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7F72" w14:textId="77777777" w:rsidR="00236DB3" w:rsidRDefault="00EF1C7F">
      <w:pPr>
        <w:rPr>
          <w:b/>
        </w:rPr>
      </w:pPr>
      <w:r w:rsidRPr="00885DBA">
        <w:rPr>
          <w:b/>
        </w:rPr>
        <w:t>Handout for AEA2013 session 928</w:t>
      </w:r>
    </w:p>
    <w:p w14:paraId="3DEF7578" w14:textId="3C41C9CB" w:rsidR="001907B6" w:rsidRPr="00885DBA" w:rsidRDefault="001907B6">
      <w:pPr>
        <w:rPr>
          <w:b/>
        </w:rPr>
      </w:pPr>
      <w:r>
        <w:rPr>
          <w:b/>
        </w:rPr>
        <w:t xml:space="preserve">(Handout materials for presentations by Williams, Stake, and </w:t>
      </w:r>
      <w:proofErr w:type="spellStart"/>
      <w:r>
        <w:rPr>
          <w:b/>
        </w:rPr>
        <w:t>Stufflebeam</w:t>
      </w:r>
      <w:proofErr w:type="spellEnd"/>
      <w:r>
        <w:rPr>
          <w:b/>
          <w:color w:val="FF0000"/>
        </w:rPr>
        <w:t xml:space="preserve"> will add others if they come in time</w:t>
      </w:r>
      <w:r>
        <w:rPr>
          <w:b/>
        </w:rPr>
        <w:t>)</w:t>
      </w:r>
    </w:p>
    <w:p w14:paraId="00461135" w14:textId="77777777" w:rsidR="00EF1C7F" w:rsidRDefault="00EF1C7F"/>
    <w:p w14:paraId="415ACDD0" w14:textId="4C3F4EC7" w:rsidR="00885DBA" w:rsidRPr="001F01FD" w:rsidRDefault="00111555" w:rsidP="00885DBA">
      <w:pPr>
        <w:pStyle w:val="ListParagraph"/>
        <w:ind w:left="0"/>
        <w:rPr>
          <w:rFonts w:ascii="Times" w:hAnsi="Times"/>
          <w:sz w:val="18"/>
          <w:szCs w:val="18"/>
        </w:rPr>
      </w:pPr>
      <w:r w:rsidRPr="001F01FD">
        <w:rPr>
          <w:rFonts w:ascii="Times" w:hAnsi="Times"/>
          <w:sz w:val="18"/>
          <w:szCs w:val="18"/>
        </w:rPr>
        <w:t xml:space="preserve">Contact David_Williams@BYU.edu for a </w:t>
      </w:r>
      <w:r w:rsidR="00885DBA" w:rsidRPr="001F01FD">
        <w:rPr>
          <w:rFonts w:ascii="Times" w:hAnsi="Times"/>
          <w:sz w:val="18"/>
          <w:szCs w:val="18"/>
        </w:rPr>
        <w:t xml:space="preserve">more detailed </w:t>
      </w:r>
      <w:r w:rsidRPr="001F01FD">
        <w:rPr>
          <w:rFonts w:ascii="Times" w:hAnsi="Times"/>
          <w:sz w:val="18"/>
          <w:szCs w:val="18"/>
        </w:rPr>
        <w:t>copy of his presentation and/or to discuss participating in the project as one of the participants in his case studies of evaluators.</w:t>
      </w:r>
    </w:p>
    <w:p w14:paraId="33BDF6F8" w14:textId="77777777" w:rsidR="00885DBA" w:rsidRPr="001F01FD" w:rsidRDefault="00885DBA" w:rsidP="00885DBA">
      <w:pPr>
        <w:pStyle w:val="ListParagraph"/>
        <w:ind w:left="0"/>
        <w:rPr>
          <w:rFonts w:ascii="Times" w:hAnsi="Times"/>
          <w:sz w:val="18"/>
          <w:szCs w:val="18"/>
        </w:rPr>
      </w:pPr>
    </w:p>
    <w:p w14:paraId="1B0EDB19" w14:textId="5FA53358" w:rsidR="00EF1C7F" w:rsidRPr="001F01FD" w:rsidRDefault="00EF1C7F" w:rsidP="00885DBA">
      <w:pPr>
        <w:pStyle w:val="ListParagraph"/>
        <w:ind w:left="0"/>
        <w:rPr>
          <w:i/>
          <w:sz w:val="18"/>
          <w:szCs w:val="18"/>
        </w:rPr>
      </w:pPr>
      <w:r w:rsidRPr="001F01FD">
        <w:rPr>
          <w:i/>
          <w:sz w:val="18"/>
          <w:szCs w:val="18"/>
        </w:rPr>
        <w:t>From David Williams</w:t>
      </w:r>
      <w:r w:rsidR="00885DBA" w:rsidRPr="001F01FD">
        <w:rPr>
          <w:i/>
          <w:sz w:val="18"/>
          <w:szCs w:val="18"/>
        </w:rPr>
        <w:t>’ presentation:</w:t>
      </w:r>
    </w:p>
    <w:p w14:paraId="469BCD78" w14:textId="77777777" w:rsidR="001907B6" w:rsidRPr="001F01FD" w:rsidRDefault="001907B6" w:rsidP="00885DBA">
      <w:pPr>
        <w:pStyle w:val="ListParagraph"/>
        <w:ind w:left="0"/>
        <w:rPr>
          <w:rFonts w:ascii="Times" w:hAnsi="Times"/>
          <w:i/>
          <w:sz w:val="18"/>
          <w:szCs w:val="18"/>
        </w:rPr>
      </w:pPr>
    </w:p>
    <w:p w14:paraId="4DE6FB67" w14:textId="287C8665" w:rsidR="00BF3908" w:rsidRPr="001F01FD" w:rsidRDefault="00885DBA">
      <w:pPr>
        <w:rPr>
          <w:rFonts w:ascii="Times" w:hAnsi="Times"/>
          <w:sz w:val="18"/>
          <w:szCs w:val="18"/>
        </w:rPr>
      </w:pPr>
      <w:r w:rsidRPr="001F01FD">
        <w:rPr>
          <w:b/>
          <w:sz w:val="18"/>
          <w:szCs w:val="18"/>
        </w:rPr>
        <w:t>Rationale</w:t>
      </w:r>
      <w:r w:rsidRPr="001F01FD">
        <w:rPr>
          <w:sz w:val="18"/>
          <w:szCs w:val="18"/>
        </w:rPr>
        <w:t xml:space="preserve">- </w:t>
      </w:r>
      <w:r w:rsidRPr="001F01FD">
        <w:rPr>
          <w:rFonts w:ascii="Times" w:hAnsi="Times"/>
          <w:sz w:val="18"/>
          <w:szCs w:val="18"/>
        </w:rPr>
        <w:t xml:space="preserve">Evaluation theorists (Fitzpatrick, 2013; </w:t>
      </w:r>
      <w:proofErr w:type="spellStart"/>
      <w:r w:rsidRPr="001F01FD">
        <w:rPr>
          <w:rFonts w:ascii="Times" w:hAnsi="Times"/>
          <w:sz w:val="18"/>
          <w:szCs w:val="18"/>
        </w:rPr>
        <w:t>Schwandt</w:t>
      </w:r>
      <w:proofErr w:type="spellEnd"/>
      <w:r w:rsidRPr="001F01FD">
        <w:rPr>
          <w:rFonts w:ascii="Times" w:hAnsi="Times"/>
          <w:sz w:val="18"/>
          <w:szCs w:val="18"/>
        </w:rPr>
        <w:t xml:space="preserve">, 2003; </w:t>
      </w:r>
      <w:proofErr w:type="spellStart"/>
      <w:r w:rsidRPr="001F01FD">
        <w:rPr>
          <w:rFonts w:ascii="Times" w:hAnsi="Times"/>
          <w:sz w:val="18"/>
          <w:szCs w:val="18"/>
        </w:rPr>
        <w:t>Scriven</w:t>
      </w:r>
      <w:proofErr w:type="spellEnd"/>
      <w:r w:rsidRPr="001F01FD">
        <w:rPr>
          <w:rFonts w:ascii="Times" w:hAnsi="Times"/>
          <w:sz w:val="18"/>
          <w:szCs w:val="18"/>
        </w:rPr>
        <w:t>, 1999</w:t>
      </w:r>
      <w:r w:rsidR="007C30AD">
        <w:rPr>
          <w:rFonts w:ascii="Times" w:hAnsi="Times"/>
          <w:sz w:val="18"/>
          <w:szCs w:val="18"/>
        </w:rPr>
        <w:t>; Stake, 2013</w:t>
      </w:r>
      <w:r w:rsidRPr="001F01FD">
        <w:rPr>
          <w:rFonts w:ascii="Times" w:hAnsi="Times"/>
          <w:sz w:val="18"/>
          <w:szCs w:val="18"/>
        </w:rPr>
        <w:t>) have suggested that evaluators should study how people evaluate, formally and informally in daily life, to better understand and either build on these practices or use what we are learning to encourage better practices.</w:t>
      </w:r>
      <w:r w:rsidR="000F075E" w:rsidRPr="001F01FD">
        <w:rPr>
          <w:rFonts w:ascii="Times" w:hAnsi="Times"/>
          <w:sz w:val="18"/>
          <w:szCs w:val="18"/>
        </w:rPr>
        <w:t xml:space="preserve"> </w:t>
      </w:r>
    </w:p>
    <w:p w14:paraId="1CCF19CF" w14:textId="77777777" w:rsidR="00BF3908" w:rsidRPr="001F01FD" w:rsidRDefault="00BF3908">
      <w:pPr>
        <w:rPr>
          <w:rFonts w:ascii="Times" w:hAnsi="Times"/>
          <w:sz w:val="18"/>
          <w:szCs w:val="18"/>
        </w:rPr>
      </w:pPr>
    </w:p>
    <w:p w14:paraId="1F95BC7D" w14:textId="501DD0F9" w:rsidR="00885DBA" w:rsidRPr="001F01FD" w:rsidRDefault="00BF3908">
      <w:pPr>
        <w:rPr>
          <w:rFonts w:ascii="Times" w:hAnsi="Times"/>
          <w:sz w:val="18"/>
          <w:szCs w:val="18"/>
        </w:rPr>
      </w:pPr>
      <w:r w:rsidRPr="001F01FD">
        <w:rPr>
          <w:rFonts w:ascii="Times" w:hAnsi="Times"/>
          <w:b/>
          <w:sz w:val="18"/>
          <w:szCs w:val="18"/>
        </w:rPr>
        <w:t xml:space="preserve">Purpose- </w:t>
      </w:r>
      <w:r w:rsidR="000F075E" w:rsidRPr="001F01FD">
        <w:rPr>
          <w:rFonts w:ascii="Times" w:hAnsi="Times"/>
          <w:sz w:val="18"/>
          <w:szCs w:val="18"/>
        </w:rPr>
        <w:t xml:space="preserve">This presentation focuses on how seven influential evaluators have been learning-to-evaluate, how their personal experiences have helped shape the field of evaluation, and how others may use similar reflective practice </w:t>
      </w:r>
      <w:r w:rsidR="001907B6" w:rsidRPr="001F01FD">
        <w:rPr>
          <w:rFonts w:ascii="Times" w:hAnsi="Times"/>
          <w:sz w:val="18"/>
          <w:szCs w:val="18"/>
        </w:rPr>
        <w:t>to enhance their own evaluation experiences.</w:t>
      </w:r>
    </w:p>
    <w:p w14:paraId="53803BDF" w14:textId="77777777" w:rsidR="000F075E" w:rsidRPr="001F01FD" w:rsidRDefault="000F075E">
      <w:pPr>
        <w:rPr>
          <w:rFonts w:ascii="Times" w:hAnsi="Times"/>
          <w:sz w:val="18"/>
          <w:szCs w:val="18"/>
        </w:rPr>
      </w:pPr>
    </w:p>
    <w:p w14:paraId="7625A299" w14:textId="2269D350" w:rsidR="00885DBA" w:rsidRPr="001F01FD" w:rsidRDefault="00885DBA">
      <w:pPr>
        <w:rPr>
          <w:rFonts w:ascii="Times" w:hAnsi="Times"/>
          <w:sz w:val="18"/>
          <w:szCs w:val="18"/>
        </w:rPr>
      </w:pPr>
      <w:r w:rsidRPr="001F01FD">
        <w:rPr>
          <w:rFonts w:ascii="Times" w:hAnsi="Times"/>
          <w:b/>
          <w:sz w:val="18"/>
          <w:szCs w:val="18"/>
        </w:rPr>
        <w:t>Method-</w:t>
      </w:r>
      <w:r w:rsidRPr="001F01FD">
        <w:rPr>
          <w:rFonts w:ascii="Times" w:hAnsi="Times"/>
          <w:sz w:val="18"/>
          <w:szCs w:val="18"/>
        </w:rPr>
        <w:t xml:space="preserve"> </w:t>
      </w:r>
      <w:r w:rsidR="000F075E" w:rsidRPr="001F01FD">
        <w:rPr>
          <w:rFonts w:ascii="Times" w:hAnsi="Times"/>
          <w:sz w:val="18"/>
          <w:szCs w:val="18"/>
          <w:u w:val="single"/>
        </w:rPr>
        <w:t>Sampling</w:t>
      </w:r>
      <w:r w:rsidR="000F075E" w:rsidRPr="001F01FD">
        <w:rPr>
          <w:rFonts w:ascii="Times" w:hAnsi="Times"/>
          <w:sz w:val="18"/>
          <w:szCs w:val="18"/>
        </w:rPr>
        <w:t xml:space="preserve"> began with</w:t>
      </w:r>
      <w:r w:rsidR="00FC426E">
        <w:rPr>
          <w:rFonts w:ascii="Times" w:hAnsi="Times"/>
          <w:sz w:val="18"/>
          <w:szCs w:val="18"/>
        </w:rPr>
        <w:t xml:space="preserve"> people who are among</w:t>
      </w:r>
      <w:r w:rsidR="000F075E" w:rsidRPr="001F01FD">
        <w:rPr>
          <w:rFonts w:ascii="Times" w:hAnsi="Times"/>
          <w:sz w:val="18"/>
          <w:szCs w:val="18"/>
        </w:rPr>
        <w:t xml:space="preserve"> the earliest pioneers of the field of educational evaluation who were able and willing to participate. Plans are evolving to include many more people who continue to influence the field from all generations, geographical locations, specializations, etc. The </w:t>
      </w:r>
      <w:r w:rsidR="000F075E" w:rsidRPr="001F01FD">
        <w:rPr>
          <w:rFonts w:ascii="Times" w:hAnsi="Times"/>
          <w:sz w:val="18"/>
          <w:szCs w:val="18"/>
          <w:u w:val="single"/>
        </w:rPr>
        <w:t>approach</w:t>
      </w:r>
      <w:r w:rsidR="000F075E" w:rsidRPr="001F01FD">
        <w:rPr>
          <w:rFonts w:ascii="Times" w:hAnsi="Times"/>
          <w:sz w:val="18"/>
          <w:szCs w:val="18"/>
        </w:rPr>
        <w:t xml:space="preserve"> has been hermeneutic dialectic narrative case studies, based on work by Heidegger (1962), (</w:t>
      </w:r>
      <w:proofErr w:type="spellStart"/>
      <w:r w:rsidR="000F075E" w:rsidRPr="001F01FD">
        <w:rPr>
          <w:rFonts w:ascii="Times" w:hAnsi="Times"/>
          <w:iCs/>
          <w:sz w:val="18"/>
          <w:szCs w:val="18"/>
        </w:rPr>
        <w:t>Clandinin</w:t>
      </w:r>
      <w:proofErr w:type="spellEnd"/>
      <w:r w:rsidR="000F075E" w:rsidRPr="001F01FD">
        <w:rPr>
          <w:rFonts w:ascii="Times" w:hAnsi="Times"/>
          <w:iCs/>
          <w:sz w:val="18"/>
          <w:szCs w:val="18"/>
        </w:rPr>
        <w:t xml:space="preserve"> &amp; Connelly, 2000</w:t>
      </w:r>
      <w:r w:rsidR="000F075E" w:rsidRPr="001F01FD">
        <w:rPr>
          <w:rFonts w:ascii="Times" w:hAnsi="Times"/>
          <w:sz w:val="18"/>
          <w:szCs w:val="18"/>
        </w:rPr>
        <w:t xml:space="preserve">) and Stake (1995, 2006) and holding to standards proposed by Lincoln &amp; </w:t>
      </w:r>
      <w:proofErr w:type="spellStart"/>
      <w:r w:rsidR="000F075E" w:rsidRPr="001F01FD">
        <w:rPr>
          <w:rFonts w:ascii="Times" w:hAnsi="Times"/>
          <w:sz w:val="18"/>
          <w:szCs w:val="18"/>
        </w:rPr>
        <w:t>Guba</w:t>
      </w:r>
      <w:proofErr w:type="spellEnd"/>
      <w:r w:rsidR="000F075E" w:rsidRPr="001F01FD">
        <w:rPr>
          <w:rFonts w:ascii="Times" w:hAnsi="Times"/>
          <w:sz w:val="18"/>
          <w:szCs w:val="18"/>
        </w:rPr>
        <w:t>, (1985).</w:t>
      </w:r>
    </w:p>
    <w:p w14:paraId="1627EA0D" w14:textId="77777777" w:rsidR="00256E2D" w:rsidRPr="001F01FD" w:rsidRDefault="00256E2D">
      <w:pPr>
        <w:rPr>
          <w:rFonts w:ascii="Times" w:hAnsi="Times"/>
          <w:sz w:val="18"/>
          <w:szCs w:val="18"/>
        </w:rPr>
      </w:pPr>
    </w:p>
    <w:p w14:paraId="76FC691C" w14:textId="77777777" w:rsidR="00256E2D" w:rsidRPr="001F01FD" w:rsidRDefault="00256E2D">
      <w:pPr>
        <w:rPr>
          <w:rFonts w:ascii="Times" w:hAnsi="Times"/>
          <w:b/>
          <w:sz w:val="18"/>
          <w:szCs w:val="18"/>
        </w:rPr>
      </w:pPr>
      <w:r w:rsidRPr="001F01FD">
        <w:rPr>
          <w:rFonts w:ascii="Times" w:hAnsi="Times"/>
          <w:b/>
          <w:sz w:val="18"/>
          <w:szCs w:val="18"/>
        </w:rPr>
        <w:t>Assumptions-</w:t>
      </w:r>
    </w:p>
    <w:p w14:paraId="1ED2BB0F" w14:textId="3DAA6E29" w:rsidR="00A04993" w:rsidRPr="001F01FD" w:rsidRDefault="00A04993" w:rsidP="00A04993">
      <w:pPr>
        <w:rPr>
          <w:rFonts w:ascii="Times" w:hAnsi="Times"/>
          <w:sz w:val="18"/>
          <w:szCs w:val="18"/>
        </w:rPr>
      </w:pPr>
      <w:r w:rsidRPr="001F01FD">
        <w:rPr>
          <w:rFonts w:ascii="Times" w:hAnsi="Times"/>
          <w:i/>
          <w:sz w:val="18"/>
          <w:szCs w:val="18"/>
        </w:rPr>
        <w:t xml:space="preserve">Agency- </w:t>
      </w:r>
      <w:r w:rsidRPr="001F01FD">
        <w:rPr>
          <w:rFonts w:ascii="Times" w:hAnsi="Times"/>
          <w:sz w:val="18"/>
          <w:szCs w:val="18"/>
        </w:rPr>
        <w:t>I have conducted these case studies assuming the participants are responsible for their evaluative choices</w:t>
      </w:r>
      <w:r w:rsidR="00722CAF">
        <w:rPr>
          <w:rFonts w:ascii="Times" w:hAnsi="Times"/>
          <w:sz w:val="18"/>
          <w:szCs w:val="18"/>
        </w:rPr>
        <w:t xml:space="preserve"> toward social benefits;</w:t>
      </w:r>
      <w:r w:rsidRPr="001F01FD">
        <w:rPr>
          <w:rFonts w:ascii="Times" w:hAnsi="Times"/>
          <w:sz w:val="18"/>
          <w:szCs w:val="18"/>
        </w:rPr>
        <w:t xml:space="preserve"> and their evaluation life experiences reflect many such choices made throughout their lives.</w:t>
      </w:r>
      <w:r w:rsidR="00F86267" w:rsidRPr="001F01FD">
        <w:rPr>
          <w:rFonts w:ascii="Times" w:hAnsi="Times"/>
          <w:sz w:val="18"/>
          <w:szCs w:val="18"/>
        </w:rPr>
        <w:t xml:space="preserve"> </w:t>
      </w:r>
      <w:proofErr w:type="spellStart"/>
      <w:r w:rsidR="00F86267" w:rsidRPr="001F01FD">
        <w:rPr>
          <w:rFonts w:ascii="Times" w:hAnsi="Times"/>
          <w:sz w:val="18"/>
          <w:szCs w:val="18"/>
        </w:rPr>
        <w:t>Yanchar</w:t>
      </w:r>
      <w:proofErr w:type="spellEnd"/>
      <w:r w:rsidR="00F86267" w:rsidRPr="001F01FD">
        <w:rPr>
          <w:rFonts w:ascii="Times" w:hAnsi="Times"/>
          <w:sz w:val="18"/>
          <w:szCs w:val="18"/>
        </w:rPr>
        <w:t xml:space="preserve"> (2011) elaborates this</w:t>
      </w:r>
      <w:r w:rsidR="00722CAF">
        <w:rPr>
          <w:rFonts w:ascii="Times" w:hAnsi="Times"/>
          <w:sz w:val="18"/>
          <w:szCs w:val="18"/>
        </w:rPr>
        <w:t xml:space="preserve"> view while defining it as</w:t>
      </w:r>
      <w:r w:rsidR="00F86267" w:rsidRPr="001F01FD">
        <w:rPr>
          <w:rFonts w:ascii="Times" w:hAnsi="Times"/>
          <w:sz w:val="18"/>
          <w:szCs w:val="18"/>
        </w:rPr>
        <w:t xml:space="preserve"> </w:t>
      </w:r>
      <w:proofErr w:type="spellStart"/>
      <w:r w:rsidR="00F86267" w:rsidRPr="001F01FD">
        <w:rPr>
          <w:rFonts w:ascii="Times" w:hAnsi="Times"/>
          <w:sz w:val="18"/>
          <w:szCs w:val="18"/>
        </w:rPr>
        <w:t>participational</w:t>
      </w:r>
      <w:proofErr w:type="spellEnd"/>
      <w:r w:rsidR="00F86267" w:rsidRPr="001F01FD">
        <w:rPr>
          <w:rFonts w:ascii="Times" w:hAnsi="Times"/>
          <w:sz w:val="18"/>
          <w:szCs w:val="18"/>
        </w:rPr>
        <w:t xml:space="preserve"> agency.</w:t>
      </w:r>
    </w:p>
    <w:p w14:paraId="4FE53634" w14:textId="7EE7CDF4" w:rsidR="00A04993" w:rsidRPr="001F01FD" w:rsidRDefault="005C3F0C" w:rsidP="00A04993">
      <w:pPr>
        <w:rPr>
          <w:rFonts w:ascii="Times" w:hAnsi="Times"/>
          <w:sz w:val="18"/>
          <w:szCs w:val="18"/>
        </w:rPr>
      </w:pPr>
      <w:r w:rsidRPr="001F01FD">
        <w:rPr>
          <w:rFonts w:ascii="Times" w:hAnsi="Times"/>
          <w:i/>
          <w:sz w:val="18"/>
          <w:szCs w:val="18"/>
        </w:rPr>
        <w:t xml:space="preserve">Values &amp; Methods- </w:t>
      </w:r>
      <w:r w:rsidRPr="001F01FD">
        <w:rPr>
          <w:rFonts w:ascii="Times" w:hAnsi="Times"/>
          <w:sz w:val="18"/>
          <w:szCs w:val="18"/>
        </w:rPr>
        <w:t>I assume that evaluation is a human agentive</w:t>
      </w:r>
      <w:r w:rsidR="00F86267" w:rsidRPr="001F01FD">
        <w:rPr>
          <w:rFonts w:ascii="Times" w:hAnsi="Times"/>
          <w:sz w:val="18"/>
          <w:szCs w:val="18"/>
        </w:rPr>
        <w:t xml:space="preserve"> </w:t>
      </w:r>
      <w:r w:rsidRPr="001F01FD">
        <w:rPr>
          <w:rFonts w:ascii="Times" w:hAnsi="Times"/>
          <w:sz w:val="18"/>
          <w:szCs w:val="18"/>
        </w:rPr>
        <w:t>activity that involves participants’ values and informal valuing skills, along with ability to use inquiry methods to carry out or participate in formal evaluations of people, products, programs, etc.</w:t>
      </w:r>
    </w:p>
    <w:p w14:paraId="51A0F1B2" w14:textId="5C0785D6" w:rsidR="005C3F0C" w:rsidRPr="001F01FD" w:rsidRDefault="00272370" w:rsidP="00A04993">
      <w:pPr>
        <w:rPr>
          <w:rFonts w:ascii="Times" w:hAnsi="Times"/>
          <w:sz w:val="18"/>
          <w:szCs w:val="18"/>
        </w:rPr>
      </w:pPr>
      <w:r w:rsidRPr="001F01FD">
        <w:rPr>
          <w:rFonts w:ascii="Times" w:hAnsi="Times"/>
          <w:i/>
          <w:sz w:val="18"/>
          <w:szCs w:val="18"/>
        </w:rPr>
        <w:t>Informal &amp; Formal-</w:t>
      </w:r>
      <w:r w:rsidR="006549F1">
        <w:rPr>
          <w:rFonts w:ascii="Times" w:hAnsi="Times"/>
          <w:sz w:val="18"/>
          <w:szCs w:val="18"/>
        </w:rPr>
        <w:t xml:space="preserve"> I recognize that</w:t>
      </w:r>
      <w:r w:rsidRPr="001F01FD">
        <w:rPr>
          <w:rFonts w:ascii="Times" w:hAnsi="Times"/>
          <w:sz w:val="18"/>
          <w:szCs w:val="18"/>
        </w:rPr>
        <w:t xml:space="preserve"> we participate in both informal and formal evaluations as part of our evaluation life experiences. The absence of a client makes an evaluation more informal. The vast majority of evaluations we conduct are informal to a greater or lesser degree.</w:t>
      </w:r>
    </w:p>
    <w:p w14:paraId="101EF513" w14:textId="7382D2C0" w:rsidR="00272370" w:rsidRPr="001F01FD" w:rsidRDefault="00F61A14" w:rsidP="00A04993">
      <w:pPr>
        <w:rPr>
          <w:rFonts w:ascii="Times" w:hAnsi="Times" w:cs="Arial"/>
          <w:color w:val="222222"/>
          <w:sz w:val="18"/>
          <w:szCs w:val="18"/>
        </w:rPr>
      </w:pPr>
      <w:r w:rsidRPr="001F01FD">
        <w:rPr>
          <w:rFonts w:ascii="Times" w:hAnsi="Times"/>
          <w:i/>
          <w:sz w:val="18"/>
          <w:szCs w:val="18"/>
        </w:rPr>
        <w:t>Learn Through Experience-</w:t>
      </w:r>
      <w:r w:rsidR="006549F1">
        <w:rPr>
          <w:rFonts w:ascii="Times" w:hAnsi="Times" w:cs="Arial"/>
          <w:color w:val="222222"/>
          <w:sz w:val="18"/>
          <w:szCs w:val="18"/>
        </w:rPr>
        <w:t xml:space="preserve"> One way w</w:t>
      </w:r>
      <w:r w:rsidRPr="001F01FD">
        <w:rPr>
          <w:rFonts w:ascii="Times" w:hAnsi="Times" w:cs="Arial"/>
          <w:color w:val="222222"/>
          <w:sz w:val="18"/>
          <w:szCs w:val="18"/>
        </w:rPr>
        <w:t xml:space="preserve">e learn </w:t>
      </w:r>
      <w:r w:rsidR="006549F1" w:rsidRPr="001F01FD">
        <w:rPr>
          <w:rFonts w:ascii="Times" w:hAnsi="Times" w:cs="Arial"/>
          <w:color w:val="222222"/>
          <w:sz w:val="18"/>
          <w:szCs w:val="18"/>
        </w:rPr>
        <w:t xml:space="preserve">to evaluate better </w:t>
      </w:r>
      <w:r w:rsidR="006549F1">
        <w:rPr>
          <w:rFonts w:ascii="Times" w:hAnsi="Times" w:cs="Arial"/>
          <w:color w:val="222222"/>
          <w:sz w:val="18"/>
          <w:szCs w:val="18"/>
        </w:rPr>
        <w:t xml:space="preserve">is </w:t>
      </w:r>
      <w:r w:rsidRPr="001F01FD">
        <w:rPr>
          <w:rFonts w:ascii="Times" w:hAnsi="Times" w:cs="Arial"/>
          <w:color w:val="222222"/>
          <w:sz w:val="18"/>
          <w:szCs w:val="18"/>
        </w:rPr>
        <w:t>through evaluation experiences, especially when we reflect appropriately on our experiences and take responsibility for our evaluations.</w:t>
      </w:r>
      <w:r w:rsidR="002556EA" w:rsidRPr="001F01FD">
        <w:rPr>
          <w:rFonts w:ascii="Times" w:hAnsi="Times" w:cs="Arial"/>
          <w:color w:val="222222"/>
          <w:sz w:val="18"/>
          <w:szCs w:val="18"/>
        </w:rPr>
        <w:t xml:space="preserve"> </w:t>
      </w:r>
      <w:proofErr w:type="spellStart"/>
      <w:r w:rsidR="002556EA" w:rsidRPr="001F01FD">
        <w:rPr>
          <w:rFonts w:ascii="Times" w:hAnsi="Times" w:cs="Arial"/>
          <w:color w:val="222222"/>
          <w:sz w:val="18"/>
          <w:szCs w:val="18"/>
        </w:rPr>
        <w:t>Yanchar</w:t>
      </w:r>
      <w:proofErr w:type="spellEnd"/>
      <w:r w:rsidR="002556EA" w:rsidRPr="001F01FD">
        <w:rPr>
          <w:rFonts w:ascii="Times" w:hAnsi="Times" w:cs="Arial"/>
          <w:color w:val="222222"/>
          <w:sz w:val="18"/>
          <w:szCs w:val="18"/>
        </w:rPr>
        <w:t xml:space="preserve"> and </w:t>
      </w:r>
      <w:proofErr w:type="spellStart"/>
      <w:r w:rsidR="002556EA" w:rsidRPr="001F01FD">
        <w:rPr>
          <w:rFonts w:ascii="Times" w:hAnsi="Times" w:cs="Arial"/>
          <w:color w:val="222222"/>
          <w:sz w:val="18"/>
          <w:szCs w:val="18"/>
        </w:rPr>
        <w:t>Spackman</w:t>
      </w:r>
      <w:proofErr w:type="spellEnd"/>
      <w:r w:rsidR="002556EA" w:rsidRPr="001F01FD">
        <w:rPr>
          <w:rFonts w:ascii="Times" w:hAnsi="Times" w:cs="Arial"/>
          <w:color w:val="222222"/>
          <w:sz w:val="18"/>
          <w:szCs w:val="18"/>
        </w:rPr>
        <w:t xml:space="preserve"> (2012) and </w:t>
      </w:r>
      <w:proofErr w:type="spellStart"/>
      <w:r w:rsidR="002556EA" w:rsidRPr="001F01FD">
        <w:rPr>
          <w:rFonts w:ascii="Times" w:hAnsi="Times" w:cs="Arial"/>
          <w:color w:val="222222"/>
          <w:sz w:val="18"/>
          <w:szCs w:val="18"/>
        </w:rPr>
        <w:t>Yanchar</w:t>
      </w:r>
      <w:proofErr w:type="spellEnd"/>
      <w:r w:rsidR="002556EA" w:rsidRPr="001F01FD">
        <w:rPr>
          <w:rFonts w:ascii="Times" w:hAnsi="Times" w:cs="Arial"/>
          <w:color w:val="222222"/>
          <w:sz w:val="18"/>
          <w:szCs w:val="18"/>
        </w:rPr>
        <w:t xml:space="preserve">, </w:t>
      </w:r>
      <w:proofErr w:type="spellStart"/>
      <w:r w:rsidR="002556EA" w:rsidRPr="001F01FD">
        <w:rPr>
          <w:rFonts w:ascii="Times" w:hAnsi="Times" w:cs="Arial"/>
          <w:color w:val="222222"/>
          <w:sz w:val="18"/>
          <w:szCs w:val="18"/>
        </w:rPr>
        <w:t>Spackman</w:t>
      </w:r>
      <w:proofErr w:type="spellEnd"/>
      <w:r w:rsidR="002556EA" w:rsidRPr="001F01FD">
        <w:rPr>
          <w:rFonts w:ascii="Times" w:hAnsi="Times" w:cs="Arial"/>
          <w:color w:val="222222"/>
          <w:sz w:val="18"/>
          <w:szCs w:val="18"/>
        </w:rPr>
        <w:t xml:space="preserve">, and </w:t>
      </w:r>
      <w:proofErr w:type="spellStart"/>
      <w:r w:rsidR="002556EA" w:rsidRPr="001F01FD">
        <w:rPr>
          <w:rFonts w:ascii="Times" w:hAnsi="Times" w:cs="Arial"/>
          <w:color w:val="222222"/>
          <w:sz w:val="18"/>
          <w:szCs w:val="18"/>
        </w:rPr>
        <w:t>Faulconer</w:t>
      </w:r>
      <w:proofErr w:type="spellEnd"/>
      <w:r w:rsidR="002556EA" w:rsidRPr="001F01FD">
        <w:rPr>
          <w:rFonts w:ascii="Times" w:hAnsi="Times" w:cs="Arial"/>
          <w:color w:val="222222"/>
          <w:sz w:val="18"/>
          <w:szCs w:val="18"/>
        </w:rPr>
        <w:t xml:space="preserve"> (2013) elaborate the bases for this assumption.</w:t>
      </w:r>
    </w:p>
    <w:p w14:paraId="52CACEF5" w14:textId="70B61D4F" w:rsidR="00550CDE" w:rsidRPr="001F01FD" w:rsidRDefault="00C415CA" w:rsidP="00A04993">
      <w:pPr>
        <w:rPr>
          <w:rFonts w:ascii="Times" w:hAnsi="Times" w:cs="Arial"/>
          <w:color w:val="222222"/>
          <w:sz w:val="18"/>
          <w:szCs w:val="18"/>
        </w:rPr>
      </w:pPr>
      <w:r w:rsidRPr="001F01FD">
        <w:rPr>
          <w:rFonts w:ascii="Times" w:hAnsi="Times" w:cs="Arial"/>
          <w:i/>
          <w:color w:val="222222"/>
          <w:sz w:val="18"/>
          <w:szCs w:val="18"/>
        </w:rPr>
        <w:t>We Use Evaluation to Learn-</w:t>
      </w:r>
      <w:r w:rsidRPr="001F01FD">
        <w:rPr>
          <w:rFonts w:ascii="Times" w:hAnsi="Times" w:cs="Arial"/>
          <w:color w:val="222222"/>
          <w:sz w:val="18"/>
          <w:szCs w:val="18"/>
        </w:rPr>
        <w:t xml:space="preserve"> We evaluate our need to learn, alternative ways to address that need, progress we are making in fulfilling that need, adequacy of what we learn in terms of meeting the need, and we continue through this cycle repeatedly throughout life.</w:t>
      </w:r>
    </w:p>
    <w:p w14:paraId="158F64C6" w14:textId="63156D64" w:rsidR="006D37F8" w:rsidRPr="001F01FD" w:rsidRDefault="006D37F8" w:rsidP="00A04993">
      <w:pPr>
        <w:rPr>
          <w:rFonts w:ascii="Times" w:hAnsi="Times" w:cs="Arial"/>
          <w:color w:val="222222"/>
          <w:sz w:val="18"/>
          <w:szCs w:val="18"/>
        </w:rPr>
      </w:pPr>
      <w:r w:rsidRPr="001F01FD">
        <w:rPr>
          <w:rFonts w:ascii="Times" w:hAnsi="Times" w:cs="Arial"/>
          <w:i/>
          <w:color w:val="222222"/>
          <w:sz w:val="18"/>
          <w:szCs w:val="18"/>
        </w:rPr>
        <w:t>Transferability Faci</w:t>
      </w:r>
      <w:r w:rsidR="002D557D" w:rsidRPr="001F01FD">
        <w:rPr>
          <w:rFonts w:ascii="Times" w:hAnsi="Times" w:cs="Arial"/>
          <w:i/>
          <w:color w:val="222222"/>
          <w:sz w:val="18"/>
          <w:szCs w:val="18"/>
        </w:rPr>
        <w:t>litation Before Theory Building-</w:t>
      </w:r>
      <w:r w:rsidR="002D557D" w:rsidRPr="001F01FD">
        <w:rPr>
          <w:rFonts w:ascii="Times" w:hAnsi="Times" w:cs="Arial"/>
          <w:color w:val="222222"/>
          <w:sz w:val="18"/>
          <w:szCs w:val="18"/>
        </w:rPr>
        <w:t xml:space="preserve"> As </w:t>
      </w:r>
      <w:proofErr w:type="spellStart"/>
      <w:r w:rsidR="002D557D" w:rsidRPr="001F01FD">
        <w:rPr>
          <w:rFonts w:ascii="Times" w:hAnsi="Times" w:cs="Arial"/>
          <w:color w:val="222222"/>
          <w:sz w:val="18"/>
          <w:szCs w:val="18"/>
        </w:rPr>
        <w:t>Yanchar</w:t>
      </w:r>
      <w:proofErr w:type="spellEnd"/>
      <w:r w:rsidR="002D557D" w:rsidRPr="001F01FD">
        <w:rPr>
          <w:rFonts w:ascii="Times" w:hAnsi="Times" w:cs="Arial"/>
          <w:color w:val="222222"/>
          <w:sz w:val="18"/>
          <w:szCs w:val="18"/>
        </w:rPr>
        <w:t xml:space="preserve"> and </w:t>
      </w:r>
      <w:proofErr w:type="spellStart"/>
      <w:r w:rsidR="002D557D" w:rsidRPr="001F01FD">
        <w:rPr>
          <w:rFonts w:ascii="Times" w:hAnsi="Times" w:cs="Arial"/>
          <w:color w:val="222222"/>
          <w:sz w:val="18"/>
          <w:szCs w:val="18"/>
        </w:rPr>
        <w:t>Faulconer</w:t>
      </w:r>
      <w:proofErr w:type="spellEnd"/>
      <w:r w:rsidR="002D557D" w:rsidRPr="001F01FD">
        <w:rPr>
          <w:rFonts w:ascii="Times" w:hAnsi="Times" w:cs="Arial"/>
          <w:color w:val="222222"/>
          <w:sz w:val="18"/>
          <w:szCs w:val="18"/>
        </w:rPr>
        <w:t xml:space="preserve"> (2011) argue, understanding others’ experiences allows readers to identify principles they may want to use</w:t>
      </w:r>
      <w:r w:rsidR="00FC426E">
        <w:rPr>
          <w:rFonts w:ascii="Times" w:hAnsi="Times" w:cs="Arial"/>
          <w:color w:val="222222"/>
          <w:sz w:val="18"/>
          <w:szCs w:val="18"/>
        </w:rPr>
        <w:t xml:space="preserve"> or avoid</w:t>
      </w:r>
      <w:r w:rsidR="002D557D" w:rsidRPr="001F01FD">
        <w:rPr>
          <w:rFonts w:ascii="Times" w:hAnsi="Times" w:cs="Arial"/>
          <w:color w:val="222222"/>
          <w:sz w:val="18"/>
          <w:szCs w:val="18"/>
        </w:rPr>
        <w:t>. This entails learning from others’ experiences rather than waiting for theory generation and testing or relying on proving “what works” for everyone.</w:t>
      </w:r>
    </w:p>
    <w:p w14:paraId="3B90AE58" w14:textId="2EFECE33" w:rsidR="00720DED" w:rsidRPr="001F01FD" w:rsidRDefault="00720DED" w:rsidP="00A04993">
      <w:pPr>
        <w:rPr>
          <w:rFonts w:ascii="Times" w:hAnsi="Times" w:cs="Arial"/>
          <w:color w:val="222222"/>
          <w:sz w:val="18"/>
          <w:szCs w:val="18"/>
        </w:rPr>
      </w:pPr>
      <w:r w:rsidRPr="001F01FD">
        <w:rPr>
          <w:rFonts w:ascii="Times" w:hAnsi="Times" w:cs="Arial"/>
          <w:i/>
          <w:color w:val="222222"/>
          <w:sz w:val="18"/>
          <w:szCs w:val="18"/>
        </w:rPr>
        <w:t>Inquiry Methods Should Fit Assumptions-</w:t>
      </w:r>
      <w:r w:rsidR="00BB5E30" w:rsidRPr="001F01FD">
        <w:rPr>
          <w:rFonts w:ascii="Times" w:hAnsi="Times" w:cs="Arial"/>
          <w:color w:val="222222"/>
          <w:sz w:val="18"/>
          <w:szCs w:val="18"/>
        </w:rPr>
        <w:t xml:space="preserve"> Hermeneutic dialectic, narrative, and case study methods are compatible with the assumptions listed above.</w:t>
      </w:r>
    </w:p>
    <w:p w14:paraId="30044464" w14:textId="77777777" w:rsidR="00F61A14" w:rsidRPr="001F01FD" w:rsidRDefault="00F61A14" w:rsidP="00A04993">
      <w:pPr>
        <w:rPr>
          <w:rFonts w:ascii="Times" w:hAnsi="Times"/>
          <w:i/>
          <w:sz w:val="18"/>
          <w:szCs w:val="18"/>
        </w:rPr>
      </w:pPr>
    </w:p>
    <w:p w14:paraId="42EEDCEF" w14:textId="77777777" w:rsidR="00FD039E" w:rsidRDefault="00FD039E" w:rsidP="00FD039E">
      <w:pPr>
        <w:rPr>
          <w:rFonts w:ascii="Times" w:hAnsi="Times"/>
          <w:b/>
          <w:sz w:val="18"/>
          <w:szCs w:val="18"/>
        </w:rPr>
      </w:pPr>
      <w:r>
        <w:rPr>
          <w:rFonts w:ascii="Times" w:hAnsi="Times"/>
          <w:b/>
          <w:sz w:val="18"/>
          <w:szCs w:val="18"/>
        </w:rPr>
        <w:t>Results</w:t>
      </w:r>
    </w:p>
    <w:p w14:paraId="6F28C401" w14:textId="32E56C2A" w:rsidR="00111555" w:rsidRPr="00FD039E" w:rsidRDefault="00FD039E" w:rsidP="00FD039E">
      <w:pPr>
        <w:rPr>
          <w:rFonts w:ascii="Times" w:hAnsi="Times"/>
          <w:sz w:val="18"/>
          <w:szCs w:val="18"/>
        </w:rPr>
      </w:pPr>
      <w:r w:rsidRPr="00FD039E">
        <w:rPr>
          <w:rFonts w:ascii="Times" w:hAnsi="Times"/>
          <w:sz w:val="18"/>
          <w:szCs w:val="18"/>
        </w:rPr>
        <w:t>Below are some e</w:t>
      </w:r>
      <w:r w:rsidR="00885DBA" w:rsidRPr="00FD039E">
        <w:rPr>
          <w:rFonts w:ascii="Times" w:hAnsi="Times"/>
          <w:sz w:val="18"/>
          <w:szCs w:val="18"/>
        </w:rPr>
        <w:t>xamples</w:t>
      </w:r>
      <w:r>
        <w:rPr>
          <w:rFonts w:ascii="Times" w:hAnsi="Times"/>
          <w:sz w:val="18"/>
          <w:szCs w:val="18"/>
        </w:rPr>
        <w:t xml:space="preserve"> of panelists’ experiences learning-to-e</w:t>
      </w:r>
      <w:r w:rsidR="00885DBA" w:rsidRPr="00FD039E">
        <w:rPr>
          <w:rFonts w:ascii="Times" w:hAnsi="Times"/>
          <w:sz w:val="18"/>
          <w:szCs w:val="18"/>
        </w:rPr>
        <w:t>valuate</w:t>
      </w:r>
      <w:r>
        <w:rPr>
          <w:rFonts w:ascii="Times" w:hAnsi="Times"/>
          <w:sz w:val="18"/>
          <w:szCs w:val="18"/>
        </w:rPr>
        <w:t>,</w:t>
      </w:r>
      <w:r w:rsidRPr="00FD039E">
        <w:rPr>
          <w:rFonts w:ascii="Times" w:hAnsi="Times"/>
          <w:sz w:val="18"/>
          <w:szCs w:val="18"/>
        </w:rPr>
        <w:t xml:space="preserve"> taken from the case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778"/>
        <w:gridCol w:w="2206"/>
        <w:gridCol w:w="3482"/>
      </w:tblGrid>
      <w:tr w:rsidR="00111555" w:rsidRPr="001F01FD" w14:paraId="07A3CC1E" w14:textId="77777777" w:rsidTr="000B2AA2">
        <w:trPr>
          <w:trHeight w:val="54"/>
        </w:trPr>
        <w:tc>
          <w:tcPr>
            <w:tcW w:w="1390" w:type="dxa"/>
          </w:tcPr>
          <w:p w14:paraId="09F43E52" w14:textId="77777777" w:rsidR="00111555" w:rsidRPr="001F01FD" w:rsidRDefault="00111555" w:rsidP="000B2AA2">
            <w:pPr>
              <w:rPr>
                <w:rFonts w:ascii="Times" w:hAnsi="Times"/>
                <w:b/>
                <w:sz w:val="18"/>
                <w:szCs w:val="18"/>
              </w:rPr>
            </w:pPr>
            <w:r w:rsidRPr="001F01FD">
              <w:rPr>
                <w:rFonts w:ascii="Times" w:hAnsi="Times"/>
                <w:b/>
                <w:sz w:val="18"/>
                <w:szCs w:val="18"/>
              </w:rPr>
              <w:t>Participant</w:t>
            </w:r>
          </w:p>
        </w:tc>
        <w:tc>
          <w:tcPr>
            <w:tcW w:w="1778" w:type="dxa"/>
            <w:shd w:val="clear" w:color="auto" w:fill="auto"/>
          </w:tcPr>
          <w:p w14:paraId="7A078F40" w14:textId="77777777" w:rsidR="00111555" w:rsidRPr="001F01FD" w:rsidRDefault="00111555" w:rsidP="000B2AA2">
            <w:pPr>
              <w:rPr>
                <w:rFonts w:ascii="Times" w:hAnsi="Times"/>
                <w:b/>
                <w:sz w:val="18"/>
                <w:szCs w:val="18"/>
              </w:rPr>
            </w:pPr>
            <w:r w:rsidRPr="001F01FD">
              <w:rPr>
                <w:rFonts w:ascii="Times" w:hAnsi="Times"/>
                <w:b/>
                <w:sz w:val="18"/>
                <w:szCs w:val="18"/>
              </w:rPr>
              <w:t>Informal Evaluation Situation</w:t>
            </w:r>
          </w:p>
        </w:tc>
        <w:tc>
          <w:tcPr>
            <w:tcW w:w="2206" w:type="dxa"/>
            <w:shd w:val="clear" w:color="auto" w:fill="auto"/>
          </w:tcPr>
          <w:p w14:paraId="0F0F84B0" w14:textId="77777777" w:rsidR="00111555" w:rsidRPr="001F01FD" w:rsidRDefault="00111555" w:rsidP="000B2AA2">
            <w:pPr>
              <w:rPr>
                <w:rFonts w:ascii="Times" w:hAnsi="Times"/>
                <w:b/>
                <w:sz w:val="18"/>
                <w:szCs w:val="18"/>
              </w:rPr>
            </w:pPr>
            <w:r w:rsidRPr="001F01FD">
              <w:rPr>
                <w:rFonts w:ascii="Times" w:hAnsi="Times"/>
                <w:b/>
                <w:sz w:val="18"/>
                <w:szCs w:val="18"/>
              </w:rPr>
              <w:t>Lessons Learned about Evaluation</w:t>
            </w:r>
          </w:p>
        </w:tc>
        <w:tc>
          <w:tcPr>
            <w:tcW w:w="3482" w:type="dxa"/>
            <w:shd w:val="clear" w:color="auto" w:fill="auto"/>
          </w:tcPr>
          <w:p w14:paraId="6161FFEB" w14:textId="77777777" w:rsidR="00111555" w:rsidRPr="001F01FD" w:rsidRDefault="00111555" w:rsidP="000B2AA2">
            <w:pPr>
              <w:rPr>
                <w:rFonts w:ascii="Times" w:hAnsi="Times"/>
                <w:b/>
                <w:sz w:val="18"/>
                <w:szCs w:val="18"/>
              </w:rPr>
            </w:pPr>
            <w:r w:rsidRPr="001F01FD">
              <w:rPr>
                <w:rFonts w:ascii="Times" w:hAnsi="Times"/>
                <w:b/>
                <w:sz w:val="18"/>
                <w:szCs w:val="18"/>
              </w:rPr>
              <w:t>Influence on Formal Evaluation Approach</w:t>
            </w:r>
          </w:p>
        </w:tc>
      </w:tr>
      <w:tr w:rsidR="00111555" w:rsidRPr="001F01FD" w14:paraId="1262D228" w14:textId="77777777" w:rsidTr="000B2AA2">
        <w:trPr>
          <w:trHeight w:val="54"/>
        </w:trPr>
        <w:tc>
          <w:tcPr>
            <w:tcW w:w="1390" w:type="dxa"/>
          </w:tcPr>
          <w:p w14:paraId="31DA4409" w14:textId="77777777" w:rsidR="00111555" w:rsidRPr="001F01FD" w:rsidRDefault="00111555" w:rsidP="000B2AA2">
            <w:pPr>
              <w:rPr>
                <w:rFonts w:ascii="Times" w:hAnsi="Times"/>
                <w:sz w:val="18"/>
                <w:szCs w:val="18"/>
              </w:rPr>
            </w:pPr>
            <w:r w:rsidRPr="001F01FD">
              <w:rPr>
                <w:rFonts w:ascii="Times" w:hAnsi="Times"/>
                <w:sz w:val="18"/>
                <w:szCs w:val="18"/>
              </w:rPr>
              <w:t xml:space="preserve">Daniel </w:t>
            </w:r>
            <w:proofErr w:type="spellStart"/>
            <w:r w:rsidRPr="001F01FD">
              <w:rPr>
                <w:rFonts w:ascii="Times" w:hAnsi="Times"/>
                <w:sz w:val="18"/>
                <w:szCs w:val="18"/>
              </w:rPr>
              <w:t>Stufflebeam</w:t>
            </w:r>
            <w:proofErr w:type="spellEnd"/>
          </w:p>
        </w:tc>
        <w:tc>
          <w:tcPr>
            <w:tcW w:w="1778" w:type="dxa"/>
            <w:shd w:val="clear" w:color="auto" w:fill="auto"/>
          </w:tcPr>
          <w:p w14:paraId="1D70DC65" w14:textId="77777777" w:rsidR="00111555" w:rsidRPr="001F01FD" w:rsidRDefault="00111555" w:rsidP="000B2AA2">
            <w:pPr>
              <w:rPr>
                <w:rFonts w:ascii="Times" w:hAnsi="Times"/>
                <w:sz w:val="18"/>
                <w:szCs w:val="18"/>
              </w:rPr>
            </w:pPr>
            <w:r w:rsidRPr="001F01FD">
              <w:rPr>
                <w:rFonts w:ascii="Times" w:hAnsi="Times"/>
                <w:sz w:val="18"/>
                <w:szCs w:val="18"/>
              </w:rPr>
              <w:t>While substitute teaching he noted problems &amp; possible solutions.</w:t>
            </w:r>
          </w:p>
        </w:tc>
        <w:tc>
          <w:tcPr>
            <w:tcW w:w="2206" w:type="dxa"/>
            <w:shd w:val="clear" w:color="auto" w:fill="auto"/>
          </w:tcPr>
          <w:p w14:paraId="0DC3E157" w14:textId="77777777" w:rsidR="00111555" w:rsidRPr="001F01FD" w:rsidRDefault="00111555" w:rsidP="000B2AA2">
            <w:pPr>
              <w:rPr>
                <w:rFonts w:ascii="Times" w:hAnsi="Times"/>
                <w:sz w:val="18"/>
                <w:szCs w:val="18"/>
              </w:rPr>
            </w:pPr>
            <w:r w:rsidRPr="001F01FD">
              <w:rPr>
                <w:rFonts w:ascii="Times" w:hAnsi="Times"/>
                <w:sz w:val="18"/>
                <w:szCs w:val="18"/>
              </w:rPr>
              <w:t xml:space="preserve">Realized more people needed </w:t>
            </w:r>
            <w:proofErr w:type="gramStart"/>
            <w:r w:rsidRPr="001F01FD">
              <w:rPr>
                <w:rFonts w:ascii="Times" w:hAnsi="Times"/>
                <w:sz w:val="18"/>
                <w:szCs w:val="18"/>
              </w:rPr>
              <w:t>to  know</w:t>
            </w:r>
            <w:proofErr w:type="gramEnd"/>
            <w:r w:rsidRPr="001F01FD">
              <w:rPr>
                <w:rFonts w:ascii="Times" w:hAnsi="Times"/>
                <w:sz w:val="18"/>
                <w:szCs w:val="18"/>
              </w:rPr>
              <w:t xml:space="preserve"> how bad things were across the school district to identify solutions.</w:t>
            </w:r>
          </w:p>
        </w:tc>
        <w:tc>
          <w:tcPr>
            <w:tcW w:w="3482" w:type="dxa"/>
            <w:shd w:val="clear" w:color="auto" w:fill="auto"/>
          </w:tcPr>
          <w:p w14:paraId="2EA8877F" w14:textId="77777777" w:rsidR="00111555" w:rsidRPr="001F01FD" w:rsidRDefault="00111555" w:rsidP="000B2AA2">
            <w:pPr>
              <w:rPr>
                <w:rFonts w:ascii="Times" w:hAnsi="Times"/>
                <w:sz w:val="18"/>
                <w:szCs w:val="18"/>
              </w:rPr>
            </w:pPr>
            <w:r w:rsidRPr="001F01FD">
              <w:rPr>
                <w:rFonts w:ascii="Times" w:hAnsi="Times"/>
                <w:sz w:val="18"/>
                <w:szCs w:val="18"/>
              </w:rPr>
              <w:t>Later influenced him to include context evaluation— assessments of needs, problems, assets, &amp; opportunities—into his CIPP Model evaluation approach and evaluation studies.</w:t>
            </w:r>
          </w:p>
        </w:tc>
      </w:tr>
      <w:tr w:rsidR="00111555" w:rsidRPr="001F01FD" w14:paraId="4429C9D6" w14:textId="77777777" w:rsidTr="000B2AA2">
        <w:trPr>
          <w:trHeight w:val="54"/>
        </w:trPr>
        <w:tc>
          <w:tcPr>
            <w:tcW w:w="1390" w:type="dxa"/>
          </w:tcPr>
          <w:p w14:paraId="7424F2CA" w14:textId="77777777" w:rsidR="00111555" w:rsidRPr="001F01FD" w:rsidRDefault="00111555" w:rsidP="000B2AA2">
            <w:pPr>
              <w:rPr>
                <w:rFonts w:ascii="Times" w:eastAsia="Times New Roman" w:hAnsi="Times"/>
                <w:color w:val="000000"/>
                <w:sz w:val="18"/>
                <w:szCs w:val="18"/>
              </w:rPr>
            </w:pPr>
            <w:r w:rsidRPr="001F01FD">
              <w:rPr>
                <w:rFonts w:ascii="Times" w:hAnsi="Times" w:cs="Tahoma"/>
                <w:color w:val="000000"/>
                <w:sz w:val="18"/>
                <w:szCs w:val="18"/>
              </w:rPr>
              <w:t xml:space="preserve">Michael </w:t>
            </w:r>
            <w:proofErr w:type="spellStart"/>
            <w:r w:rsidRPr="001F01FD">
              <w:rPr>
                <w:rFonts w:ascii="Times" w:hAnsi="Times" w:cs="Tahoma"/>
                <w:color w:val="000000"/>
                <w:sz w:val="18"/>
                <w:szCs w:val="18"/>
              </w:rPr>
              <w:t>Scriven</w:t>
            </w:r>
            <w:proofErr w:type="spellEnd"/>
          </w:p>
        </w:tc>
        <w:tc>
          <w:tcPr>
            <w:tcW w:w="1778" w:type="dxa"/>
            <w:shd w:val="clear" w:color="auto" w:fill="auto"/>
          </w:tcPr>
          <w:p w14:paraId="48831A4E" w14:textId="77777777" w:rsidR="00111555" w:rsidRPr="001F01FD" w:rsidRDefault="00111555" w:rsidP="000B2AA2">
            <w:pPr>
              <w:rPr>
                <w:rFonts w:ascii="Times" w:hAnsi="Times"/>
                <w:sz w:val="18"/>
                <w:szCs w:val="18"/>
              </w:rPr>
            </w:pPr>
            <w:r w:rsidRPr="001F01FD">
              <w:rPr>
                <w:rFonts w:ascii="Times" w:hAnsi="Times"/>
                <w:sz w:val="18"/>
                <w:szCs w:val="18"/>
              </w:rPr>
              <w:t xml:space="preserve">Read and critiqued Consumer Reports since college and wrote a formal critique of it as a </w:t>
            </w:r>
            <w:r w:rsidRPr="001F01FD">
              <w:rPr>
                <w:rFonts w:ascii="Times" w:hAnsi="Times"/>
                <w:sz w:val="18"/>
                <w:szCs w:val="18"/>
              </w:rPr>
              <w:lastRenderedPageBreak/>
              <w:t>philosophy professor, which CR rejected; but he kept his subscription.</w:t>
            </w:r>
          </w:p>
        </w:tc>
        <w:tc>
          <w:tcPr>
            <w:tcW w:w="2206" w:type="dxa"/>
            <w:shd w:val="clear" w:color="auto" w:fill="auto"/>
          </w:tcPr>
          <w:p w14:paraId="689503F7" w14:textId="77777777" w:rsidR="00111555" w:rsidRPr="001F01FD" w:rsidRDefault="00111555" w:rsidP="000B2AA2">
            <w:pPr>
              <w:rPr>
                <w:rFonts w:ascii="Times" w:hAnsi="Times"/>
                <w:sz w:val="18"/>
                <w:szCs w:val="18"/>
              </w:rPr>
            </w:pPr>
            <w:r w:rsidRPr="001F01FD">
              <w:rPr>
                <w:rFonts w:ascii="Times" w:hAnsi="Times"/>
                <w:sz w:val="18"/>
                <w:szCs w:val="18"/>
              </w:rPr>
              <w:lastRenderedPageBreak/>
              <w:t xml:space="preserve">Thought about what Consumer Reports did well and poorly, including how their directors responded to his critiques (rejected them </w:t>
            </w:r>
            <w:r w:rsidRPr="001F01FD">
              <w:rPr>
                <w:rFonts w:ascii="Times" w:hAnsi="Times"/>
                <w:sz w:val="18"/>
                <w:szCs w:val="18"/>
              </w:rPr>
              <w:lastRenderedPageBreak/>
              <w:t>at first) compared to how program evaluation theorists responded to his critiques of them (welcomed his insights).</w:t>
            </w:r>
          </w:p>
        </w:tc>
        <w:tc>
          <w:tcPr>
            <w:tcW w:w="3482" w:type="dxa"/>
            <w:shd w:val="clear" w:color="auto" w:fill="auto"/>
          </w:tcPr>
          <w:p w14:paraId="37C60E92" w14:textId="77777777" w:rsidR="00111555" w:rsidRPr="001F01FD" w:rsidRDefault="00111555" w:rsidP="000B2AA2">
            <w:pPr>
              <w:rPr>
                <w:rFonts w:ascii="Times" w:hAnsi="Times"/>
                <w:sz w:val="18"/>
                <w:szCs w:val="18"/>
              </w:rPr>
            </w:pPr>
            <w:r w:rsidRPr="001F01FD">
              <w:rPr>
                <w:rFonts w:ascii="Times" w:hAnsi="Times"/>
                <w:sz w:val="18"/>
                <w:szCs w:val="18"/>
              </w:rPr>
              <w:lastRenderedPageBreak/>
              <w:t xml:space="preserve">Has increasingly pushed for participants in all kinds of evaluation to recognize their biases and the mistake of social science’s value-free doctrine. Asks for and expects reality checks on his own learning from </w:t>
            </w:r>
            <w:r w:rsidRPr="001F01FD">
              <w:rPr>
                <w:rFonts w:ascii="Times" w:hAnsi="Times"/>
                <w:sz w:val="18"/>
                <w:szCs w:val="18"/>
              </w:rPr>
              <w:lastRenderedPageBreak/>
              <w:t>others and invites others to seek for feedback from multiple perspectives too, by refining their understanding of evaluation to the alpha and trans-discipline he believes it to be.</w:t>
            </w:r>
          </w:p>
        </w:tc>
      </w:tr>
      <w:tr w:rsidR="00111555" w:rsidRPr="001F01FD" w14:paraId="31DEBFD8" w14:textId="77777777" w:rsidTr="000B2AA2">
        <w:trPr>
          <w:trHeight w:val="54"/>
        </w:trPr>
        <w:tc>
          <w:tcPr>
            <w:tcW w:w="1390" w:type="dxa"/>
          </w:tcPr>
          <w:p w14:paraId="1230E592" w14:textId="77777777" w:rsidR="00111555" w:rsidRPr="001F01FD" w:rsidRDefault="00111555" w:rsidP="000B2AA2">
            <w:pPr>
              <w:rPr>
                <w:rFonts w:ascii="Times" w:hAnsi="Times" w:cs="Tahoma"/>
                <w:color w:val="000000"/>
                <w:sz w:val="18"/>
                <w:szCs w:val="18"/>
              </w:rPr>
            </w:pPr>
            <w:r w:rsidRPr="001F01FD">
              <w:rPr>
                <w:rFonts w:ascii="Times" w:hAnsi="Times" w:cs="Tahoma"/>
                <w:color w:val="000000"/>
                <w:sz w:val="18"/>
                <w:szCs w:val="18"/>
              </w:rPr>
              <w:lastRenderedPageBreak/>
              <w:t>Robert Stake</w:t>
            </w:r>
          </w:p>
        </w:tc>
        <w:tc>
          <w:tcPr>
            <w:tcW w:w="1778" w:type="dxa"/>
            <w:shd w:val="clear" w:color="auto" w:fill="auto"/>
          </w:tcPr>
          <w:p w14:paraId="78E3C8CF" w14:textId="77777777" w:rsidR="00111555" w:rsidRPr="001F01FD" w:rsidRDefault="00111555" w:rsidP="000B2AA2">
            <w:pPr>
              <w:rPr>
                <w:rFonts w:ascii="Times" w:hAnsi="Times"/>
                <w:sz w:val="18"/>
                <w:szCs w:val="18"/>
              </w:rPr>
            </w:pPr>
            <w:r w:rsidRPr="001F01FD">
              <w:rPr>
                <w:rFonts w:ascii="Times" w:hAnsi="Times"/>
                <w:sz w:val="18"/>
                <w:szCs w:val="18"/>
              </w:rPr>
              <w:t xml:space="preserve">In a NSF project on curriculum development he found clients didn’t value the </w:t>
            </w:r>
            <w:proofErr w:type="gramStart"/>
            <w:r w:rsidRPr="001F01FD">
              <w:rPr>
                <w:rFonts w:ascii="Times" w:hAnsi="Times"/>
                <w:sz w:val="18"/>
                <w:szCs w:val="18"/>
              </w:rPr>
              <w:t>psycho-metrics</w:t>
            </w:r>
            <w:proofErr w:type="gramEnd"/>
            <w:r w:rsidRPr="001F01FD">
              <w:rPr>
                <w:rFonts w:ascii="Times" w:hAnsi="Times"/>
                <w:sz w:val="18"/>
                <w:szCs w:val="18"/>
              </w:rPr>
              <w:t xml:space="preserve"> data he offered.</w:t>
            </w:r>
          </w:p>
        </w:tc>
        <w:tc>
          <w:tcPr>
            <w:tcW w:w="2206" w:type="dxa"/>
            <w:shd w:val="clear" w:color="auto" w:fill="auto"/>
          </w:tcPr>
          <w:p w14:paraId="559BA4EF" w14:textId="77777777" w:rsidR="00111555" w:rsidRPr="001F01FD" w:rsidRDefault="00111555" w:rsidP="000B2AA2">
            <w:pPr>
              <w:rPr>
                <w:rFonts w:ascii="Times" w:hAnsi="Times"/>
                <w:sz w:val="18"/>
                <w:szCs w:val="18"/>
              </w:rPr>
            </w:pPr>
            <w:r w:rsidRPr="001F01FD">
              <w:rPr>
                <w:rFonts w:ascii="Times" w:hAnsi="Times"/>
                <w:sz w:val="18"/>
                <w:szCs w:val="18"/>
              </w:rPr>
              <w:t>Comments by colleagues led him to think developers needed to listen better to clients regarding their values, concerns, and needs.</w:t>
            </w:r>
          </w:p>
        </w:tc>
        <w:tc>
          <w:tcPr>
            <w:tcW w:w="3482" w:type="dxa"/>
            <w:shd w:val="clear" w:color="auto" w:fill="auto"/>
          </w:tcPr>
          <w:p w14:paraId="4F1348DA" w14:textId="77777777" w:rsidR="00111555" w:rsidRPr="001F01FD" w:rsidRDefault="00111555" w:rsidP="000B2AA2">
            <w:pPr>
              <w:rPr>
                <w:rFonts w:ascii="Times" w:hAnsi="Times"/>
                <w:sz w:val="18"/>
                <w:szCs w:val="18"/>
              </w:rPr>
            </w:pPr>
            <w:r w:rsidRPr="001F01FD">
              <w:rPr>
                <w:rFonts w:ascii="Times" w:hAnsi="Times"/>
                <w:sz w:val="18"/>
                <w:szCs w:val="18"/>
              </w:rPr>
              <w:t>He shifted through his Countenance and Responsive evaluation papers and practices to an approach that identifies and responds to clients’ values using whatever methods are most appropriate for their circumstances.</w:t>
            </w:r>
          </w:p>
        </w:tc>
      </w:tr>
      <w:tr w:rsidR="00111555" w:rsidRPr="001F01FD" w14:paraId="70F65BDA" w14:textId="77777777" w:rsidTr="000B2AA2">
        <w:trPr>
          <w:trHeight w:val="54"/>
        </w:trPr>
        <w:tc>
          <w:tcPr>
            <w:tcW w:w="1390" w:type="dxa"/>
          </w:tcPr>
          <w:p w14:paraId="4972837B" w14:textId="77777777" w:rsidR="00111555" w:rsidRPr="001F01FD" w:rsidRDefault="00111555" w:rsidP="000B2AA2">
            <w:pPr>
              <w:rPr>
                <w:rFonts w:ascii="Times" w:eastAsia="Times New Roman" w:hAnsi="Times"/>
                <w:color w:val="000000"/>
                <w:sz w:val="18"/>
                <w:szCs w:val="18"/>
              </w:rPr>
            </w:pPr>
            <w:r w:rsidRPr="001F01FD">
              <w:rPr>
                <w:rFonts w:ascii="Times" w:hAnsi="Times" w:cs="Arial"/>
                <w:color w:val="222222"/>
                <w:sz w:val="18"/>
                <w:szCs w:val="18"/>
              </w:rPr>
              <w:t xml:space="preserve">Eleanor </w:t>
            </w:r>
            <w:proofErr w:type="spellStart"/>
            <w:r w:rsidRPr="001F01FD">
              <w:rPr>
                <w:rFonts w:ascii="Times" w:hAnsi="Times" w:cs="Arial"/>
                <w:color w:val="222222"/>
                <w:sz w:val="18"/>
                <w:szCs w:val="18"/>
              </w:rPr>
              <w:t>Chelimsky</w:t>
            </w:r>
            <w:proofErr w:type="spellEnd"/>
          </w:p>
        </w:tc>
        <w:tc>
          <w:tcPr>
            <w:tcW w:w="1778" w:type="dxa"/>
            <w:shd w:val="clear" w:color="auto" w:fill="auto"/>
          </w:tcPr>
          <w:p w14:paraId="492AE07F" w14:textId="77777777" w:rsidR="00111555" w:rsidRPr="001F01FD" w:rsidRDefault="00111555" w:rsidP="000B2AA2">
            <w:pPr>
              <w:rPr>
                <w:rFonts w:ascii="Times" w:hAnsi="Times"/>
                <w:sz w:val="18"/>
                <w:szCs w:val="18"/>
              </w:rPr>
            </w:pPr>
            <w:r w:rsidRPr="001F01FD">
              <w:rPr>
                <w:rFonts w:ascii="Times" w:hAnsi="Times"/>
                <w:sz w:val="18"/>
                <w:szCs w:val="18"/>
              </w:rPr>
              <w:t>Musical training and concertizing as a classical pianist in early years taught her key ways to evaluate in the piano performance world.</w:t>
            </w:r>
          </w:p>
        </w:tc>
        <w:tc>
          <w:tcPr>
            <w:tcW w:w="2206" w:type="dxa"/>
            <w:shd w:val="clear" w:color="auto" w:fill="auto"/>
          </w:tcPr>
          <w:p w14:paraId="0CF347AC" w14:textId="77777777" w:rsidR="00111555" w:rsidRPr="001F01FD" w:rsidRDefault="00111555" w:rsidP="000B2AA2">
            <w:pPr>
              <w:rPr>
                <w:rFonts w:ascii="Times" w:hAnsi="Times"/>
                <w:sz w:val="18"/>
                <w:szCs w:val="18"/>
              </w:rPr>
            </w:pPr>
            <w:r w:rsidRPr="001F01FD">
              <w:rPr>
                <w:rFonts w:ascii="Times" w:hAnsi="Times"/>
                <w:sz w:val="18"/>
                <w:szCs w:val="18"/>
              </w:rPr>
              <w:t>Developed a tendency to think more synthetically than analytically in reaching evaluative judgments and emphasized the conceptual inclusion of the audience as an integral part of evaluative performance.</w:t>
            </w:r>
          </w:p>
        </w:tc>
        <w:tc>
          <w:tcPr>
            <w:tcW w:w="3482" w:type="dxa"/>
            <w:shd w:val="clear" w:color="auto" w:fill="auto"/>
          </w:tcPr>
          <w:p w14:paraId="6C115BA9" w14:textId="77777777" w:rsidR="00111555" w:rsidRPr="001F01FD" w:rsidRDefault="00111555" w:rsidP="000B2AA2">
            <w:pPr>
              <w:rPr>
                <w:rFonts w:ascii="Times" w:hAnsi="Times"/>
                <w:sz w:val="18"/>
                <w:szCs w:val="18"/>
              </w:rPr>
            </w:pPr>
            <w:r w:rsidRPr="001F01FD">
              <w:rPr>
                <w:rFonts w:ascii="Times" w:hAnsi="Times"/>
                <w:sz w:val="18"/>
                <w:szCs w:val="18"/>
              </w:rPr>
              <w:t>Constantly added to her view of what needed to be considered in an evaluation design. For example, doing a synthesis of all prior evaluation findings and evaluator experience in a given field; a review of past history and known political problems explicit or implicit in the evaluation question; a look at all stakeholder positions; an assessment of potential system effects or spillover into other subject areas; and including synthesizers as team members.</w:t>
            </w:r>
          </w:p>
        </w:tc>
      </w:tr>
      <w:tr w:rsidR="00111555" w:rsidRPr="001F01FD" w14:paraId="54D53AA4" w14:textId="77777777" w:rsidTr="000B2AA2">
        <w:trPr>
          <w:trHeight w:val="54"/>
        </w:trPr>
        <w:tc>
          <w:tcPr>
            <w:tcW w:w="1390" w:type="dxa"/>
          </w:tcPr>
          <w:p w14:paraId="362EA4F8" w14:textId="77777777" w:rsidR="00111555" w:rsidRPr="001F01FD" w:rsidRDefault="00111555" w:rsidP="000B2AA2">
            <w:pPr>
              <w:rPr>
                <w:rFonts w:ascii="Times" w:eastAsia="Times New Roman" w:hAnsi="Times"/>
                <w:sz w:val="18"/>
                <w:szCs w:val="18"/>
              </w:rPr>
            </w:pPr>
            <w:r w:rsidRPr="001F01FD">
              <w:rPr>
                <w:rFonts w:ascii="Times" w:eastAsia="Times New Roman" w:hAnsi="Times" w:cs="Arial"/>
                <w:color w:val="222222"/>
                <w:sz w:val="18"/>
                <w:szCs w:val="18"/>
              </w:rPr>
              <w:t>Ernest R. House</w:t>
            </w:r>
          </w:p>
        </w:tc>
        <w:tc>
          <w:tcPr>
            <w:tcW w:w="1778" w:type="dxa"/>
            <w:shd w:val="clear" w:color="auto" w:fill="auto"/>
          </w:tcPr>
          <w:p w14:paraId="367B91CA" w14:textId="77777777" w:rsidR="00111555" w:rsidRPr="001F01FD" w:rsidRDefault="00111555" w:rsidP="000B2AA2">
            <w:pPr>
              <w:rPr>
                <w:rFonts w:ascii="Times" w:hAnsi="Times"/>
                <w:sz w:val="18"/>
                <w:szCs w:val="18"/>
              </w:rPr>
            </w:pPr>
            <w:r w:rsidRPr="001F01FD">
              <w:rPr>
                <w:rFonts w:ascii="Times" w:hAnsi="Times"/>
                <w:sz w:val="18"/>
                <w:szCs w:val="18"/>
              </w:rPr>
              <w:t>He learned to be skeptical of all evaluations through several experiences as a child/youth in which adults’ evaluations proved inadequate.</w:t>
            </w:r>
          </w:p>
        </w:tc>
        <w:tc>
          <w:tcPr>
            <w:tcW w:w="2206" w:type="dxa"/>
            <w:shd w:val="clear" w:color="auto" w:fill="auto"/>
          </w:tcPr>
          <w:p w14:paraId="3D94C81A" w14:textId="77777777" w:rsidR="00111555" w:rsidRPr="001F01FD" w:rsidRDefault="00111555" w:rsidP="000B2AA2">
            <w:pPr>
              <w:rPr>
                <w:rFonts w:ascii="Times" w:hAnsi="Times"/>
                <w:sz w:val="18"/>
                <w:szCs w:val="18"/>
              </w:rPr>
            </w:pPr>
            <w:r w:rsidRPr="001F01FD">
              <w:rPr>
                <w:rFonts w:ascii="Times" w:hAnsi="Times"/>
                <w:sz w:val="18"/>
                <w:szCs w:val="18"/>
              </w:rPr>
              <w:t xml:space="preserve">At an early age, he responded by looking suspiciously beneath the surface of people and events. This eventually evolved into an intellectual style that worked well for him. </w:t>
            </w:r>
          </w:p>
        </w:tc>
        <w:tc>
          <w:tcPr>
            <w:tcW w:w="3482" w:type="dxa"/>
            <w:shd w:val="clear" w:color="auto" w:fill="auto"/>
          </w:tcPr>
          <w:p w14:paraId="0FCD5F7F" w14:textId="77777777" w:rsidR="00111555" w:rsidRPr="001F01FD" w:rsidRDefault="00111555" w:rsidP="000B2AA2">
            <w:pPr>
              <w:rPr>
                <w:rFonts w:ascii="Times" w:hAnsi="Times"/>
                <w:sz w:val="18"/>
                <w:szCs w:val="18"/>
              </w:rPr>
            </w:pPr>
            <w:r w:rsidRPr="001F01FD">
              <w:rPr>
                <w:rFonts w:ascii="Times" w:hAnsi="Times"/>
                <w:sz w:val="18"/>
                <w:szCs w:val="18"/>
              </w:rPr>
              <w:t xml:space="preserve">Over time, this style became useful in formal evaluation. Often, he found he could see what others did not see, and would say what others would not say. He pushed willful ignorance back, farther than most people can tolerate, particularly in high-profile evaluations, in spite of pressures to the contrary. </w:t>
            </w:r>
          </w:p>
        </w:tc>
      </w:tr>
      <w:tr w:rsidR="00111555" w:rsidRPr="001F01FD" w14:paraId="6F4C5E4F" w14:textId="77777777" w:rsidTr="000B2AA2">
        <w:trPr>
          <w:trHeight w:val="54"/>
        </w:trPr>
        <w:tc>
          <w:tcPr>
            <w:tcW w:w="1390" w:type="dxa"/>
          </w:tcPr>
          <w:p w14:paraId="13378590" w14:textId="77777777" w:rsidR="00111555" w:rsidRPr="001F01FD" w:rsidRDefault="00111555" w:rsidP="000B2AA2">
            <w:pPr>
              <w:rPr>
                <w:rFonts w:ascii="Times" w:eastAsia="Times New Roman" w:hAnsi="Times" w:cs="Arial"/>
                <w:color w:val="222222"/>
                <w:sz w:val="18"/>
                <w:szCs w:val="18"/>
              </w:rPr>
            </w:pPr>
            <w:r w:rsidRPr="001F01FD">
              <w:rPr>
                <w:rFonts w:ascii="Times" w:hAnsi="Times" w:cs="Tahoma"/>
                <w:color w:val="000000"/>
                <w:sz w:val="18"/>
                <w:szCs w:val="18"/>
              </w:rPr>
              <w:t xml:space="preserve">Marv </w:t>
            </w:r>
            <w:proofErr w:type="spellStart"/>
            <w:r w:rsidRPr="001F01FD">
              <w:rPr>
                <w:rFonts w:ascii="Times" w:hAnsi="Times" w:cs="Tahoma"/>
                <w:color w:val="000000"/>
                <w:sz w:val="18"/>
                <w:szCs w:val="18"/>
              </w:rPr>
              <w:t>Alkin</w:t>
            </w:r>
            <w:proofErr w:type="spellEnd"/>
          </w:p>
        </w:tc>
        <w:tc>
          <w:tcPr>
            <w:tcW w:w="1778" w:type="dxa"/>
            <w:shd w:val="clear" w:color="auto" w:fill="auto"/>
          </w:tcPr>
          <w:p w14:paraId="540BB2F0" w14:textId="77777777" w:rsidR="00111555" w:rsidRPr="001F01FD" w:rsidRDefault="00111555" w:rsidP="000B2AA2">
            <w:pPr>
              <w:rPr>
                <w:rFonts w:ascii="Times" w:hAnsi="Times"/>
                <w:sz w:val="18"/>
                <w:szCs w:val="18"/>
              </w:rPr>
            </w:pPr>
            <w:r w:rsidRPr="001F01FD">
              <w:rPr>
                <w:rFonts w:ascii="Times" w:hAnsi="Times"/>
                <w:sz w:val="18"/>
                <w:szCs w:val="18"/>
              </w:rPr>
              <w:t>Experiences studying and teaching math and counseling students in high school clarified contrasting values as important.</w:t>
            </w:r>
          </w:p>
        </w:tc>
        <w:tc>
          <w:tcPr>
            <w:tcW w:w="2206" w:type="dxa"/>
            <w:shd w:val="clear" w:color="auto" w:fill="auto"/>
          </w:tcPr>
          <w:p w14:paraId="5FDC81EB" w14:textId="77777777" w:rsidR="00111555" w:rsidRPr="001F01FD" w:rsidRDefault="00111555" w:rsidP="000B2AA2">
            <w:pPr>
              <w:rPr>
                <w:rFonts w:ascii="Times" w:hAnsi="Times"/>
                <w:sz w:val="18"/>
                <w:szCs w:val="18"/>
              </w:rPr>
            </w:pPr>
            <w:r w:rsidRPr="001F01FD">
              <w:rPr>
                <w:rFonts w:ascii="Times" w:hAnsi="Times"/>
                <w:sz w:val="18"/>
                <w:szCs w:val="18"/>
              </w:rPr>
              <w:t xml:space="preserve">He developed </w:t>
            </w:r>
            <w:r w:rsidRPr="001F01FD">
              <w:rPr>
                <w:rFonts w:ascii="Times" w:hAnsi="Times" w:cs="Trebuchet MS"/>
                <w:iCs/>
                <w:sz w:val="18"/>
                <w:szCs w:val="18"/>
              </w:rPr>
              <w:t>systematic, logical thinking</w:t>
            </w:r>
            <w:r w:rsidRPr="001F01FD">
              <w:rPr>
                <w:rFonts w:ascii="Times" w:hAnsi="Times"/>
                <w:sz w:val="18"/>
                <w:szCs w:val="18"/>
              </w:rPr>
              <w:t xml:space="preserve"> but also realized the importance of dealing with others in understanding ways.</w:t>
            </w:r>
          </w:p>
        </w:tc>
        <w:tc>
          <w:tcPr>
            <w:tcW w:w="3482" w:type="dxa"/>
            <w:shd w:val="clear" w:color="auto" w:fill="auto"/>
          </w:tcPr>
          <w:p w14:paraId="29710152" w14:textId="77777777" w:rsidR="00111555" w:rsidRPr="001F01FD" w:rsidRDefault="00111555" w:rsidP="000B2AA2">
            <w:pPr>
              <w:rPr>
                <w:rFonts w:ascii="Times" w:hAnsi="Times"/>
                <w:sz w:val="18"/>
                <w:szCs w:val="18"/>
              </w:rPr>
            </w:pPr>
            <w:r w:rsidRPr="001F01FD">
              <w:rPr>
                <w:rFonts w:ascii="Times" w:hAnsi="Times"/>
                <w:sz w:val="18"/>
                <w:szCs w:val="18"/>
              </w:rPr>
              <w:t>Combined these principles little by little into his approach to evaluation when opportunities to learn and teach about and do program evaluation arose.</w:t>
            </w:r>
          </w:p>
        </w:tc>
      </w:tr>
      <w:tr w:rsidR="00111555" w:rsidRPr="001F01FD" w14:paraId="5D1F92FB" w14:textId="77777777" w:rsidTr="000B2AA2">
        <w:trPr>
          <w:trHeight w:val="54"/>
        </w:trPr>
        <w:tc>
          <w:tcPr>
            <w:tcW w:w="1390" w:type="dxa"/>
          </w:tcPr>
          <w:p w14:paraId="5FCAED64" w14:textId="77777777" w:rsidR="00111555" w:rsidRPr="001F01FD" w:rsidRDefault="00111555" w:rsidP="000B2AA2">
            <w:pPr>
              <w:rPr>
                <w:rFonts w:ascii="Times" w:hAnsi="Times" w:cs="Tahoma"/>
                <w:color w:val="000000"/>
                <w:sz w:val="18"/>
                <w:szCs w:val="18"/>
              </w:rPr>
            </w:pPr>
            <w:r w:rsidRPr="001F01FD">
              <w:rPr>
                <w:rFonts w:ascii="Times" w:hAnsi="Times" w:cs="Tahoma"/>
                <w:color w:val="000000"/>
                <w:sz w:val="18"/>
                <w:szCs w:val="18"/>
              </w:rPr>
              <w:t>Michael Q. Patton</w:t>
            </w:r>
          </w:p>
        </w:tc>
        <w:tc>
          <w:tcPr>
            <w:tcW w:w="1778" w:type="dxa"/>
            <w:shd w:val="clear" w:color="auto" w:fill="auto"/>
          </w:tcPr>
          <w:p w14:paraId="0701F65D" w14:textId="77777777" w:rsidR="00111555" w:rsidRPr="001F01FD" w:rsidRDefault="00111555" w:rsidP="000B2AA2">
            <w:pPr>
              <w:rPr>
                <w:rFonts w:ascii="Times" w:hAnsi="Times"/>
                <w:sz w:val="18"/>
                <w:szCs w:val="18"/>
              </w:rPr>
            </w:pPr>
            <w:r w:rsidRPr="001F01FD">
              <w:rPr>
                <w:rFonts w:ascii="Times" w:hAnsi="Times"/>
                <w:sz w:val="18"/>
                <w:szCs w:val="18"/>
              </w:rPr>
              <w:t xml:space="preserve">Transitioned from being a youth leader of a high school evangelical group to studying humanistic values in college and shifting </w:t>
            </w:r>
            <w:proofErr w:type="gramStart"/>
            <w:r w:rsidRPr="001F01FD">
              <w:rPr>
                <w:rFonts w:ascii="Times" w:hAnsi="Times"/>
                <w:sz w:val="18"/>
                <w:szCs w:val="18"/>
              </w:rPr>
              <w:t>his own</w:t>
            </w:r>
            <w:proofErr w:type="gramEnd"/>
            <w:r w:rsidRPr="001F01FD">
              <w:rPr>
                <w:rFonts w:ascii="Times" w:hAnsi="Times"/>
                <w:sz w:val="18"/>
                <w:szCs w:val="18"/>
              </w:rPr>
              <w:t xml:space="preserve"> values.</w:t>
            </w:r>
          </w:p>
        </w:tc>
        <w:tc>
          <w:tcPr>
            <w:tcW w:w="2206" w:type="dxa"/>
            <w:shd w:val="clear" w:color="auto" w:fill="auto"/>
          </w:tcPr>
          <w:p w14:paraId="715509E0" w14:textId="77777777" w:rsidR="00111555" w:rsidRPr="001F01FD" w:rsidRDefault="00111555" w:rsidP="000B2AA2">
            <w:pPr>
              <w:rPr>
                <w:rFonts w:ascii="Times" w:hAnsi="Times"/>
                <w:sz w:val="18"/>
                <w:szCs w:val="18"/>
              </w:rPr>
            </w:pPr>
            <w:r w:rsidRPr="001F01FD">
              <w:rPr>
                <w:rFonts w:ascii="Times" w:hAnsi="Times"/>
                <w:sz w:val="18"/>
                <w:szCs w:val="18"/>
              </w:rPr>
              <w:t>Wanting to complete his church mission in spite of losing his faith; so he searched for ways to help others sort through their values without emphasizing his own shifted values.</w:t>
            </w:r>
          </w:p>
        </w:tc>
        <w:tc>
          <w:tcPr>
            <w:tcW w:w="3482" w:type="dxa"/>
            <w:shd w:val="clear" w:color="auto" w:fill="auto"/>
          </w:tcPr>
          <w:p w14:paraId="6668CA23" w14:textId="77777777" w:rsidR="00111555" w:rsidRPr="001F01FD" w:rsidRDefault="00111555" w:rsidP="000B2AA2">
            <w:pPr>
              <w:rPr>
                <w:rFonts w:ascii="Times" w:hAnsi="Times"/>
                <w:sz w:val="18"/>
                <w:szCs w:val="18"/>
              </w:rPr>
            </w:pPr>
            <w:r w:rsidRPr="001F01FD">
              <w:rPr>
                <w:rFonts w:ascii="Times New Roman" w:hAnsi="Times New Roman"/>
                <w:sz w:val="18"/>
                <w:szCs w:val="18"/>
              </w:rPr>
              <w:t xml:space="preserve">Developmental evaluation is coming to be about helping clients identify guiding ethical principles and listening to others rather than creating and testing best practices generated by fallible scientific methods. Searching for ways to help evaluators and their stakeholders seek guidance to human action rather than prescriptive best practices. </w:t>
            </w:r>
          </w:p>
        </w:tc>
      </w:tr>
    </w:tbl>
    <w:p w14:paraId="1F56811A" w14:textId="77777777" w:rsidR="00111555" w:rsidRPr="001F01FD" w:rsidRDefault="00111555" w:rsidP="00111555">
      <w:pPr>
        <w:pStyle w:val="ListParagraph"/>
        <w:ind w:left="0"/>
        <w:rPr>
          <w:rFonts w:ascii="Times" w:hAnsi="Times"/>
          <w:sz w:val="18"/>
          <w:szCs w:val="18"/>
        </w:rPr>
      </w:pPr>
    </w:p>
    <w:p w14:paraId="7CC0BA88" w14:textId="36B27DD0" w:rsidR="00111555" w:rsidRPr="001F01FD" w:rsidRDefault="00FF340E">
      <w:pPr>
        <w:rPr>
          <w:b/>
          <w:sz w:val="18"/>
          <w:szCs w:val="18"/>
        </w:rPr>
      </w:pPr>
      <w:r w:rsidRPr="001F01FD">
        <w:rPr>
          <w:b/>
          <w:sz w:val="18"/>
          <w:szCs w:val="18"/>
        </w:rPr>
        <w:t>Conclusions-</w:t>
      </w:r>
    </w:p>
    <w:p w14:paraId="2E2267E5" w14:textId="77777777" w:rsidR="00E32BC6" w:rsidRDefault="00E32BC6" w:rsidP="00F50E01">
      <w:pPr>
        <w:rPr>
          <w:sz w:val="18"/>
          <w:szCs w:val="18"/>
        </w:rPr>
      </w:pPr>
    </w:p>
    <w:p w14:paraId="6071ABBA" w14:textId="67A444A6" w:rsidR="00F50E01" w:rsidRPr="001F01FD" w:rsidRDefault="003C5D14" w:rsidP="00F50E01">
      <w:pPr>
        <w:rPr>
          <w:sz w:val="18"/>
          <w:szCs w:val="18"/>
        </w:rPr>
      </w:pPr>
      <w:r w:rsidRPr="001F01FD">
        <w:rPr>
          <w:sz w:val="18"/>
          <w:szCs w:val="18"/>
        </w:rPr>
        <w:t xml:space="preserve">Each learning-to-evaluate journey is unique. </w:t>
      </w:r>
    </w:p>
    <w:p w14:paraId="77AC63C7" w14:textId="77777777" w:rsidR="00F50E01" w:rsidRPr="001F01FD" w:rsidRDefault="00F50E01" w:rsidP="00F50E01">
      <w:pPr>
        <w:rPr>
          <w:sz w:val="18"/>
          <w:szCs w:val="18"/>
        </w:rPr>
      </w:pPr>
    </w:p>
    <w:p w14:paraId="03ED85A0" w14:textId="23EA8992" w:rsidR="00F50E01" w:rsidRPr="001F01FD" w:rsidRDefault="003C5D14" w:rsidP="00F50E01">
      <w:pPr>
        <w:rPr>
          <w:sz w:val="18"/>
          <w:szCs w:val="18"/>
        </w:rPr>
      </w:pPr>
      <w:r w:rsidRPr="001F01FD">
        <w:rPr>
          <w:sz w:val="18"/>
          <w:szCs w:val="18"/>
        </w:rPr>
        <w:t>However, there are some commonalities as well.</w:t>
      </w:r>
    </w:p>
    <w:p w14:paraId="0E1FE6D5" w14:textId="33E3BEC4" w:rsidR="00F50E01" w:rsidRPr="001F01FD" w:rsidRDefault="00F50E01" w:rsidP="00F50E01">
      <w:pPr>
        <w:ind w:left="360"/>
        <w:rPr>
          <w:sz w:val="18"/>
          <w:szCs w:val="18"/>
        </w:rPr>
      </w:pPr>
      <w:r w:rsidRPr="001F01FD">
        <w:rPr>
          <w:rFonts w:ascii="Times" w:hAnsi="Times"/>
          <w:sz w:val="18"/>
          <w:szCs w:val="18"/>
        </w:rPr>
        <w:t xml:space="preserve">• </w:t>
      </w:r>
      <w:r w:rsidR="003C5D14" w:rsidRPr="001F01FD">
        <w:rPr>
          <w:rFonts w:ascii="Times" w:hAnsi="Times"/>
          <w:sz w:val="18"/>
          <w:szCs w:val="18"/>
        </w:rPr>
        <w:t>Literature on intuitive judgment (</w:t>
      </w:r>
      <w:proofErr w:type="spellStart"/>
      <w:r w:rsidR="003C5D14" w:rsidRPr="001F01FD">
        <w:rPr>
          <w:rFonts w:ascii="Times" w:hAnsi="Times"/>
          <w:sz w:val="18"/>
          <w:szCs w:val="18"/>
        </w:rPr>
        <w:t>Gilovich</w:t>
      </w:r>
      <w:proofErr w:type="spellEnd"/>
      <w:r w:rsidR="003C5D14" w:rsidRPr="001F01FD">
        <w:rPr>
          <w:rFonts w:ascii="Times" w:hAnsi="Times"/>
          <w:sz w:val="18"/>
          <w:szCs w:val="18"/>
        </w:rPr>
        <w:t xml:space="preserve">, Griffin, &amp; </w:t>
      </w:r>
      <w:proofErr w:type="spellStart"/>
      <w:r w:rsidR="003C5D14" w:rsidRPr="001F01FD">
        <w:rPr>
          <w:rFonts w:ascii="Times" w:hAnsi="Times"/>
          <w:sz w:val="18"/>
          <w:szCs w:val="18"/>
        </w:rPr>
        <w:t>Kahneman</w:t>
      </w:r>
      <w:proofErr w:type="spellEnd"/>
      <w:r w:rsidR="003C5D14" w:rsidRPr="001F01FD">
        <w:rPr>
          <w:rFonts w:ascii="Times" w:hAnsi="Times"/>
          <w:sz w:val="18"/>
          <w:szCs w:val="18"/>
        </w:rPr>
        <w:t>, 2002) suggests peop</w:t>
      </w:r>
      <w:r w:rsidRPr="001F01FD">
        <w:rPr>
          <w:rFonts w:ascii="Times" w:hAnsi="Times"/>
          <w:sz w:val="18"/>
          <w:szCs w:val="18"/>
        </w:rPr>
        <w:t xml:space="preserve">le </w:t>
      </w:r>
      <w:r w:rsidR="00730EEA">
        <w:rPr>
          <w:rFonts w:ascii="Times" w:hAnsi="Times"/>
          <w:sz w:val="18"/>
          <w:szCs w:val="18"/>
        </w:rPr>
        <w:t>sometimes make rational and informed informal judgments but often are biased and make poor evaluations as well.</w:t>
      </w:r>
      <w:r w:rsidRPr="001F01FD">
        <w:rPr>
          <w:rFonts w:ascii="Times" w:hAnsi="Times"/>
          <w:sz w:val="18"/>
          <w:szCs w:val="18"/>
        </w:rPr>
        <w:t xml:space="preserve"> </w:t>
      </w:r>
      <w:r w:rsidR="00730EEA">
        <w:rPr>
          <w:rFonts w:ascii="Times" w:hAnsi="Times"/>
          <w:sz w:val="18"/>
          <w:szCs w:val="18"/>
        </w:rPr>
        <w:t>But as</w:t>
      </w:r>
      <w:r w:rsidR="003C5D14" w:rsidRPr="001F01FD">
        <w:rPr>
          <w:rFonts w:ascii="Times" w:hAnsi="Times"/>
          <w:sz w:val="18"/>
          <w:szCs w:val="18"/>
        </w:rPr>
        <w:t xml:space="preserve"> they become expert in </w:t>
      </w:r>
      <w:r w:rsidR="00730EEA">
        <w:rPr>
          <w:rFonts w:ascii="Times" w:hAnsi="Times"/>
          <w:sz w:val="18"/>
          <w:szCs w:val="18"/>
        </w:rPr>
        <w:t>an</w:t>
      </w:r>
      <w:r w:rsidR="003C5D14" w:rsidRPr="001F01FD">
        <w:rPr>
          <w:rFonts w:ascii="Times" w:hAnsi="Times"/>
          <w:sz w:val="18"/>
          <w:szCs w:val="18"/>
        </w:rPr>
        <w:t xml:space="preserve"> area, they can improve and can make good evaluations in that area very quickly (</w:t>
      </w:r>
      <w:proofErr w:type="spellStart"/>
      <w:r w:rsidR="003C5D14" w:rsidRPr="001F01FD">
        <w:rPr>
          <w:rFonts w:ascii="Times" w:hAnsi="Times"/>
          <w:sz w:val="18"/>
          <w:szCs w:val="18"/>
        </w:rPr>
        <w:t>Kahneman</w:t>
      </w:r>
      <w:proofErr w:type="spellEnd"/>
      <w:r w:rsidR="003C5D14" w:rsidRPr="001F01FD">
        <w:rPr>
          <w:rFonts w:ascii="Times" w:hAnsi="Times"/>
          <w:sz w:val="18"/>
          <w:szCs w:val="18"/>
        </w:rPr>
        <w:t>, 2011).</w:t>
      </w:r>
    </w:p>
    <w:p w14:paraId="2674AD6B" w14:textId="40683FBF" w:rsidR="00F50E01" w:rsidRPr="00BC5A24" w:rsidRDefault="00F50E01" w:rsidP="00F50E01">
      <w:pPr>
        <w:ind w:left="360"/>
        <w:rPr>
          <w:sz w:val="18"/>
          <w:szCs w:val="18"/>
        </w:rPr>
      </w:pPr>
      <w:bookmarkStart w:id="0" w:name="_GoBack"/>
      <w:r w:rsidRPr="00BC5A24">
        <w:rPr>
          <w:sz w:val="18"/>
          <w:szCs w:val="18"/>
        </w:rPr>
        <w:t xml:space="preserve">• </w:t>
      </w:r>
      <w:proofErr w:type="gramStart"/>
      <w:r w:rsidR="00BC5A24" w:rsidRPr="00BC5A24">
        <w:rPr>
          <w:rFonts w:ascii="Times" w:hAnsi="Times"/>
          <w:sz w:val="18"/>
          <w:szCs w:val="18"/>
        </w:rPr>
        <w:t>The</w:t>
      </w:r>
      <w:proofErr w:type="gramEnd"/>
      <w:r w:rsidR="00BC5A24" w:rsidRPr="00BC5A24">
        <w:rPr>
          <w:rFonts w:ascii="Times" w:hAnsi="Times"/>
          <w:sz w:val="18"/>
          <w:szCs w:val="18"/>
        </w:rPr>
        <w:t xml:space="preserve"> case studies of the seven panelists, and many other case studies I’m in the process of conducting, elaborate on these findings. They show how these evaluators have learned through experience to draw elements from their informal evaluation experiences and infuse them into their formal evaluation approaches. They are mostly confident that their approaches are useful for their clients and for our field.</w:t>
      </w:r>
    </w:p>
    <w:bookmarkEnd w:id="0"/>
    <w:p w14:paraId="33A2D957" w14:textId="77777777" w:rsidR="00F50E01" w:rsidRPr="001F01FD" w:rsidRDefault="00F50E01" w:rsidP="00F50E01">
      <w:pPr>
        <w:ind w:left="360"/>
        <w:rPr>
          <w:rFonts w:ascii="Times" w:hAnsi="Times"/>
          <w:sz w:val="18"/>
          <w:szCs w:val="18"/>
        </w:rPr>
      </w:pPr>
      <w:r w:rsidRPr="001F01FD">
        <w:rPr>
          <w:sz w:val="18"/>
          <w:szCs w:val="18"/>
        </w:rPr>
        <w:t xml:space="preserve">• </w:t>
      </w:r>
      <w:proofErr w:type="gramStart"/>
      <w:r w:rsidRPr="001F01FD">
        <w:rPr>
          <w:rFonts w:ascii="Times" w:hAnsi="Times"/>
          <w:sz w:val="18"/>
          <w:szCs w:val="18"/>
        </w:rPr>
        <w:t>These</w:t>
      </w:r>
      <w:proofErr w:type="gramEnd"/>
      <w:r w:rsidRPr="001F01FD">
        <w:rPr>
          <w:rFonts w:ascii="Times" w:hAnsi="Times"/>
          <w:sz w:val="18"/>
          <w:szCs w:val="18"/>
        </w:rPr>
        <w:t xml:space="preserve"> results suggest that as</w:t>
      </w:r>
      <w:r w:rsidR="003C5D14" w:rsidRPr="001F01FD">
        <w:rPr>
          <w:rFonts w:ascii="Times" w:hAnsi="Times"/>
          <w:sz w:val="18"/>
          <w:szCs w:val="18"/>
        </w:rPr>
        <w:t xml:space="preserve"> agents, we spend </w:t>
      </w:r>
      <w:r w:rsidRPr="001F01FD">
        <w:rPr>
          <w:rFonts w:ascii="Times" w:hAnsi="Times"/>
          <w:sz w:val="18"/>
          <w:szCs w:val="18"/>
        </w:rPr>
        <w:t>our lives learning to evaluate.</w:t>
      </w:r>
    </w:p>
    <w:p w14:paraId="744DBA23" w14:textId="7A52325C" w:rsidR="00F50E01" w:rsidRPr="001F01FD" w:rsidRDefault="00F50E01" w:rsidP="00F50E01">
      <w:pPr>
        <w:ind w:left="360"/>
        <w:rPr>
          <w:sz w:val="18"/>
          <w:szCs w:val="18"/>
        </w:rPr>
      </w:pPr>
      <w:r w:rsidRPr="001F01FD">
        <w:rPr>
          <w:rFonts w:ascii="Times" w:hAnsi="Times"/>
          <w:sz w:val="18"/>
          <w:szCs w:val="18"/>
        </w:rPr>
        <w:t xml:space="preserve">• </w:t>
      </w:r>
      <w:proofErr w:type="gramStart"/>
      <w:r w:rsidRPr="001F01FD">
        <w:rPr>
          <w:rFonts w:ascii="Times" w:hAnsi="Times"/>
          <w:sz w:val="18"/>
          <w:szCs w:val="18"/>
        </w:rPr>
        <w:t>T</w:t>
      </w:r>
      <w:r w:rsidR="003C5D14" w:rsidRPr="001F01FD">
        <w:rPr>
          <w:rFonts w:ascii="Times" w:hAnsi="Times"/>
          <w:sz w:val="18"/>
          <w:szCs w:val="18"/>
        </w:rPr>
        <w:t>hrough</w:t>
      </w:r>
      <w:proofErr w:type="gramEnd"/>
      <w:r w:rsidR="003C5D14" w:rsidRPr="001F01FD">
        <w:rPr>
          <w:rFonts w:ascii="Times" w:hAnsi="Times"/>
          <w:sz w:val="18"/>
          <w:szCs w:val="18"/>
        </w:rPr>
        <w:t xml:space="preserve"> making choices and dealing with the consequences, we may learn what we value most and how to use those values to make other choices. </w:t>
      </w:r>
    </w:p>
    <w:p w14:paraId="72279EE6" w14:textId="2029B003" w:rsidR="003C5D14" w:rsidRPr="001F01FD" w:rsidRDefault="00F50E01" w:rsidP="00F50E01">
      <w:pPr>
        <w:ind w:left="360"/>
        <w:rPr>
          <w:sz w:val="18"/>
          <w:szCs w:val="18"/>
        </w:rPr>
      </w:pPr>
      <w:r w:rsidRPr="001F01FD">
        <w:rPr>
          <w:sz w:val="18"/>
          <w:szCs w:val="18"/>
        </w:rPr>
        <w:t xml:space="preserve">• </w:t>
      </w:r>
      <w:r w:rsidR="003C5D14" w:rsidRPr="001F01FD">
        <w:rPr>
          <w:rFonts w:ascii="Times" w:hAnsi="Times"/>
          <w:sz w:val="18"/>
          <w:szCs w:val="18"/>
        </w:rPr>
        <w:t xml:space="preserve">Through these experiences, we refine our human agency stewardship so we are enabled to make better and better evaluations (at least in some areas of our lives) and become better agents as we become better evaluators. We LEARNED to evaluate and hopefully, we’ll continue that learning into the future. </w:t>
      </w:r>
    </w:p>
    <w:p w14:paraId="7507E15A" w14:textId="77777777" w:rsidR="003C5D14" w:rsidRPr="001F01FD" w:rsidRDefault="003C5D14" w:rsidP="003C5D14">
      <w:pPr>
        <w:ind w:left="360"/>
        <w:rPr>
          <w:rFonts w:ascii="Times" w:hAnsi="Times"/>
          <w:sz w:val="18"/>
          <w:szCs w:val="18"/>
        </w:rPr>
      </w:pPr>
    </w:p>
    <w:p w14:paraId="4A5D2704" w14:textId="77777777" w:rsidR="003C5D14" w:rsidRPr="001F01FD" w:rsidRDefault="003C5D14" w:rsidP="0062762A">
      <w:pPr>
        <w:rPr>
          <w:rFonts w:ascii="Times" w:hAnsi="Times"/>
          <w:sz w:val="18"/>
          <w:szCs w:val="18"/>
        </w:rPr>
      </w:pPr>
      <w:r w:rsidRPr="001F01FD">
        <w:rPr>
          <w:rFonts w:ascii="Times" w:hAnsi="Times"/>
          <w:sz w:val="18"/>
          <w:szCs w:val="18"/>
        </w:rPr>
        <w:t>Key principles I have learned from these cases that support and elaborate these conclusions about life-long learning to evaluate are:</w:t>
      </w:r>
    </w:p>
    <w:p w14:paraId="72AE9EE4" w14:textId="77777777" w:rsidR="003C5D14" w:rsidRPr="001F01FD" w:rsidRDefault="003C5D14" w:rsidP="003C5D14">
      <w:pPr>
        <w:ind w:left="360"/>
        <w:rPr>
          <w:rFonts w:ascii="Times" w:hAnsi="Times"/>
          <w:sz w:val="18"/>
          <w:szCs w:val="18"/>
        </w:rPr>
      </w:pPr>
    </w:p>
    <w:p w14:paraId="301273E2" w14:textId="77777777" w:rsidR="003C5D14"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Although</w:t>
      </w:r>
      <w:proofErr w:type="gramEnd"/>
      <w:r w:rsidRPr="001F01FD">
        <w:rPr>
          <w:rFonts w:ascii="Times" w:hAnsi="Times"/>
          <w:sz w:val="18"/>
          <w:szCs w:val="18"/>
        </w:rPr>
        <w:t xml:space="preserve"> humans make many mistakes in evaluating informally and formally, we can and often do learn from our mistakes and failures as well as our successes. </w:t>
      </w:r>
    </w:p>
    <w:p w14:paraId="4EF48409" w14:textId="77777777" w:rsidR="003C5D14"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We</w:t>
      </w:r>
      <w:proofErr w:type="gramEnd"/>
      <w:r w:rsidRPr="001F01FD">
        <w:rPr>
          <w:rFonts w:ascii="Times" w:hAnsi="Times"/>
          <w:sz w:val="18"/>
          <w:szCs w:val="18"/>
        </w:rPr>
        <w:t xml:space="preserve"> have an innate ability to choose between options and are not completely determined by our parentage, culture, genetics, etc. Choice is vital for evaluation. Humans learn to choose by learning from evaluation experiences/lives.</w:t>
      </w:r>
    </w:p>
    <w:p w14:paraId="406B99DD" w14:textId="77777777" w:rsidR="0062762A"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We</w:t>
      </w:r>
      <w:proofErr w:type="gramEnd"/>
      <w:r w:rsidRPr="001F01FD">
        <w:rPr>
          <w:rFonts w:ascii="Times" w:hAnsi="Times"/>
          <w:sz w:val="18"/>
          <w:szCs w:val="18"/>
        </w:rPr>
        <w:t xml:space="preserve"> are attracted to some options more than others, perhaps intuitively, rationally, and/or according to our personality or through a combination of our genetics</w:t>
      </w:r>
      <w:r w:rsidR="0062762A" w:rsidRPr="001F01FD">
        <w:rPr>
          <w:rFonts w:ascii="Times" w:hAnsi="Times"/>
          <w:sz w:val="18"/>
          <w:szCs w:val="18"/>
        </w:rPr>
        <w:t xml:space="preserve">, parenting, culture, etc. </w:t>
      </w:r>
    </w:p>
    <w:p w14:paraId="157A2C6E" w14:textId="4940A3C1" w:rsidR="003C5D14" w:rsidRPr="001F01FD" w:rsidRDefault="0062762A"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W</w:t>
      </w:r>
      <w:r w:rsidR="003C5D14" w:rsidRPr="001F01FD">
        <w:rPr>
          <w:rFonts w:ascii="Times" w:hAnsi="Times"/>
          <w:sz w:val="18"/>
          <w:szCs w:val="18"/>
        </w:rPr>
        <w:t>e</w:t>
      </w:r>
      <w:proofErr w:type="gramEnd"/>
      <w:r w:rsidR="003C5D14" w:rsidRPr="001F01FD">
        <w:rPr>
          <w:rFonts w:ascii="Times" w:hAnsi="Times"/>
          <w:sz w:val="18"/>
          <w:szCs w:val="18"/>
        </w:rPr>
        <w:t xml:space="preserve"> use various combinations of rationality and intuition constantly in making our evaluations. </w:t>
      </w:r>
    </w:p>
    <w:p w14:paraId="0B0745AA" w14:textId="4FD6F4B6" w:rsidR="003C5D14"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We</w:t>
      </w:r>
      <w:proofErr w:type="gramEnd"/>
      <w:r w:rsidRPr="001F01FD">
        <w:rPr>
          <w:rFonts w:ascii="Times" w:hAnsi="Times"/>
          <w:sz w:val="18"/>
          <w:szCs w:val="18"/>
        </w:rPr>
        <w:t xml:space="preserve"> learn through billions of evaluation experiences in our day-to-day living to discern which evaluation choices we want to pursue in the future and which we want to avoid. </w:t>
      </w:r>
    </w:p>
    <w:p w14:paraId="31084C19" w14:textId="77777777" w:rsidR="003C5D14"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This</w:t>
      </w:r>
      <w:proofErr w:type="gramEnd"/>
      <w:r w:rsidRPr="001F01FD">
        <w:rPr>
          <w:rFonts w:ascii="Times" w:hAnsi="Times"/>
          <w:sz w:val="18"/>
          <w:szCs w:val="18"/>
        </w:rPr>
        <w:t xml:space="preserve"> learning involves improved knowing, doing and becoming better evaluators. Sometimes we call this accumulation of learning, wisdom.</w:t>
      </w:r>
    </w:p>
    <w:p w14:paraId="265C1D8C" w14:textId="77777777" w:rsidR="003C5D14" w:rsidRPr="001F01FD" w:rsidRDefault="003C5D14" w:rsidP="003C5D14">
      <w:pPr>
        <w:ind w:left="360"/>
        <w:rPr>
          <w:rFonts w:ascii="Times" w:hAnsi="Times"/>
          <w:sz w:val="18"/>
          <w:szCs w:val="18"/>
        </w:rPr>
      </w:pPr>
      <w:r w:rsidRPr="001F01FD">
        <w:rPr>
          <w:rFonts w:ascii="Times" w:hAnsi="Times"/>
          <w:sz w:val="18"/>
          <w:szCs w:val="18"/>
        </w:rPr>
        <w:t>• We also use evaluation to enhance our learning of everything we learn, including how to know if we should do a formal or informal evaluation, what our evaluation approach options are, how to do better evaluations, and how to be better evaluators.</w:t>
      </w:r>
    </w:p>
    <w:p w14:paraId="0476BC8B" w14:textId="77777777" w:rsidR="0062762A" w:rsidRPr="001F01FD" w:rsidRDefault="003C5D14" w:rsidP="003C5D14">
      <w:pPr>
        <w:ind w:left="360"/>
        <w:rPr>
          <w:rFonts w:ascii="Times" w:hAnsi="Times"/>
          <w:sz w:val="18"/>
          <w:szCs w:val="18"/>
        </w:rPr>
      </w:pPr>
      <w:r w:rsidRPr="001F01FD">
        <w:rPr>
          <w:rFonts w:ascii="Times" w:hAnsi="Times"/>
          <w:sz w:val="18"/>
          <w:szCs w:val="18"/>
        </w:rPr>
        <w:t xml:space="preserve">• Formal evaluation approaches are examples of how a few people have formalized their informal evaluation learning experiences to share them with others. </w:t>
      </w:r>
    </w:p>
    <w:p w14:paraId="36E63BC2" w14:textId="02CB454B" w:rsidR="003C5D14" w:rsidRPr="001F01FD" w:rsidRDefault="0062762A" w:rsidP="003C5D14">
      <w:pPr>
        <w:ind w:left="360"/>
        <w:rPr>
          <w:rFonts w:ascii="Times" w:hAnsi="Times"/>
          <w:sz w:val="18"/>
          <w:szCs w:val="18"/>
        </w:rPr>
      </w:pPr>
      <w:r w:rsidRPr="001F01FD">
        <w:rPr>
          <w:rFonts w:ascii="Times" w:hAnsi="Times"/>
          <w:sz w:val="18"/>
          <w:szCs w:val="18"/>
        </w:rPr>
        <w:t xml:space="preserve">• Sometimes </w:t>
      </w:r>
      <w:r w:rsidR="00E32BC6">
        <w:rPr>
          <w:rFonts w:ascii="Times" w:hAnsi="Times"/>
          <w:sz w:val="18"/>
          <w:szCs w:val="18"/>
        </w:rPr>
        <w:t>evaluators consider using the</w:t>
      </w:r>
      <w:r w:rsidR="003C5D14" w:rsidRPr="001F01FD">
        <w:rPr>
          <w:rFonts w:ascii="Times" w:hAnsi="Times"/>
          <w:sz w:val="18"/>
          <w:szCs w:val="18"/>
        </w:rPr>
        <w:t xml:space="preserve"> experiences</w:t>
      </w:r>
      <w:r w:rsidRPr="001F01FD">
        <w:rPr>
          <w:rFonts w:ascii="Times" w:hAnsi="Times"/>
          <w:sz w:val="18"/>
          <w:szCs w:val="18"/>
        </w:rPr>
        <w:t xml:space="preserve"> of others</w:t>
      </w:r>
      <w:r w:rsidR="003C5D14" w:rsidRPr="001F01FD">
        <w:rPr>
          <w:rFonts w:ascii="Times" w:hAnsi="Times"/>
          <w:sz w:val="18"/>
          <w:szCs w:val="18"/>
        </w:rPr>
        <w:t xml:space="preserve"> to enhance their</w:t>
      </w:r>
      <w:r w:rsidR="00E32BC6">
        <w:rPr>
          <w:rFonts w:ascii="Times" w:hAnsi="Times"/>
          <w:sz w:val="18"/>
          <w:szCs w:val="18"/>
        </w:rPr>
        <w:t xml:space="preserve"> own</w:t>
      </w:r>
      <w:r w:rsidR="003C5D14" w:rsidRPr="001F01FD">
        <w:rPr>
          <w:rFonts w:ascii="Times" w:hAnsi="Times"/>
          <w:sz w:val="18"/>
          <w:szCs w:val="18"/>
        </w:rPr>
        <w:t xml:space="preserve"> evaluation expertise.</w:t>
      </w:r>
    </w:p>
    <w:p w14:paraId="4798A516" w14:textId="77777777" w:rsidR="0062762A"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Pr="001F01FD">
        <w:rPr>
          <w:rFonts w:ascii="Times" w:hAnsi="Times"/>
          <w:sz w:val="18"/>
          <w:szCs w:val="18"/>
        </w:rPr>
        <w:t>Some</w:t>
      </w:r>
      <w:proofErr w:type="gramEnd"/>
      <w:r w:rsidRPr="001F01FD">
        <w:rPr>
          <w:rFonts w:ascii="Times" w:hAnsi="Times"/>
          <w:sz w:val="18"/>
          <w:szCs w:val="18"/>
        </w:rPr>
        <w:t xml:space="preserve"> students of evaluation have thought these formal approaches to evaluation represent or are built on laws learned through theory building (descriptive and/or prescriptive). Perhaps some of them are. </w:t>
      </w:r>
    </w:p>
    <w:p w14:paraId="398F4849" w14:textId="676E456A" w:rsidR="003C5D14" w:rsidRPr="001F01FD" w:rsidRDefault="0062762A" w:rsidP="003C5D14">
      <w:pPr>
        <w:ind w:left="360"/>
        <w:rPr>
          <w:rFonts w:ascii="Times" w:hAnsi="Times"/>
          <w:sz w:val="18"/>
          <w:szCs w:val="18"/>
        </w:rPr>
      </w:pPr>
      <w:r w:rsidRPr="001F01FD">
        <w:rPr>
          <w:rFonts w:ascii="Times" w:hAnsi="Times"/>
          <w:sz w:val="18"/>
          <w:szCs w:val="18"/>
        </w:rPr>
        <w:t xml:space="preserve">• </w:t>
      </w:r>
      <w:r w:rsidR="003C5D14" w:rsidRPr="001F01FD">
        <w:rPr>
          <w:rFonts w:ascii="Times" w:hAnsi="Times"/>
          <w:sz w:val="18"/>
          <w:szCs w:val="18"/>
        </w:rPr>
        <w:t>But if we view them instead as accumulated wisdom of others who are learning to become experts through analysis of their own and others’ evaluation life experiences, perhaps we will see ways to help our</w:t>
      </w:r>
      <w:r w:rsidRPr="001F01FD">
        <w:rPr>
          <w:rFonts w:ascii="Times" w:hAnsi="Times"/>
          <w:sz w:val="18"/>
          <w:szCs w:val="18"/>
        </w:rPr>
        <w:t>selves and our</w:t>
      </w:r>
      <w:r w:rsidR="003C5D14" w:rsidRPr="001F01FD">
        <w:rPr>
          <w:rFonts w:ascii="Times" w:hAnsi="Times"/>
          <w:sz w:val="18"/>
          <w:szCs w:val="18"/>
        </w:rPr>
        <w:t xml:space="preserve"> clients</w:t>
      </w:r>
      <w:r w:rsidRPr="001F01FD">
        <w:rPr>
          <w:rFonts w:ascii="Times" w:hAnsi="Times"/>
          <w:sz w:val="18"/>
          <w:szCs w:val="18"/>
        </w:rPr>
        <w:t xml:space="preserve"> accumulate similar wisdom in our</w:t>
      </w:r>
      <w:r w:rsidR="003C5D14" w:rsidRPr="001F01FD">
        <w:rPr>
          <w:rFonts w:ascii="Times" w:hAnsi="Times"/>
          <w:sz w:val="18"/>
          <w:szCs w:val="18"/>
        </w:rPr>
        <w:t xml:space="preserve"> evaluation life evolution. </w:t>
      </w:r>
    </w:p>
    <w:p w14:paraId="48D4E4F2" w14:textId="61A095C2" w:rsidR="003C5D14" w:rsidRPr="001F01FD" w:rsidRDefault="003C5D14" w:rsidP="003C5D14">
      <w:pPr>
        <w:ind w:left="360"/>
        <w:rPr>
          <w:rFonts w:ascii="Times" w:hAnsi="Times"/>
          <w:sz w:val="18"/>
          <w:szCs w:val="18"/>
        </w:rPr>
      </w:pPr>
      <w:r w:rsidRPr="001F01FD">
        <w:rPr>
          <w:rFonts w:ascii="Times" w:hAnsi="Times"/>
          <w:sz w:val="18"/>
          <w:szCs w:val="18"/>
        </w:rPr>
        <w:t xml:space="preserve">• </w:t>
      </w:r>
      <w:proofErr w:type="gramStart"/>
      <w:r w:rsidR="00072819">
        <w:rPr>
          <w:rFonts w:ascii="Times" w:hAnsi="Times"/>
          <w:sz w:val="18"/>
          <w:szCs w:val="18"/>
        </w:rPr>
        <w:t>If</w:t>
      </w:r>
      <w:proofErr w:type="gramEnd"/>
      <w:r w:rsidR="00072819">
        <w:rPr>
          <w:rFonts w:ascii="Times" w:hAnsi="Times"/>
          <w:sz w:val="18"/>
          <w:szCs w:val="18"/>
        </w:rPr>
        <w:t xml:space="preserve"> we could do that, perhaps</w:t>
      </w:r>
      <w:r w:rsidRPr="001F01FD">
        <w:rPr>
          <w:rFonts w:ascii="Times" w:hAnsi="Times"/>
          <w:sz w:val="18"/>
          <w:szCs w:val="18"/>
        </w:rPr>
        <w:t xml:space="preserve"> </w:t>
      </w:r>
      <w:r w:rsidR="009F20D7" w:rsidRPr="001F01FD">
        <w:rPr>
          <w:rFonts w:ascii="Times" w:hAnsi="Times"/>
          <w:sz w:val="18"/>
          <w:szCs w:val="18"/>
        </w:rPr>
        <w:t>scholars of</w:t>
      </w:r>
      <w:r w:rsidRPr="001F01FD">
        <w:rPr>
          <w:rFonts w:ascii="Times" w:hAnsi="Times"/>
          <w:sz w:val="18"/>
          <w:szCs w:val="18"/>
        </w:rPr>
        <w:t xml:space="preserve"> literat</w:t>
      </w:r>
      <w:r w:rsidR="009F20D7" w:rsidRPr="001F01FD">
        <w:rPr>
          <w:rFonts w:ascii="Times" w:hAnsi="Times"/>
          <w:sz w:val="18"/>
          <w:szCs w:val="18"/>
        </w:rPr>
        <w:t>ure on informal evaluation will</w:t>
      </w:r>
      <w:r w:rsidRPr="001F01FD">
        <w:rPr>
          <w:rFonts w:ascii="Times" w:hAnsi="Times"/>
          <w:sz w:val="18"/>
          <w:szCs w:val="18"/>
        </w:rPr>
        <w:t xml:space="preserve"> </w:t>
      </w:r>
      <w:r w:rsidR="00E32BC6">
        <w:rPr>
          <w:rFonts w:ascii="Times" w:hAnsi="Times"/>
          <w:sz w:val="18"/>
          <w:szCs w:val="18"/>
        </w:rPr>
        <w:t xml:space="preserve">be invited to </w:t>
      </w:r>
      <w:r w:rsidR="009F20D7" w:rsidRPr="001F01FD">
        <w:rPr>
          <w:rFonts w:ascii="Times" w:hAnsi="Times"/>
          <w:sz w:val="18"/>
          <w:szCs w:val="18"/>
        </w:rPr>
        <w:t>pay more</w:t>
      </w:r>
      <w:r w:rsidRPr="001F01FD">
        <w:rPr>
          <w:rFonts w:ascii="Times" w:hAnsi="Times"/>
          <w:sz w:val="18"/>
          <w:szCs w:val="18"/>
        </w:rPr>
        <w:t xml:space="preserve"> attention to the trans-discipline</w:t>
      </w:r>
      <w:r w:rsidR="009F20D7" w:rsidRPr="001F01FD">
        <w:rPr>
          <w:rFonts w:ascii="Times" w:hAnsi="Times"/>
          <w:sz w:val="18"/>
          <w:szCs w:val="18"/>
        </w:rPr>
        <w:t xml:space="preserve"> of evaluation in all our lives</w:t>
      </w:r>
      <w:r w:rsidRPr="001F01FD">
        <w:rPr>
          <w:rFonts w:ascii="Times" w:hAnsi="Times"/>
          <w:sz w:val="18"/>
          <w:szCs w:val="18"/>
        </w:rPr>
        <w:t>.</w:t>
      </w:r>
    </w:p>
    <w:p w14:paraId="2A5FFC3F" w14:textId="77777777" w:rsidR="003C5D14" w:rsidRPr="001F01FD" w:rsidRDefault="003C5D14" w:rsidP="003C5D14">
      <w:pPr>
        <w:rPr>
          <w:rFonts w:ascii="Times" w:hAnsi="Times"/>
          <w:sz w:val="18"/>
          <w:szCs w:val="18"/>
        </w:rPr>
      </w:pPr>
    </w:p>
    <w:p w14:paraId="3F5CB8AE" w14:textId="77777777" w:rsidR="003C5D14" w:rsidRPr="001F01FD" w:rsidRDefault="003C5D14" w:rsidP="003C5D14">
      <w:pPr>
        <w:ind w:left="360"/>
        <w:rPr>
          <w:rFonts w:ascii="Times" w:hAnsi="Times"/>
          <w:sz w:val="18"/>
          <w:szCs w:val="18"/>
        </w:rPr>
      </w:pPr>
      <w:r w:rsidRPr="001F01FD">
        <w:rPr>
          <w:rFonts w:ascii="Times" w:hAnsi="Times"/>
          <w:b/>
          <w:sz w:val="18"/>
          <w:szCs w:val="18"/>
        </w:rPr>
        <w:t>So what for you and the future?</w:t>
      </w:r>
    </w:p>
    <w:p w14:paraId="6325C31A" w14:textId="77777777" w:rsidR="003C5D14" w:rsidRPr="001F01FD" w:rsidRDefault="003C5D14" w:rsidP="003C5D14">
      <w:pPr>
        <w:ind w:left="360"/>
        <w:rPr>
          <w:rFonts w:ascii="Times" w:hAnsi="Times"/>
          <w:sz w:val="18"/>
          <w:szCs w:val="18"/>
        </w:rPr>
      </w:pPr>
    </w:p>
    <w:p w14:paraId="2358CCF1" w14:textId="77777777" w:rsidR="009F20D7" w:rsidRPr="001F01FD" w:rsidRDefault="003C5D14" w:rsidP="003C5D14">
      <w:pPr>
        <w:ind w:left="360"/>
        <w:rPr>
          <w:rFonts w:ascii="Times" w:hAnsi="Times"/>
          <w:sz w:val="18"/>
          <w:szCs w:val="18"/>
        </w:rPr>
      </w:pPr>
      <w:r w:rsidRPr="001F01FD">
        <w:rPr>
          <w:rFonts w:ascii="Times" w:hAnsi="Times"/>
          <w:sz w:val="18"/>
          <w:szCs w:val="18"/>
        </w:rPr>
        <w:t>You might be asking what all this has to do with you? In some ways, my response is simply that we should learn from his</w:t>
      </w:r>
      <w:r w:rsidR="009F20D7" w:rsidRPr="001F01FD">
        <w:rPr>
          <w:rFonts w:ascii="Times" w:hAnsi="Times"/>
          <w:sz w:val="18"/>
          <w:szCs w:val="18"/>
        </w:rPr>
        <w:t xml:space="preserve">tory rather than repeat it. </w:t>
      </w:r>
    </w:p>
    <w:p w14:paraId="4384D945" w14:textId="77777777" w:rsidR="009F20D7" w:rsidRPr="001F01FD" w:rsidRDefault="009F20D7" w:rsidP="003C5D14">
      <w:pPr>
        <w:ind w:left="360"/>
        <w:rPr>
          <w:rFonts w:ascii="Times" w:hAnsi="Times"/>
          <w:sz w:val="18"/>
          <w:szCs w:val="18"/>
        </w:rPr>
      </w:pPr>
    </w:p>
    <w:p w14:paraId="3ABA98C2" w14:textId="20BB10EB" w:rsidR="003C5D14" w:rsidRPr="001F01FD" w:rsidRDefault="003C5D14" w:rsidP="003C5D14">
      <w:pPr>
        <w:ind w:left="360"/>
        <w:rPr>
          <w:rFonts w:ascii="Times" w:hAnsi="Times"/>
          <w:sz w:val="18"/>
          <w:szCs w:val="18"/>
        </w:rPr>
      </w:pPr>
      <w:r w:rsidRPr="001F01FD">
        <w:rPr>
          <w:rFonts w:ascii="Times" w:hAnsi="Times"/>
          <w:sz w:val="18"/>
          <w:szCs w:val="18"/>
        </w:rPr>
        <w:t xml:space="preserve">I have also learned from this study that understanding my own evaluation life journey from childhood to now and projecting that life into the future helps me clarify the values and evaluation activities I engage in informally and formally. I realize that how I understand evaluation, how I practice it, and who I am becoming as an evaluator is much more central to how I treat other stakeholders, audiences, co-participants (basically all other people) and how I serve them, than any of the methods I’ve learned and use. </w:t>
      </w:r>
    </w:p>
    <w:p w14:paraId="23831BED" w14:textId="77777777" w:rsidR="003C5D14" w:rsidRPr="001F01FD" w:rsidRDefault="003C5D14" w:rsidP="003C5D14">
      <w:pPr>
        <w:ind w:left="360"/>
        <w:rPr>
          <w:rFonts w:ascii="Times" w:hAnsi="Times"/>
          <w:sz w:val="18"/>
          <w:szCs w:val="18"/>
        </w:rPr>
      </w:pPr>
    </w:p>
    <w:p w14:paraId="77D31794" w14:textId="5BD1D06F" w:rsidR="003C5D14" w:rsidRPr="001F01FD" w:rsidRDefault="003C5D14" w:rsidP="003C5D14">
      <w:pPr>
        <w:ind w:left="360"/>
        <w:rPr>
          <w:rFonts w:ascii="Times" w:hAnsi="Times"/>
          <w:sz w:val="18"/>
          <w:szCs w:val="18"/>
        </w:rPr>
      </w:pPr>
      <w:r w:rsidRPr="001F01FD">
        <w:rPr>
          <w:rFonts w:ascii="Times" w:hAnsi="Times"/>
          <w:sz w:val="18"/>
          <w:szCs w:val="18"/>
        </w:rPr>
        <w:t>As a professional musician and choir director/teacher told me about his evaluation life, (paraphrasing) I’m still learning to listen for quality and always will be</w:t>
      </w:r>
      <w:r w:rsidR="003C48AE">
        <w:rPr>
          <w:rFonts w:ascii="Times" w:hAnsi="Times"/>
          <w:sz w:val="18"/>
          <w:szCs w:val="18"/>
        </w:rPr>
        <w:t>,</w:t>
      </w:r>
      <w:r w:rsidRPr="001F01FD">
        <w:rPr>
          <w:rFonts w:ascii="Times" w:hAnsi="Times"/>
          <w:sz w:val="18"/>
          <w:szCs w:val="18"/>
        </w:rPr>
        <w:t xml:space="preserve"> because my understanding of quality is continually growing.</w:t>
      </w:r>
    </w:p>
    <w:p w14:paraId="783C89B7" w14:textId="77777777" w:rsidR="003C5D14" w:rsidRPr="001F01FD" w:rsidRDefault="003C5D14" w:rsidP="003C5D14">
      <w:pPr>
        <w:ind w:left="360"/>
        <w:rPr>
          <w:rFonts w:ascii="Times" w:hAnsi="Times"/>
          <w:sz w:val="18"/>
          <w:szCs w:val="18"/>
        </w:rPr>
      </w:pPr>
    </w:p>
    <w:p w14:paraId="457C228C" w14:textId="77777777" w:rsidR="003C5D14" w:rsidRPr="001F01FD" w:rsidRDefault="003C5D14" w:rsidP="003C5D14">
      <w:pPr>
        <w:ind w:left="360"/>
        <w:rPr>
          <w:rFonts w:ascii="Times" w:hAnsi="Times"/>
          <w:sz w:val="18"/>
          <w:szCs w:val="18"/>
        </w:rPr>
      </w:pPr>
      <w:r w:rsidRPr="001F01FD">
        <w:rPr>
          <w:rFonts w:ascii="Times" w:hAnsi="Times"/>
          <w:sz w:val="18"/>
          <w:szCs w:val="18"/>
        </w:rPr>
        <w:t xml:space="preserve">So, I invite you to examine your values, how you have learned them, if you are still learning about them, and how to use them better to evaluate in your informal evaluation life as well as your professional and formal evaluation life. </w:t>
      </w:r>
    </w:p>
    <w:p w14:paraId="46463272" w14:textId="77777777" w:rsidR="003C5D14" w:rsidRPr="001F01FD" w:rsidRDefault="003C5D14" w:rsidP="003C5D14">
      <w:pPr>
        <w:ind w:left="360"/>
        <w:rPr>
          <w:rFonts w:ascii="Times" w:hAnsi="Times"/>
          <w:sz w:val="18"/>
          <w:szCs w:val="18"/>
        </w:rPr>
      </w:pPr>
    </w:p>
    <w:p w14:paraId="36D8478F" w14:textId="1911A24D" w:rsidR="003C5D14" w:rsidRPr="001F01FD" w:rsidRDefault="003C5D14" w:rsidP="003C5D14">
      <w:pPr>
        <w:ind w:left="360"/>
        <w:rPr>
          <w:rFonts w:ascii="Times" w:hAnsi="Times"/>
          <w:sz w:val="18"/>
          <w:szCs w:val="18"/>
        </w:rPr>
      </w:pPr>
      <w:r w:rsidRPr="001F01FD">
        <w:rPr>
          <w:rFonts w:ascii="Times" w:hAnsi="Times"/>
          <w:sz w:val="18"/>
          <w:szCs w:val="18"/>
        </w:rPr>
        <w:t>I</w:t>
      </w:r>
      <w:r w:rsidR="00E32BC6">
        <w:rPr>
          <w:rFonts w:ascii="Times" w:hAnsi="Times"/>
          <w:sz w:val="18"/>
          <w:szCs w:val="18"/>
        </w:rPr>
        <w:t xml:space="preserve">f you would like to involve </w:t>
      </w:r>
      <w:proofErr w:type="gramStart"/>
      <w:r w:rsidR="00E32BC6">
        <w:rPr>
          <w:rFonts w:ascii="Times" w:hAnsi="Times"/>
          <w:sz w:val="18"/>
          <w:szCs w:val="18"/>
        </w:rPr>
        <w:t xml:space="preserve">me </w:t>
      </w:r>
      <w:r w:rsidRPr="001F01FD">
        <w:rPr>
          <w:rFonts w:ascii="Times" w:hAnsi="Times"/>
          <w:sz w:val="18"/>
          <w:szCs w:val="18"/>
        </w:rPr>
        <w:t>and this project</w:t>
      </w:r>
      <w:proofErr w:type="gramEnd"/>
      <w:r w:rsidRPr="001F01FD">
        <w:rPr>
          <w:rFonts w:ascii="Times" w:hAnsi="Times"/>
          <w:sz w:val="18"/>
          <w:szCs w:val="18"/>
        </w:rPr>
        <w:t xml:space="preserve"> in your effort, please email me about participating in our study. But also consider interacting with your evaluation teams and stakeholders/clients/audiences) you collaborate with in ways that will invite them and you to do this kind of reflection often and continually. Then share what you learn with your students and the rest of us so we can all learn to know, do and be better evaluating human agents.</w:t>
      </w:r>
    </w:p>
    <w:p w14:paraId="7915AE8E" w14:textId="77777777" w:rsidR="002541DA" w:rsidRPr="001F01FD" w:rsidRDefault="002541DA" w:rsidP="003C5D14">
      <w:pPr>
        <w:ind w:left="360"/>
        <w:rPr>
          <w:rFonts w:ascii="Times" w:hAnsi="Times"/>
          <w:sz w:val="18"/>
          <w:szCs w:val="18"/>
        </w:rPr>
      </w:pPr>
    </w:p>
    <w:p w14:paraId="6F012A07" w14:textId="77777777" w:rsidR="002541DA" w:rsidRPr="001F01FD" w:rsidRDefault="002541DA" w:rsidP="002541DA">
      <w:pPr>
        <w:rPr>
          <w:rFonts w:ascii="Times" w:hAnsi="Times"/>
          <w:b/>
          <w:sz w:val="18"/>
          <w:szCs w:val="18"/>
        </w:rPr>
      </w:pPr>
      <w:r w:rsidRPr="001F01FD">
        <w:rPr>
          <w:rFonts w:ascii="Times" w:hAnsi="Times"/>
          <w:b/>
          <w:sz w:val="18"/>
          <w:szCs w:val="18"/>
        </w:rPr>
        <w:t>References</w:t>
      </w:r>
    </w:p>
    <w:p w14:paraId="1AB64DC6" w14:textId="77777777" w:rsidR="002541DA" w:rsidRPr="001F01FD" w:rsidRDefault="002541DA" w:rsidP="002541DA">
      <w:pPr>
        <w:rPr>
          <w:rFonts w:ascii="Times" w:hAnsi="Times"/>
          <w:sz w:val="18"/>
          <w:szCs w:val="18"/>
        </w:rPr>
      </w:pPr>
    </w:p>
    <w:p w14:paraId="5ED268E3" w14:textId="77777777" w:rsidR="002541DA" w:rsidRPr="001F01FD" w:rsidRDefault="002541DA" w:rsidP="002541DA">
      <w:pPr>
        <w:pStyle w:val="Heading1"/>
        <w:shd w:val="clear" w:color="auto" w:fill="FFFFFF"/>
        <w:spacing w:before="0" w:after="0"/>
        <w:rPr>
          <w:rFonts w:ascii="Arial" w:eastAsia="Times New Roman" w:hAnsi="Arial" w:cs="Arial"/>
          <w:b w:val="0"/>
          <w:bCs w:val="0"/>
          <w:color w:val="000000"/>
          <w:sz w:val="18"/>
          <w:szCs w:val="18"/>
        </w:rPr>
      </w:pPr>
      <w:proofErr w:type="spellStart"/>
      <w:r w:rsidRPr="001F01FD">
        <w:rPr>
          <w:b w:val="0"/>
          <w:sz w:val="18"/>
          <w:szCs w:val="18"/>
        </w:rPr>
        <w:t>Alkin</w:t>
      </w:r>
      <w:proofErr w:type="spellEnd"/>
      <w:r w:rsidRPr="001F01FD">
        <w:rPr>
          <w:b w:val="0"/>
          <w:sz w:val="18"/>
          <w:szCs w:val="18"/>
        </w:rPr>
        <w:t xml:space="preserve">, M. (2013). </w:t>
      </w:r>
      <w:r w:rsidRPr="001F01FD">
        <w:rPr>
          <w:rFonts w:ascii="Times" w:eastAsia="Times New Roman" w:hAnsi="Times" w:cs="Arial"/>
          <w:b w:val="0"/>
          <w:bCs w:val="0"/>
          <w:i/>
          <w:color w:val="000000"/>
          <w:sz w:val="18"/>
          <w:szCs w:val="18"/>
        </w:rPr>
        <w:t>Evaluation Roots: A Wider Perspective of Theorists' Views and Influences</w:t>
      </w:r>
      <w:r w:rsidRPr="001F01FD">
        <w:rPr>
          <w:rFonts w:ascii="Times" w:eastAsia="Times New Roman" w:hAnsi="Times" w:cs="Arial"/>
          <w:b w:val="0"/>
          <w:bCs w:val="0"/>
          <w:color w:val="000000"/>
          <w:sz w:val="18"/>
          <w:szCs w:val="18"/>
        </w:rPr>
        <w:t>. Thousand Oaks, CA: Sage.</w:t>
      </w:r>
    </w:p>
    <w:p w14:paraId="490EC300"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p>
    <w:p w14:paraId="565BBE7A"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r w:rsidRPr="001F01FD">
        <w:rPr>
          <w:b w:val="0"/>
          <w:sz w:val="18"/>
          <w:szCs w:val="18"/>
        </w:rPr>
        <w:t xml:space="preserve">Fitzpatrick, J. (2013). Call for AEA presentations and announcement of theme in </w:t>
      </w:r>
      <w:r w:rsidRPr="001F01FD">
        <w:rPr>
          <w:rFonts w:eastAsia="Times New Roman"/>
          <w:b w:val="0"/>
          <w:sz w:val="18"/>
          <w:szCs w:val="18"/>
        </w:rPr>
        <w:t xml:space="preserve">Evaluation 2013 Presidential Strand Theme, </w:t>
      </w:r>
      <w:r w:rsidRPr="001F01FD">
        <w:rPr>
          <w:rFonts w:eastAsia="Times New Roman"/>
          <w:b w:val="0"/>
          <w:bCs w:val="0"/>
          <w:sz w:val="18"/>
          <w:szCs w:val="18"/>
        </w:rPr>
        <w:t xml:space="preserve">Evaluation Practice in the Early 21st </w:t>
      </w:r>
      <w:proofErr w:type="gramStart"/>
      <w:r w:rsidRPr="001F01FD">
        <w:rPr>
          <w:rFonts w:eastAsia="Times New Roman"/>
          <w:b w:val="0"/>
          <w:bCs w:val="0"/>
          <w:sz w:val="18"/>
          <w:szCs w:val="18"/>
        </w:rPr>
        <w:t xml:space="preserve">Century </w:t>
      </w:r>
      <w:r w:rsidRPr="001F01FD">
        <w:rPr>
          <w:b w:val="0"/>
          <w:sz w:val="18"/>
          <w:szCs w:val="18"/>
        </w:rPr>
        <w:t>.</w:t>
      </w:r>
      <w:proofErr w:type="gramEnd"/>
      <w:r w:rsidRPr="001F01FD">
        <w:rPr>
          <w:b w:val="0"/>
          <w:sz w:val="18"/>
          <w:szCs w:val="18"/>
        </w:rPr>
        <w:t xml:space="preserve"> Retrieved September 17, 2013 from </w:t>
      </w:r>
      <w:hyperlink r:id="rId6" w:history="1">
        <w:r w:rsidRPr="001F01FD">
          <w:rPr>
            <w:rStyle w:val="Hyperlink"/>
            <w:b w:val="0"/>
            <w:sz w:val="18"/>
            <w:szCs w:val="18"/>
          </w:rPr>
          <w:t>http://www.eval.org/p/cm/ld/fid=166</w:t>
        </w:r>
      </w:hyperlink>
      <w:r w:rsidRPr="001F01FD">
        <w:rPr>
          <w:b w:val="0"/>
          <w:sz w:val="18"/>
          <w:szCs w:val="18"/>
        </w:rPr>
        <w:t>.</w:t>
      </w:r>
    </w:p>
    <w:p w14:paraId="18A7223E"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p>
    <w:p w14:paraId="5ED968C8"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proofErr w:type="spellStart"/>
      <w:r w:rsidRPr="001F01FD">
        <w:rPr>
          <w:b w:val="0"/>
          <w:sz w:val="18"/>
          <w:szCs w:val="18"/>
        </w:rPr>
        <w:t>Gilovich</w:t>
      </w:r>
      <w:proofErr w:type="spellEnd"/>
      <w:r w:rsidRPr="001F01FD">
        <w:rPr>
          <w:b w:val="0"/>
          <w:sz w:val="18"/>
          <w:szCs w:val="18"/>
        </w:rPr>
        <w:t xml:space="preserve">, T., Griffin, D., &amp; </w:t>
      </w:r>
      <w:proofErr w:type="spellStart"/>
      <w:r w:rsidRPr="001F01FD">
        <w:rPr>
          <w:b w:val="0"/>
          <w:sz w:val="18"/>
          <w:szCs w:val="18"/>
        </w:rPr>
        <w:t>Kahneman</w:t>
      </w:r>
      <w:proofErr w:type="spellEnd"/>
      <w:r w:rsidRPr="001F01FD">
        <w:rPr>
          <w:b w:val="0"/>
          <w:sz w:val="18"/>
          <w:szCs w:val="18"/>
        </w:rPr>
        <w:t xml:space="preserve">, D. (Eds.) (2002). </w:t>
      </w:r>
      <w:r w:rsidRPr="001F01FD">
        <w:rPr>
          <w:b w:val="0"/>
          <w:i/>
          <w:sz w:val="18"/>
          <w:szCs w:val="18"/>
        </w:rPr>
        <w:t>Heuristics and biases: The psychology of intuitive judgment.</w:t>
      </w:r>
      <w:r w:rsidRPr="001F01FD">
        <w:rPr>
          <w:b w:val="0"/>
          <w:sz w:val="18"/>
          <w:szCs w:val="18"/>
        </w:rPr>
        <w:t xml:space="preserve"> New York: Cambridge University Press.</w:t>
      </w:r>
    </w:p>
    <w:p w14:paraId="5595ACB4"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p>
    <w:p w14:paraId="6A0F4C61" w14:textId="77777777" w:rsidR="002541DA" w:rsidRPr="001F01FD" w:rsidRDefault="002541DA" w:rsidP="002541DA">
      <w:pPr>
        <w:tabs>
          <w:tab w:val="left" w:pos="2520"/>
        </w:tabs>
        <w:spacing w:line="480" w:lineRule="auto"/>
        <w:rPr>
          <w:rFonts w:ascii="Times New Roman" w:hAnsi="Times New Roman"/>
          <w:sz w:val="18"/>
          <w:szCs w:val="18"/>
        </w:rPr>
      </w:pPr>
      <w:r w:rsidRPr="001F01FD">
        <w:rPr>
          <w:rFonts w:ascii="Times New Roman" w:hAnsi="Times New Roman"/>
          <w:sz w:val="18"/>
          <w:szCs w:val="18"/>
        </w:rPr>
        <w:t xml:space="preserve">Heidegger, M. (1962). </w:t>
      </w:r>
      <w:r w:rsidRPr="001F01FD">
        <w:rPr>
          <w:rFonts w:ascii="Times New Roman" w:hAnsi="Times New Roman"/>
          <w:i/>
          <w:sz w:val="18"/>
          <w:szCs w:val="18"/>
        </w:rPr>
        <w:t>Being and time</w:t>
      </w:r>
      <w:r w:rsidRPr="001F01FD">
        <w:rPr>
          <w:rFonts w:ascii="Times New Roman" w:hAnsi="Times New Roman"/>
          <w:sz w:val="18"/>
          <w:szCs w:val="18"/>
        </w:rPr>
        <w:t>. New York: Harper &amp; Row.</w:t>
      </w:r>
    </w:p>
    <w:p w14:paraId="67F22105" w14:textId="77777777" w:rsidR="002541DA" w:rsidRPr="001F01FD" w:rsidRDefault="002541DA" w:rsidP="002541DA">
      <w:pPr>
        <w:pStyle w:val="Heading2"/>
        <w:shd w:val="clear" w:color="auto" w:fill="FFFFFF"/>
        <w:spacing w:before="0" w:beforeAutospacing="0" w:after="0" w:afterAutospacing="0"/>
        <w:textAlignment w:val="baseline"/>
        <w:rPr>
          <w:b w:val="0"/>
          <w:sz w:val="18"/>
          <w:szCs w:val="18"/>
        </w:rPr>
      </w:pPr>
      <w:proofErr w:type="spellStart"/>
      <w:r w:rsidRPr="001F01FD">
        <w:rPr>
          <w:b w:val="0"/>
          <w:sz w:val="18"/>
          <w:szCs w:val="18"/>
        </w:rPr>
        <w:t>Kahneman</w:t>
      </w:r>
      <w:proofErr w:type="spellEnd"/>
      <w:r w:rsidRPr="001F01FD">
        <w:rPr>
          <w:b w:val="0"/>
          <w:sz w:val="18"/>
          <w:szCs w:val="18"/>
        </w:rPr>
        <w:t xml:space="preserve">, D. (2011). </w:t>
      </w:r>
      <w:r w:rsidRPr="001F01FD">
        <w:rPr>
          <w:b w:val="0"/>
          <w:i/>
          <w:sz w:val="18"/>
          <w:szCs w:val="18"/>
        </w:rPr>
        <w:t xml:space="preserve">Thinking, fast and slow. </w:t>
      </w:r>
      <w:r w:rsidRPr="001F01FD">
        <w:rPr>
          <w:b w:val="0"/>
          <w:sz w:val="18"/>
          <w:szCs w:val="18"/>
        </w:rPr>
        <w:t xml:space="preserve"> New York: Farrar, Straus, &amp; Giroux.</w:t>
      </w:r>
    </w:p>
    <w:p w14:paraId="70B4C2D7" w14:textId="77777777" w:rsidR="002541DA" w:rsidRPr="001F01FD" w:rsidRDefault="002541DA" w:rsidP="002541DA">
      <w:pPr>
        <w:pStyle w:val="Heading2"/>
        <w:shd w:val="clear" w:color="auto" w:fill="FFFFFF"/>
        <w:spacing w:before="0" w:beforeAutospacing="0" w:after="0" w:afterAutospacing="0"/>
        <w:textAlignment w:val="baseline"/>
        <w:rPr>
          <w:rFonts w:eastAsia="Times New Roman"/>
          <w:b w:val="0"/>
          <w:sz w:val="18"/>
          <w:szCs w:val="18"/>
        </w:rPr>
      </w:pPr>
    </w:p>
    <w:p w14:paraId="61A3B441" w14:textId="77777777" w:rsidR="002541DA" w:rsidRPr="001F01FD" w:rsidRDefault="002541DA" w:rsidP="002541DA">
      <w:pPr>
        <w:spacing w:beforeLines="1" w:before="2" w:afterLines="1" w:after="2"/>
        <w:outlineLvl w:val="0"/>
        <w:rPr>
          <w:rFonts w:ascii="Times" w:hAnsi="Times"/>
          <w:sz w:val="18"/>
          <w:szCs w:val="18"/>
        </w:rPr>
      </w:pPr>
      <w:r w:rsidRPr="001F01FD">
        <w:rPr>
          <w:rFonts w:ascii="Times" w:hAnsi="Times"/>
          <w:sz w:val="18"/>
          <w:szCs w:val="18"/>
        </w:rPr>
        <w:t xml:space="preserve">Lincoln, Y. S., &amp; </w:t>
      </w:r>
      <w:proofErr w:type="spellStart"/>
      <w:r w:rsidRPr="001F01FD">
        <w:rPr>
          <w:rFonts w:ascii="Times" w:hAnsi="Times"/>
          <w:sz w:val="18"/>
          <w:szCs w:val="18"/>
        </w:rPr>
        <w:t>Guba</w:t>
      </w:r>
      <w:proofErr w:type="spellEnd"/>
      <w:r w:rsidRPr="001F01FD">
        <w:rPr>
          <w:rFonts w:ascii="Times" w:hAnsi="Times"/>
          <w:sz w:val="18"/>
          <w:szCs w:val="18"/>
        </w:rPr>
        <w:t xml:space="preserve">, E. G. (1985). </w:t>
      </w:r>
      <w:r w:rsidRPr="001F01FD">
        <w:rPr>
          <w:rFonts w:ascii="Times" w:hAnsi="Times"/>
          <w:i/>
          <w:iCs/>
          <w:sz w:val="18"/>
          <w:szCs w:val="18"/>
        </w:rPr>
        <w:t>Naturalistic inquiry</w:t>
      </w:r>
      <w:r w:rsidRPr="001F01FD">
        <w:rPr>
          <w:rFonts w:ascii="Times" w:hAnsi="Times"/>
          <w:sz w:val="18"/>
          <w:szCs w:val="18"/>
        </w:rPr>
        <w:t xml:space="preserve">. Beverly Hills, CA: Sage </w:t>
      </w:r>
    </w:p>
    <w:p w14:paraId="60470F15" w14:textId="77777777" w:rsidR="002541DA" w:rsidRPr="001F01FD" w:rsidRDefault="002541DA" w:rsidP="002541DA">
      <w:pPr>
        <w:rPr>
          <w:rFonts w:ascii="Times" w:hAnsi="Times"/>
          <w:sz w:val="18"/>
          <w:szCs w:val="18"/>
        </w:rPr>
      </w:pPr>
    </w:p>
    <w:p w14:paraId="211A80EE" w14:textId="77777777" w:rsidR="002541DA" w:rsidRPr="001F01FD" w:rsidRDefault="002541DA" w:rsidP="002541DA">
      <w:pPr>
        <w:spacing w:beforeLines="1" w:before="2" w:afterLines="1" w:after="2"/>
        <w:outlineLvl w:val="0"/>
        <w:rPr>
          <w:rFonts w:ascii="Times" w:hAnsi="Times"/>
          <w:sz w:val="18"/>
          <w:szCs w:val="18"/>
        </w:rPr>
      </w:pPr>
      <w:proofErr w:type="spellStart"/>
      <w:proofErr w:type="gramStart"/>
      <w:r w:rsidRPr="001F01FD">
        <w:rPr>
          <w:rFonts w:ascii="Times" w:hAnsi="Times"/>
          <w:sz w:val="18"/>
          <w:szCs w:val="18"/>
        </w:rPr>
        <w:t>Schwandt</w:t>
      </w:r>
      <w:proofErr w:type="spellEnd"/>
      <w:r w:rsidRPr="001F01FD">
        <w:rPr>
          <w:rFonts w:ascii="Times" w:hAnsi="Times"/>
          <w:sz w:val="18"/>
          <w:szCs w:val="18"/>
        </w:rPr>
        <w:t>, T. A. (2003).</w:t>
      </w:r>
      <w:proofErr w:type="gramEnd"/>
      <w:r w:rsidRPr="001F01FD">
        <w:rPr>
          <w:rFonts w:ascii="Times" w:hAnsi="Times"/>
          <w:sz w:val="18"/>
          <w:szCs w:val="18"/>
        </w:rPr>
        <w:t xml:space="preserve"> ‘Back to the Rough Ground!’ </w:t>
      </w:r>
      <w:proofErr w:type="gramStart"/>
      <w:r w:rsidRPr="001F01FD">
        <w:rPr>
          <w:rFonts w:ascii="Times" w:hAnsi="Times"/>
          <w:sz w:val="18"/>
          <w:szCs w:val="18"/>
        </w:rPr>
        <w:t>Beyond Theory to Practice in Evaluation.</w:t>
      </w:r>
      <w:proofErr w:type="gramEnd"/>
      <w:r w:rsidRPr="001F01FD">
        <w:rPr>
          <w:rFonts w:ascii="Times" w:hAnsi="Times"/>
          <w:sz w:val="18"/>
          <w:szCs w:val="18"/>
        </w:rPr>
        <w:t xml:space="preserve"> </w:t>
      </w:r>
      <w:proofErr w:type="gramStart"/>
      <w:r w:rsidRPr="001F01FD">
        <w:rPr>
          <w:rFonts w:ascii="Times" w:hAnsi="Times"/>
          <w:i/>
          <w:sz w:val="18"/>
          <w:szCs w:val="18"/>
        </w:rPr>
        <w:t>Evaluation</w:t>
      </w:r>
      <w:r w:rsidRPr="001F01FD">
        <w:rPr>
          <w:rFonts w:ascii="Times" w:hAnsi="Times"/>
          <w:sz w:val="18"/>
          <w:szCs w:val="18"/>
        </w:rPr>
        <w:t xml:space="preserve"> 9, 353-364.</w:t>
      </w:r>
      <w:proofErr w:type="gramEnd"/>
      <w:r w:rsidRPr="001F01FD">
        <w:rPr>
          <w:rFonts w:ascii="Times" w:hAnsi="Times"/>
          <w:sz w:val="18"/>
          <w:szCs w:val="18"/>
        </w:rPr>
        <w:t xml:space="preserve"> </w:t>
      </w:r>
      <w:proofErr w:type="gramStart"/>
      <w:r w:rsidRPr="001F01FD">
        <w:rPr>
          <w:rFonts w:ascii="Times" w:hAnsi="Times"/>
          <w:sz w:val="18"/>
          <w:szCs w:val="18"/>
        </w:rPr>
        <w:t xml:space="preserve">Available online at </w:t>
      </w:r>
      <w:hyperlink r:id="rId7" w:history="1">
        <w:r w:rsidRPr="001F01FD">
          <w:rPr>
            <w:rStyle w:val="Hyperlink"/>
            <w:rFonts w:ascii="Times" w:hAnsi="Times"/>
            <w:sz w:val="18"/>
            <w:szCs w:val="18"/>
          </w:rPr>
          <w:t>http://evi.sagepub.com/content/9/3/353</w:t>
        </w:r>
      </w:hyperlink>
      <w:r w:rsidRPr="001F01FD">
        <w:rPr>
          <w:rFonts w:ascii="Times" w:hAnsi="Times"/>
          <w:sz w:val="18"/>
          <w:szCs w:val="18"/>
        </w:rPr>
        <w:t>.</w:t>
      </w:r>
      <w:proofErr w:type="gramEnd"/>
    </w:p>
    <w:p w14:paraId="10D0FE4F" w14:textId="77777777" w:rsidR="002541DA" w:rsidRPr="001F01FD" w:rsidRDefault="002541DA" w:rsidP="002541DA">
      <w:pPr>
        <w:spacing w:beforeLines="1" w:before="2" w:afterLines="1" w:after="2"/>
        <w:outlineLvl w:val="0"/>
        <w:rPr>
          <w:rFonts w:ascii="Times" w:hAnsi="Times"/>
          <w:sz w:val="18"/>
          <w:szCs w:val="18"/>
        </w:rPr>
      </w:pPr>
    </w:p>
    <w:p w14:paraId="3CB8D9FE" w14:textId="77777777" w:rsidR="002541DA" w:rsidRPr="001F01FD" w:rsidRDefault="002541DA" w:rsidP="002541DA">
      <w:pPr>
        <w:widowControl w:val="0"/>
        <w:autoSpaceDE w:val="0"/>
        <w:autoSpaceDN w:val="0"/>
        <w:adjustRightInd w:val="0"/>
        <w:rPr>
          <w:rFonts w:ascii="Times" w:hAnsi="Times"/>
          <w:sz w:val="18"/>
          <w:szCs w:val="18"/>
        </w:rPr>
      </w:pPr>
      <w:proofErr w:type="spellStart"/>
      <w:r w:rsidRPr="001F01FD">
        <w:rPr>
          <w:rFonts w:ascii="Times" w:hAnsi="Times"/>
          <w:sz w:val="18"/>
          <w:szCs w:val="18"/>
        </w:rPr>
        <w:t>Scriven</w:t>
      </w:r>
      <w:proofErr w:type="spellEnd"/>
      <w:r w:rsidRPr="001F01FD">
        <w:rPr>
          <w:rFonts w:ascii="Times" w:hAnsi="Times"/>
          <w:sz w:val="18"/>
          <w:szCs w:val="18"/>
        </w:rPr>
        <w:t xml:space="preserve">, M. (1991). </w:t>
      </w:r>
      <w:proofErr w:type="gramStart"/>
      <w:r w:rsidRPr="001F01FD">
        <w:rPr>
          <w:rFonts w:ascii="Times" w:hAnsi="Times"/>
          <w:sz w:val="18"/>
          <w:szCs w:val="18"/>
        </w:rPr>
        <w:t>Evaluation thesaurus (4th ed.).</w:t>
      </w:r>
      <w:proofErr w:type="gramEnd"/>
      <w:r w:rsidRPr="001F01FD">
        <w:rPr>
          <w:rFonts w:ascii="Times" w:hAnsi="Times"/>
          <w:sz w:val="18"/>
          <w:szCs w:val="18"/>
        </w:rPr>
        <w:t xml:space="preserve"> Thousand Oaks, CA: Sage.</w:t>
      </w:r>
    </w:p>
    <w:p w14:paraId="453FF769" w14:textId="77777777" w:rsidR="002541DA" w:rsidRPr="001F01FD" w:rsidRDefault="002541DA" w:rsidP="002541DA">
      <w:pPr>
        <w:spacing w:beforeLines="1" w:before="2" w:afterLines="1" w:after="2"/>
        <w:outlineLvl w:val="0"/>
        <w:rPr>
          <w:rFonts w:ascii="Times" w:hAnsi="Times"/>
          <w:sz w:val="18"/>
          <w:szCs w:val="18"/>
        </w:rPr>
      </w:pPr>
    </w:p>
    <w:p w14:paraId="420340E0" w14:textId="77777777" w:rsidR="002541DA" w:rsidRPr="001F01FD" w:rsidRDefault="002541DA" w:rsidP="002541DA">
      <w:pPr>
        <w:spacing w:beforeLines="1" w:before="2" w:afterLines="1" w:after="2"/>
        <w:outlineLvl w:val="0"/>
        <w:rPr>
          <w:rFonts w:ascii="Times" w:hAnsi="Times"/>
          <w:sz w:val="18"/>
          <w:szCs w:val="18"/>
        </w:rPr>
      </w:pPr>
      <w:proofErr w:type="gramStart"/>
      <w:r w:rsidRPr="001F01FD">
        <w:rPr>
          <w:rFonts w:ascii="Times" w:hAnsi="Times"/>
          <w:sz w:val="18"/>
          <w:szCs w:val="18"/>
        </w:rPr>
        <w:t>Stake, R. E. (1995).</w:t>
      </w:r>
      <w:proofErr w:type="gramEnd"/>
      <w:r w:rsidRPr="001F01FD">
        <w:rPr>
          <w:rFonts w:ascii="Times" w:hAnsi="Times"/>
          <w:sz w:val="18"/>
          <w:szCs w:val="18"/>
        </w:rPr>
        <w:t xml:space="preserve"> </w:t>
      </w:r>
      <w:proofErr w:type="gramStart"/>
      <w:r w:rsidRPr="001F01FD">
        <w:rPr>
          <w:rFonts w:ascii="Times" w:hAnsi="Times"/>
          <w:i/>
          <w:sz w:val="18"/>
          <w:szCs w:val="18"/>
        </w:rPr>
        <w:t>The art of case study research</w:t>
      </w:r>
      <w:r w:rsidRPr="001F01FD">
        <w:rPr>
          <w:rFonts w:ascii="Times" w:hAnsi="Times"/>
          <w:sz w:val="18"/>
          <w:szCs w:val="18"/>
        </w:rPr>
        <w:t>.</w:t>
      </w:r>
      <w:proofErr w:type="gramEnd"/>
      <w:r w:rsidRPr="001F01FD">
        <w:rPr>
          <w:rFonts w:ascii="Times" w:hAnsi="Times"/>
          <w:sz w:val="18"/>
          <w:szCs w:val="18"/>
        </w:rPr>
        <w:t xml:space="preserve"> Thousand Oaks, CA: Sage.</w:t>
      </w:r>
    </w:p>
    <w:p w14:paraId="11DCA107" w14:textId="77777777" w:rsidR="002541DA" w:rsidRPr="001F01FD" w:rsidRDefault="002541DA" w:rsidP="002541DA">
      <w:pPr>
        <w:spacing w:beforeLines="1" w:before="2" w:afterLines="1" w:after="2"/>
        <w:outlineLvl w:val="0"/>
        <w:rPr>
          <w:rFonts w:ascii="Times" w:hAnsi="Times"/>
          <w:sz w:val="18"/>
          <w:szCs w:val="18"/>
        </w:rPr>
      </w:pPr>
    </w:p>
    <w:p w14:paraId="0FAEA9CC" w14:textId="77777777" w:rsidR="003C48AE" w:rsidRDefault="002541DA" w:rsidP="003C48AE">
      <w:pPr>
        <w:rPr>
          <w:rFonts w:ascii="Times" w:hAnsi="Times"/>
          <w:sz w:val="18"/>
          <w:szCs w:val="18"/>
        </w:rPr>
      </w:pPr>
      <w:proofErr w:type="gramStart"/>
      <w:r w:rsidRPr="001F01FD">
        <w:rPr>
          <w:rFonts w:ascii="Times" w:hAnsi="Times"/>
          <w:sz w:val="18"/>
          <w:szCs w:val="18"/>
        </w:rPr>
        <w:t>Stake, R. E. (2006).</w:t>
      </w:r>
      <w:proofErr w:type="gramEnd"/>
      <w:r w:rsidRPr="001F01FD">
        <w:rPr>
          <w:rFonts w:ascii="Times" w:hAnsi="Times"/>
          <w:sz w:val="18"/>
          <w:szCs w:val="18"/>
        </w:rPr>
        <w:t xml:space="preserve"> </w:t>
      </w:r>
      <w:proofErr w:type="gramStart"/>
      <w:r w:rsidRPr="001F01FD">
        <w:rPr>
          <w:rFonts w:ascii="Times" w:hAnsi="Times"/>
          <w:i/>
          <w:sz w:val="18"/>
          <w:szCs w:val="18"/>
        </w:rPr>
        <w:t>Multiple case study analysis.</w:t>
      </w:r>
      <w:proofErr w:type="gramEnd"/>
      <w:r w:rsidRPr="001F01FD">
        <w:rPr>
          <w:rFonts w:ascii="Times" w:hAnsi="Times"/>
          <w:sz w:val="18"/>
          <w:szCs w:val="18"/>
        </w:rPr>
        <w:t xml:space="preserve"> New York: Guilford.</w:t>
      </w:r>
    </w:p>
    <w:p w14:paraId="3F3D96F5" w14:textId="77777777" w:rsidR="003C48AE" w:rsidRDefault="003C48AE" w:rsidP="003C48AE">
      <w:pPr>
        <w:rPr>
          <w:rFonts w:ascii="Times" w:hAnsi="Times"/>
          <w:sz w:val="18"/>
          <w:szCs w:val="18"/>
        </w:rPr>
      </w:pPr>
    </w:p>
    <w:p w14:paraId="43132B5D" w14:textId="3AB4A57E" w:rsidR="003C48AE" w:rsidRPr="003C48AE" w:rsidRDefault="003C48AE" w:rsidP="003C48AE">
      <w:pPr>
        <w:rPr>
          <w:rFonts w:ascii="Times" w:hAnsi="Times"/>
          <w:sz w:val="18"/>
          <w:szCs w:val="18"/>
        </w:rPr>
      </w:pPr>
      <w:proofErr w:type="gramStart"/>
      <w:r w:rsidRPr="003C48AE">
        <w:rPr>
          <w:rFonts w:ascii="Times" w:hAnsi="Times" w:cs="Arial"/>
          <w:color w:val="222222"/>
          <w:sz w:val="18"/>
          <w:szCs w:val="18"/>
        </w:rPr>
        <w:t>Stake, R. E. (2013).</w:t>
      </w:r>
      <w:proofErr w:type="gramEnd"/>
      <w:r w:rsidRPr="003C48AE">
        <w:rPr>
          <w:rFonts w:ascii="Times" w:hAnsi="Times" w:cs="Arial"/>
          <w:color w:val="222222"/>
          <w:sz w:val="18"/>
          <w:szCs w:val="18"/>
        </w:rPr>
        <w:t> </w:t>
      </w:r>
      <w:r w:rsidRPr="003C48AE">
        <w:rPr>
          <w:rStyle w:val="apple-converted-space"/>
          <w:rFonts w:ascii="Times" w:hAnsi="Times" w:cs="Arial"/>
          <w:color w:val="222222"/>
          <w:sz w:val="18"/>
          <w:szCs w:val="18"/>
        </w:rPr>
        <w:t> </w:t>
      </w:r>
      <w:r w:rsidRPr="003C48AE">
        <w:rPr>
          <w:rFonts w:ascii="Times" w:hAnsi="Times" w:cs="Arial"/>
          <w:color w:val="222222"/>
          <w:sz w:val="18"/>
          <w:szCs w:val="18"/>
        </w:rPr>
        <w:t>The People and the Profession. </w:t>
      </w:r>
      <w:r w:rsidRPr="003C48AE">
        <w:rPr>
          <w:rStyle w:val="apple-converted-space"/>
          <w:rFonts w:ascii="Times" w:hAnsi="Times" w:cs="Arial"/>
          <w:color w:val="222222"/>
          <w:sz w:val="18"/>
          <w:szCs w:val="18"/>
        </w:rPr>
        <w:t> </w:t>
      </w:r>
      <w:r w:rsidRPr="003C48AE">
        <w:rPr>
          <w:rFonts w:ascii="Times" w:hAnsi="Times" w:cs="Arial"/>
          <w:color w:val="222222"/>
          <w:sz w:val="18"/>
          <w:szCs w:val="18"/>
        </w:rPr>
        <w:t>In Stewart Donaldson, editor,</w:t>
      </w:r>
      <w:r w:rsidRPr="003C48AE">
        <w:rPr>
          <w:rStyle w:val="apple-converted-space"/>
          <w:rFonts w:ascii="Times" w:hAnsi="Times" w:cs="Arial"/>
          <w:color w:val="222222"/>
          <w:sz w:val="18"/>
          <w:szCs w:val="18"/>
        </w:rPr>
        <w:t> </w:t>
      </w:r>
      <w:r w:rsidRPr="003C48AE">
        <w:rPr>
          <w:rFonts w:ascii="Times" w:hAnsi="Times" w:cs="Times New Roman"/>
          <w:i/>
          <w:iCs/>
          <w:color w:val="222222"/>
          <w:sz w:val="18"/>
          <w:szCs w:val="18"/>
        </w:rPr>
        <w:t>The Future of Evaluation in Society</w:t>
      </w:r>
      <w:r w:rsidRPr="003C48AE">
        <w:rPr>
          <w:rFonts w:ascii="Times" w:hAnsi="Times" w:cs="Times New Roman"/>
          <w:color w:val="222222"/>
          <w:sz w:val="18"/>
          <w:szCs w:val="18"/>
        </w:rPr>
        <w:t xml:space="preserve">, a tribute to Michael </w:t>
      </w:r>
      <w:proofErr w:type="spellStart"/>
      <w:r w:rsidRPr="003C48AE">
        <w:rPr>
          <w:rFonts w:ascii="Times" w:hAnsi="Times" w:cs="Times New Roman"/>
          <w:color w:val="222222"/>
          <w:sz w:val="18"/>
          <w:szCs w:val="18"/>
        </w:rPr>
        <w:t>Scriven</w:t>
      </w:r>
      <w:proofErr w:type="spellEnd"/>
      <w:r w:rsidRPr="003C48AE">
        <w:rPr>
          <w:rFonts w:ascii="Times" w:hAnsi="Times" w:cs="Times New Roman"/>
          <w:color w:val="222222"/>
          <w:sz w:val="18"/>
          <w:szCs w:val="18"/>
        </w:rPr>
        <w:t>. Information Age Publishing, 109–117.</w:t>
      </w:r>
    </w:p>
    <w:p w14:paraId="51736241" w14:textId="77777777" w:rsidR="003C48AE" w:rsidRDefault="003C48AE" w:rsidP="002541DA">
      <w:pPr>
        <w:spacing w:beforeLines="1" w:before="2" w:afterLines="1" w:after="2"/>
        <w:outlineLvl w:val="0"/>
        <w:rPr>
          <w:rFonts w:ascii="Times" w:hAnsi="Times"/>
          <w:sz w:val="18"/>
          <w:szCs w:val="18"/>
        </w:rPr>
      </w:pPr>
    </w:p>
    <w:p w14:paraId="0709F01A" w14:textId="77777777" w:rsidR="002541DA" w:rsidRPr="001F01FD" w:rsidRDefault="002541DA" w:rsidP="002541DA">
      <w:pPr>
        <w:spacing w:beforeLines="1" w:before="2" w:afterLines="1" w:after="2"/>
        <w:outlineLvl w:val="0"/>
        <w:rPr>
          <w:rFonts w:ascii="Times" w:hAnsi="Times"/>
          <w:sz w:val="18"/>
          <w:szCs w:val="18"/>
        </w:rPr>
      </w:pPr>
      <w:proofErr w:type="spellStart"/>
      <w:proofErr w:type="gramStart"/>
      <w:r w:rsidRPr="001F01FD">
        <w:rPr>
          <w:rFonts w:ascii="Times" w:hAnsi="Times"/>
          <w:sz w:val="18"/>
          <w:szCs w:val="18"/>
        </w:rPr>
        <w:t>Yanchar</w:t>
      </w:r>
      <w:proofErr w:type="spellEnd"/>
      <w:r w:rsidRPr="001F01FD">
        <w:rPr>
          <w:rFonts w:ascii="Times" w:hAnsi="Times"/>
          <w:sz w:val="18"/>
          <w:szCs w:val="18"/>
        </w:rPr>
        <w:t>, S. C. (2011).</w:t>
      </w:r>
      <w:proofErr w:type="gramEnd"/>
      <w:r w:rsidRPr="001F01FD">
        <w:rPr>
          <w:rFonts w:ascii="Times" w:hAnsi="Times"/>
          <w:sz w:val="18"/>
          <w:szCs w:val="18"/>
        </w:rPr>
        <w:t xml:space="preserve"> </w:t>
      </w:r>
      <w:proofErr w:type="spellStart"/>
      <w:r w:rsidRPr="001F01FD">
        <w:rPr>
          <w:rFonts w:ascii="Times" w:hAnsi="Times"/>
          <w:sz w:val="18"/>
          <w:szCs w:val="18"/>
        </w:rPr>
        <w:t>Participational</w:t>
      </w:r>
      <w:proofErr w:type="spellEnd"/>
      <w:r w:rsidRPr="001F01FD">
        <w:rPr>
          <w:rFonts w:ascii="Times" w:hAnsi="Times"/>
          <w:sz w:val="18"/>
          <w:szCs w:val="18"/>
        </w:rPr>
        <w:t xml:space="preserve"> agency. </w:t>
      </w:r>
      <w:r w:rsidRPr="001F01FD">
        <w:rPr>
          <w:rFonts w:ascii="Times" w:hAnsi="Times"/>
          <w:i/>
          <w:sz w:val="18"/>
          <w:szCs w:val="18"/>
        </w:rPr>
        <w:t>Review of General Psychology</w:t>
      </w:r>
      <w:r w:rsidRPr="001F01FD">
        <w:rPr>
          <w:rFonts w:ascii="Times" w:hAnsi="Times"/>
          <w:sz w:val="18"/>
          <w:szCs w:val="18"/>
        </w:rPr>
        <w:t>, 15, 277-</w:t>
      </w:r>
    </w:p>
    <w:p w14:paraId="234CCD6C" w14:textId="77777777" w:rsidR="002541DA" w:rsidRPr="001F01FD" w:rsidRDefault="002541DA" w:rsidP="002541DA">
      <w:pPr>
        <w:pStyle w:val="PlainText"/>
        <w:rPr>
          <w:rFonts w:ascii="Times" w:hAnsi="Times"/>
          <w:sz w:val="18"/>
          <w:szCs w:val="18"/>
        </w:rPr>
      </w:pPr>
      <w:r w:rsidRPr="001F01FD">
        <w:rPr>
          <w:rFonts w:ascii="Times" w:hAnsi="Times"/>
          <w:sz w:val="18"/>
          <w:szCs w:val="18"/>
        </w:rPr>
        <w:t>287.</w:t>
      </w:r>
    </w:p>
    <w:p w14:paraId="547166A4" w14:textId="77777777" w:rsidR="002541DA" w:rsidRPr="001F01FD" w:rsidRDefault="002541DA" w:rsidP="002541DA">
      <w:pPr>
        <w:pStyle w:val="PlainText"/>
        <w:rPr>
          <w:rFonts w:ascii="Times" w:hAnsi="Times"/>
          <w:sz w:val="18"/>
          <w:szCs w:val="18"/>
        </w:rPr>
      </w:pPr>
    </w:p>
    <w:p w14:paraId="1D7B77EF" w14:textId="77777777" w:rsidR="002541DA" w:rsidRPr="001F01FD" w:rsidRDefault="002541DA" w:rsidP="002541DA">
      <w:pPr>
        <w:pStyle w:val="PlainText"/>
        <w:rPr>
          <w:rFonts w:ascii="Times" w:hAnsi="Times"/>
          <w:sz w:val="18"/>
          <w:szCs w:val="18"/>
        </w:rPr>
      </w:pPr>
      <w:proofErr w:type="spellStart"/>
      <w:r w:rsidRPr="001F01FD">
        <w:rPr>
          <w:rFonts w:ascii="Times" w:hAnsi="Times"/>
          <w:sz w:val="18"/>
          <w:szCs w:val="18"/>
        </w:rPr>
        <w:t>Yanchar</w:t>
      </w:r>
      <w:proofErr w:type="spellEnd"/>
      <w:r w:rsidRPr="001F01FD">
        <w:rPr>
          <w:rFonts w:ascii="Times" w:hAnsi="Times"/>
          <w:sz w:val="18"/>
          <w:szCs w:val="18"/>
        </w:rPr>
        <w:t xml:space="preserve">, S. C., &amp; </w:t>
      </w:r>
      <w:proofErr w:type="spellStart"/>
      <w:r w:rsidRPr="001F01FD">
        <w:rPr>
          <w:rFonts w:ascii="Times" w:hAnsi="Times"/>
          <w:sz w:val="18"/>
          <w:szCs w:val="18"/>
        </w:rPr>
        <w:t>Faulconer</w:t>
      </w:r>
      <w:proofErr w:type="spellEnd"/>
      <w:r w:rsidRPr="001F01FD">
        <w:rPr>
          <w:rFonts w:ascii="Times" w:hAnsi="Times"/>
          <w:sz w:val="18"/>
          <w:szCs w:val="18"/>
        </w:rPr>
        <w:t xml:space="preserve">, J. E. (2011). </w:t>
      </w:r>
      <w:proofErr w:type="gramStart"/>
      <w:r w:rsidRPr="001F01FD">
        <w:rPr>
          <w:rFonts w:ascii="Times" w:hAnsi="Times"/>
          <w:sz w:val="18"/>
          <w:szCs w:val="18"/>
        </w:rPr>
        <w:t>Toward a Concept of Facilitative Theorizing.</w:t>
      </w:r>
      <w:proofErr w:type="gramEnd"/>
      <w:r w:rsidRPr="001F01FD">
        <w:rPr>
          <w:rFonts w:ascii="Times" w:hAnsi="Times"/>
          <w:sz w:val="18"/>
          <w:szCs w:val="18"/>
        </w:rPr>
        <w:t xml:space="preserve"> </w:t>
      </w:r>
      <w:proofErr w:type="gramStart"/>
      <w:r w:rsidRPr="001F01FD">
        <w:rPr>
          <w:rFonts w:ascii="Times" w:hAnsi="Times"/>
          <w:i/>
          <w:sz w:val="18"/>
          <w:szCs w:val="18"/>
        </w:rPr>
        <w:t>Educational Technology</w:t>
      </w:r>
      <w:r w:rsidRPr="001F01FD">
        <w:rPr>
          <w:rFonts w:ascii="Times" w:hAnsi="Times"/>
          <w:sz w:val="18"/>
          <w:szCs w:val="18"/>
        </w:rPr>
        <w:t>, 51 (3), 26-31.</w:t>
      </w:r>
      <w:proofErr w:type="gramEnd"/>
    </w:p>
    <w:p w14:paraId="24B4DF99" w14:textId="77777777" w:rsidR="002541DA" w:rsidRPr="001F01FD" w:rsidRDefault="002541DA" w:rsidP="002541DA">
      <w:pPr>
        <w:pStyle w:val="PlainText"/>
        <w:rPr>
          <w:rFonts w:ascii="Times" w:hAnsi="Times"/>
          <w:sz w:val="18"/>
          <w:szCs w:val="18"/>
        </w:rPr>
      </w:pPr>
    </w:p>
    <w:p w14:paraId="49F2A6E8" w14:textId="77777777" w:rsidR="002541DA" w:rsidRPr="001F01FD" w:rsidRDefault="002541DA" w:rsidP="002541DA">
      <w:pPr>
        <w:pStyle w:val="PlainText"/>
        <w:rPr>
          <w:rFonts w:ascii="Times" w:hAnsi="Times"/>
          <w:sz w:val="18"/>
          <w:szCs w:val="18"/>
        </w:rPr>
      </w:pPr>
      <w:proofErr w:type="spellStart"/>
      <w:r w:rsidRPr="001F01FD">
        <w:rPr>
          <w:rFonts w:ascii="Times" w:hAnsi="Times"/>
          <w:sz w:val="18"/>
          <w:szCs w:val="18"/>
        </w:rPr>
        <w:t>Yanchar</w:t>
      </w:r>
      <w:proofErr w:type="spellEnd"/>
      <w:r w:rsidRPr="001F01FD">
        <w:rPr>
          <w:rFonts w:ascii="Times" w:hAnsi="Times"/>
          <w:sz w:val="18"/>
          <w:szCs w:val="18"/>
        </w:rPr>
        <w:t xml:space="preserve">, S. C., &amp; </w:t>
      </w:r>
      <w:proofErr w:type="spellStart"/>
      <w:r w:rsidRPr="001F01FD">
        <w:rPr>
          <w:rFonts w:ascii="Times" w:hAnsi="Times"/>
          <w:sz w:val="18"/>
          <w:szCs w:val="18"/>
        </w:rPr>
        <w:t>Spackman</w:t>
      </w:r>
      <w:proofErr w:type="spellEnd"/>
      <w:r w:rsidRPr="001F01FD">
        <w:rPr>
          <w:rFonts w:ascii="Times" w:hAnsi="Times"/>
          <w:sz w:val="18"/>
          <w:szCs w:val="18"/>
        </w:rPr>
        <w:t xml:space="preserve">, J. S. (2012). Agency and Learning: Some Implications for Educational Theory and Research. </w:t>
      </w:r>
      <w:proofErr w:type="gramStart"/>
      <w:r w:rsidRPr="001F01FD">
        <w:rPr>
          <w:rFonts w:ascii="Times" w:hAnsi="Times"/>
          <w:i/>
          <w:sz w:val="18"/>
          <w:szCs w:val="18"/>
        </w:rPr>
        <w:t>Educational Technology</w:t>
      </w:r>
      <w:r w:rsidRPr="001F01FD">
        <w:rPr>
          <w:rFonts w:ascii="Times" w:hAnsi="Times"/>
          <w:sz w:val="18"/>
          <w:szCs w:val="18"/>
        </w:rPr>
        <w:t xml:space="preserve">, </w:t>
      </w:r>
      <w:r w:rsidRPr="001F01FD">
        <w:rPr>
          <w:rFonts w:ascii="Times" w:hAnsi="Times"/>
          <w:i/>
          <w:sz w:val="18"/>
          <w:szCs w:val="18"/>
        </w:rPr>
        <w:t>52</w:t>
      </w:r>
      <w:r w:rsidRPr="001F01FD">
        <w:rPr>
          <w:rFonts w:ascii="Times" w:hAnsi="Times"/>
          <w:sz w:val="18"/>
          <w:szCs w:val="18"/>
        </w:rPr>
        <w:t xml:space="preserve"> (5), 3-13.</w:t>
      </w:r>
      <w:proofErr w:type="gramEnd"/>
    </w:p>
    <w:p w14:paraId="7CF9E034" w14:textId="77777777" w:rsidR="002541DA" w:rsidRPr="001F01FD" w:rsidRDefault="002541DA" w:rsidP="002541DA">
      <w:pPr>
        <w:pStyle w:val="PlainText"/>
        <w:rPr>
          <w:rFonts w:ascii="Times" w:hAnsi="Times"/>
          <w:sz w:val="18"/>
          <w:szCs w:val="18"/>
        </w:rPr>
      </w:pPr>
    </w:p>
    <w:p w14:paraId="191B2780" w14:textId="77777777" w:rsidR="002541DA" w:rsidRPr="001F01FD" w:rsidRDefault="002541DA" w:rsidP="002541DA">
      <w:pPr>
        <w:pStyle w:val="PlainText"/>
        <w:rPr>
          <w:rFonts w:ascii="Times" w:hAnsi="Times"/>
          <w:sz w:val="18"/>
          <w:szCs w:val="18"/>
        </w:rPr>
      </w:pPr>
      <w:proofErr w:type="spellStart"/>
      <w:r w:rsidRPr="001F01FD">
        <w:rPr>
          <w:rFonts w:ascii="Times" w:hAnsi="Times"/>
          <w:sz w:val="18"/>
          <w:szCs w:val="18"/>
        </w:rPr>
        <w:t>Yanchar</w:t>
      </w:r>
      <w:proofErr w:type="spellEnd"/>
      <w:r w:rsidRPr="001F01FD">
        <w:rPr>
          <w:rFonts w:ascii="Times" w:hAnsi="Times"/>
          <w:sz w:val="18"/>
          <w:szCs w:val="18"/>
        </w:rPr>
        <w:t xml:space="preserve">, S. C., </w:t>
      </w:r>
      <w:proofErr w:type="spellStart"/>
      <w:r w:rsidRPr="001F01FD">
        <w:rPr>
          <w:rFonts w:ascii="Times" w:eastAsia="Times New Roman" w:hAnsi="Times" w:cs="Arial"/>
          <w:color w:val="000000"/>
          <w:sz w:val="18"/>
          <w:szCs w:val="18"/>
        </w:rPr>
        <w:t>Spackman</w:t>
      </w:r>
      <w:proofErr w:type="spellEnd"/>
      <w:r w:rsidRPr="001F01FD">
        <w:rPr>
          <w:rFonts w:ascii="Times" w:eastAsia="Times New Roman" w:hAnsi="Times" w:cs="Arial"/>
          <w:color w:val="000000"/>
          <w:sz w:val="18"/>
          <w:szCs w:val="18"/>
        </w:rPr>
        <w:t xml:space="preserve">, J. S., &amp; </w:t>
      </w:r>
      <w:proofErr w:type="spellStart"/>
      <w:r w:rsidRPr="001F01FD">
        <w:rPr>
          <w:rFonts w:ascii="Times" w:eastAsia="Times New Roman" w:hAnsi="Times" w:cs="Arial"/>
          <w:color w:val="000000"/>
          <w:sz w:val="18"/>
          <w:szCs w:val="18"/>
        </w:rPr>
        <w:t>Faulconer</w:t>
      </w:r>
      <w:proofErr w:type="spellEnd"/>
      <w:r w:rsidRPr="001F01FD">
        <w:rPr>
          <w:rFonts w:ascii="Times" w:eastAsia="Times New Roman" w:hAnsi="Times" w:cs="Arial"/>
          <w:color w:val="000000"/>
          <w:sz w:val="18"/>
          <w:szCs w:val="18"/>
        </w:rPr>
        <w:t xml:space="preserve">, J. E. (2013). </w:t>
      </w:r>
      <w:r w:rsidRPr="001F01FD">
        <w:rPr>
          <w:rFonts w:ascii="Times" w:eastAsia="Times New Roman" w:hAnsi="Times" w:cs="Arial"/>
          <w:bCs/>
          <w:color w:val="000000"/>
          <w:sz w:val="18"/>
          <w:szCs w:val="18"/>
          <w:u w:val="single"/>
        </w:rPr>
        <w:t>Learning as Embodied Familiarization.</w:t>
      </w:r>
      <w:r w:rsidRPr="001F01FD">
        <w:rPr>
          <w:rFonts w:ascii="Times" w:eastAsia="Times New Roman" w:hAnsi="Times" w:cs="Arial"/>
          <w:b/>
          <w:bCs/>
          <w:color w:val="000000"/>
          <w:sz w:val="18"/>
          <w:szCs w:val="18"/>
          <w:u w:val="single"/>
        </w:rPr>
        <w:t xml:space="preserve"> </w:t>
      </w:r>
      <w:r w:rsidRPr="001F01FD">
        <w:rPr>
          <w:rFonts w:ascii="Times" w:eastAsia="Times New Roman" w:hAnsi="Times" w:cs="Arial"/>
          <w:i/>
          <w:color w:val="000000"/>
          <w:sz w:val="18"/>
          <w:szCs w:val="18"/>
        </w:rPr>
        <w:t>Journal of Theoretical and Philosophical Psychology</w:t>
      </w:r>
      <w:r w:rsidRPr="001F01FD">
        <w:rPr>
          <w:rFonts w:ascii="Times" w:eastAsia="Times New Roman" w:hAnsi="Times" w:cs="Arial"/>
          <w:color w:val="000000"/>
          <w:sz w:val="18"/>
          <w:szCs w:val="18"/>
        </w:rPr>
        <w:t>, Feb 18. Available through http://psycnet.apa.org/index.cfm</w:t>
      </w:r>
      <w:proofErr w:type="gramStart"/>
      <w:r w:rsidRPr="001F01FD">
        <w:rPr>
          <w:rFonts w:ascii="Times" w:eastAsia="Times New Roman" w:hAnsi="Times" w:cs="Arial"/>
          <w:color w:val="000000"/>
          <w:sz w:val="18"/>
          <w:szCs w:val="18"/>
        </w:rPr>
        <w:t>?fa</w:t>
      </w:r>
      <w:proofErr w:type="gramEnd"/>
      <w:r w:rsidRPr="001F01FD">
        <w:rPr>
          <w:rFonts w:ascii="Times" w:eastAsia="Times New Roman" w:hAnsi="Times" w:cs="Arial"/>
          <w:color w:val="000000"/>
          <w:sz w:val="18"/>
          <w:szCs w:val="18"/>
        </w:rPr>
        <w:t xml:space="preserve">=buy.optionToBuy&amp;id=2013-05514-001. </w:t>
      </w:r>
    </w:p>
    <w:p w14:paraId="4FD66583" w14:textId="77777777" w:rsidR="002541DA" w:rsidRPr="001F01FD" w:rsidRDefault="002541DA" w:rsidP="003C5D14">
      <w:pPr>
        <w:ind w:left="360"/>
        <w:rPr>
          <w:rFonts w:ascii="Times" w:hAnsi="Times"/>
          <w:sz w:val="18"/>
          <w:szCs w:val="18"/>
        </w:rPr>
      </w:pPr>
    </w:p>
    <w:p w14:paraId="7F350A6A" w14:textId="77777777" w:rsidR="00EF1C7F" w:rsidRPr="001F01FD" w:rsidRDefault="00EF1C7F">
      <w:pPr>
        <w:rPr>
          <w:sz w:val="18"/>
          <w:szCs w:val="18"/>
        </w:rPr>
      </w:pPr>
    </w:p>
    <w:p w14:paraId="30DD7CC5" w14:textId="6B16E118" w:rsidR="00EF1C7F" w:rsidRPr="001F01FD" w:rsidRDefault="00EF1C7F">
      <w:pPr>
        <w:rPr>
          <w:i/>
          <w:sz w:val="18"/>
          <w:szCs w:val="18"/>
        </w:rPr>
      </w:pPr>
      <w:r w:rsidRPr="001F01FD">
        <w:rPr>
          <w:i/>
          <w:sz w:val="18"/>
          <w:szCs w:val="18"/>
        </w:rPr>
        <w:t>From Bob Stake</w:t>
      </w:r>
      <w:r w:rsidR="001907B6" w:rsidRPr="001F01FD">
        <w:rPr>
          <w:i/>
          <w:sz w:val="18"/>
          <w:szCs w:val="18"/>
        </w:rPr>
        <w:t>’s presentation</w:t>
      </w:r>
      <w:r w:rsidRPr="001F01FD">
        <w:rPr>
          <w:i/>
          <w:sz w:val="18"/>
          <w:szCs w:val="18"/>
        </w:rPr>
        <w:t>-</w:t>
      </w:r>
    </w:p>
    <w:p w14:paraId="3C085993" w14:textId="77777777" w:rsidR="00EF1C7F" w:rsidRPr="001F01FD" w:rsidRDefault="00EF1C7F" w:rsidP="00EF1C7F">
      <w:pPr>
        <w:ind w:firstLine="720"/>
        <w:rPr>
          <w:sz w:val="18"/>
          <w:szCs w:val="18"/>
        </w:rPr>
      </w:pPr>
    </w:p>
    <w:p w14:paraId="2761253C"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p>
    <w:p w14:paraId="54DE378D" w14:textId="77777777" w:rsidR="00EF1C7F" w:rsidRPr="001F01FD" w:rsidRDefault="00EF1C7F" w:rsidP="00EF1C7F">
      <w:pPr>
        <w:pBdr>
          <w:top w:val="single" w:sz="4" w:space="1" w:color="auto"/>
          <w:left w:val="single" w:sz="4" w:space="4" w:color="auto"/>
          <w:bottom w:val="single" w:sz="4" w:space="1" w:color="auto"/>
          <w:right w:val="single" w:sz="4" w:space="4" w:color="auto"/>
        </w:pBdr>
        <w:jc w:val="center"/>
        <w:rPr>
          <w:b/>
          <w:sz w:val="18"/>
          <w:szCs w:val="18"/>
        </w:rPr>
      </w:pPr>
      <w:r w:rsidRPr="001F01FD">
        <w:rPr>
          <w:b/>
          <w:sz w:val="18"/>
          <w:szCs w:val="18"/>
        </w:rPr>
        <w:t>Personal Beliefs, Professional Standards</w:t>
      </w:r>
    </w:p>
    <w:p w14:paraId="6C06045F" w14:textId="77777777" w:rsidR="00EF1C7F" w:rsidRPr="001F01FD" w:rsidRDefault="00EF1C7F" w:rsidP="00EF1C7F">
      <w:pPr>
        <w:pBdr>
          <w:top w:val="single" w:sz="4" w:space="1" w:color="auto"/>
          <w:left w:val="single" w:sz="4" w:space="4" w:color="auto"/>
          <w:bottom w:val="single" w:sz="4" w:space="1" w:color="auto"/>
          <w:right w:val="single" w:sz="4" w:space="4" w:color="auto"/>
        </w:pBdr>
        <w:jc w:val="center"/>
        <w:rPr>
          <w:sz w:val="18"/>
          <w:szCs w:val="18"/>
        </w:rPr>
      </w:pPr>
    </w:p>
    <w:p w14:paraId="3DE29CC9"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r w:rsidRPr="001F01FD">
        <w:rPr>
          <w:sz w:val="18"/>
          <w:szCs w:val="18"/>
        </w:rPr>
        <w:t xml:space="preserve">1. True merit, like beauty, lies in the eyes of beholders, constructed, subjective, </w:t>
      </w:r>
      <w:r w:rsidRPr="001F01FD">
        <w:rPr>
          <w:i/>
          <w:sz w:val="18"/>
          <w:szCs w:val="18"/>
        </w:rPr>
        <w:t>not best known, objectified</w:t>
      </w:r>
      <w:r w:rsidRPr="001F01FD">
        <w:rPr>
          <w:sz w:val="18"/>
          <w:szCs w:val="18"/>
        </w:rPr>
        <w:t>.</w:t>
      </w:r>
    </w:p>
    <w:p w14:paraId="39A590A1"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r w:rsidRPr="001F01FD">
        <w:rPr>
          <w:sz w:val="18"/>
          <w:szCs w:val="18"/>
        </w:rPr>
        <w:t xml:space="preserve">2. </w:t>
      </w:r>
      <w:r w:rsidRPr="001F01FD">
        <w:rPr>
          <w:i/>
          <w:sz w:val="18"/>
          <w:szCs w:val="18"/>
        </w:rPr>
        <w:t>Overt expressions</w:t>
      </w:r>
      <w:r w:rsidRPr="001F01FD">
        <w:rPr>
          <w:sz w:val="18"/>
          <w:szCs w:val="18"/>
        </w:rPr>
        <w:t xml:space="preserve"> of goals, values and need are always incomplete and often misrepresentative.</w:t>
      </w:r>
    </w:p>
    <w:p w14:paraId="1FAA4084"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r w:rsidRPr="001F01FD">
        <w:rPr>
          <w:sz w:val="18"/>
          <w:szCs w:val="18"/>
        </w:rPr>
        <w:t xml:space="preserve">3. </w:t>
      </w:r>
      <w:r w:rsidRPr="001F01FD">
        <w:rPr>
          <w:i/>
          <w:sz w:val="18"/>
          <w:szCs w:val="18"/>
        </w:rPr>
        <w:t>Expressed criteria</w:t>
      </w:r>
      <w:r w:rsidRPr="001F01FD">
        <w:rPr>
          <w:sz w:val="18"/>
          <w:szCs w:val="18"/>
        </w:rPr>
        <w:t xml:space="preserve"> of quality are often uncorrelated with unspoken criteria.</w:t>
      </w:r>
    </w:p>
    <w:p w14:paraId="6179BB21"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r w:rsidRPr="001F01FD">
        <w:rPr>
          <w:sz w:val="18"/>
          <w:szCs w:val="18"/>
        </w:rPr>
        <w:t xml:space="preserve">4. The value of something, such as charity or an education, is often </w:t>
      </w:r>
      <w:r w:rsidRPr="001F01FD">
        <w:rPr>
          <w:i/>
          <w:sz w:val="18"/>
          <w:szCs w:val="18"/>
        </w:rPr>
        <w:t>more in having it</w:t>
      </w:r>
      <w:r w:rsidRPr="001F01FD">
        <w:rPr>
          <w:sz w:val="18"/>
          <w:szCs w:val="18"/>
        </w:rPr>
        <w:t xml:space="preserve"> than in its impact.</w:t>
      </w:r>
    </w:p>
    <w:p w14:paraId="160CBD27"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r w:rsidRPr="001F01FD">
        <w:rPr>
          <w:sz w:val="18"/>
          <w:szCs w:val="18"/>
        </w:rPr>
        <w:t xml:space="preserve">5. Quality </w:t>
      </w:r>
      <w:r w:rsidRPr="001F01FD">
        <w:rPr>
          <w:i/>
          <w:sz w:val="18"/>
          <w:szCs w:val="18"/>
        </w:rPr>
        <w:t>found locally</w:t>
      </w:r>
      <w:r w:rsidRPr="001F01FD">
        <w:rPr>
          <w:sz w:val="18"/>
          <w:szCs w:val="18"/>
        </w:rPr>
        <w:t xml:space="preserve"> is seldom generalizable, but can contribute to general understanding.</w:t>
      </w:r>
    </w:p>
    <w:p w14:paraId="01C144AF" w14:textId="77777777" w:rsidR="00EF1C7F" w:rsidRPr="001F01FD" w:rsidRDefault="00EF1C7F" w:rsidP="00EF1C7F">
      <w:pPr>
        <w:pBdr>
          <w:top w:val="single" w:sz="4" w:space="1" w:color="auto"/>
          <w:left w:val="single" w:sz="4" w:space="4" w:color="auto"/>
          <w:bottom w:val="single" w:sz="4" w:space="1" w:color="auto"/>
          <w:right w:val="single" w:sz="4" w:space="4" w:color="auto"/>
        </w:pBdr>
        <w:rPr>
          <w:sz w:val="18"/>
          <w:szCs w:val="18"/>
        </w:rPr>
      </w:pPr>
    </w:p>
    <w:p w14:paraId="6E7493EF" w14:textId="77777777" w:rsidR="00EF1C7F" w:rsidRPr="001F01FD" w:rsidRDefault="00EF1C7F" w:rsidP="00EF1C7F">
      <w:pPr>
        <w:rPr>
          <w:sz w:val="18"/>
          <w:szCs w:val="18"/>
        </w:rPr>
      </w:pPr>
      <w:r w:rsidRPr="001F01FD">
        <w:rPr>
          <w:sz w:val="18"/>
          <w:szCs w:val="18"/>
        </w:rPr>
        <w:tab/>
      </w:r>
    </w:p>
    <w:p w14:paraId="095C3808" w14:textId="31705812" w:rsidR="00EF1C7F" w:rsidRPr="001907B6" w:rsidRDefault="00EF1C7F">
      <w:pPr>
        <w:rPr>
          <w:i/>
        </w:rPr>
      </w:pPr>
      <w:r w:rsidRPr="001907B6">
        <w:rPr>
          <w:i/>
        </w:rPr>
        <w:t xml:space="preserve">From Dan </w:t>
      </w:r>
      <w:proofErr w:type="spellStart"/>
      <w:r w:rsidRPr="001907B6">
        <w:rPr>
          <w:i/>
        </w:rPr>
        <w:t>Stufflebeam</w:t>
      </w:r>
      <w:r w:rsidR="001907B6" w:rsidRPr="001907B6">
        <w:rPr>
          <w:i/>
        </w:rPr>
        <w:t>’s</w:t>
      </w:r>
      <w:proofErr w:type="spellEnd"/>
      <w:r w:rsidR="001907B6" w:rsidRPr="001907B6">
        <w:rPr>
          <w:i/>
        </w:rPr>
        <w:t xml:space="preserve"> presentation</w:t>
      </w:r>
      <w:r w:rsidRPr="001907B6">
        <w:rPr>
          <w:i/>
        </w:rPr>
        <w:t>-</w:t>
      </w:r>
    </w:p>
    <w:p w14:paraId="31DE4D38" w14:textId="77777777" w:rsidR="00EF1C7F" w:rsidRPr="00BB0D34" w:rsidRDefault="00EF1C7F" w:rsidP="00EF1C7F">
      <w:pPr>
        <w:jc w:val="center"/>
        <w:rPr>
          <w:b/>
          <w:sz w:val="18"/>
          <w:szCs w:val="18"/>
        </w:rPr>
      </w:pPr>
      <w:r w:rsidRPr="00BB0D34">
        <w:rPr>
          <w:b/>
          <w:sz w:val="18"/>
          <w:szCs w:val="18"/>
        </w:rPr>
        <w:t xml:space="preserve">Analysis of Factors that Influenced Dan </w:t>
      </w:r>
      <w:proofErr w:type="spellStart"/>
      <w:r w:rsidRPr="00BB0D34">
        <w:rPr>
          <w:b/>
          <w:sz w:val="18"/>
          <w:szCs w:val="18"/>
        </w:rPr>
        <w:t>Stufflebeam’s</w:t>
      </w:r>
      <w:proofErr w:type="spellEnd"/>
      <w:r w:rsidRPr="00BB0D34">
        <w:rPr>
          <w:b/>
          <w:sz w:val="18"/>
          <w:szCs w:val="18"/>
        </w:rPr>
        <w:t xml:space="preserve"> Still Evolving Concept of Evaluation</w:t>
      </w:r>
    </w:p>
    <w:tbl>
      <w:tblPr>
        <w:tblStyle w:val="TableGrid"/>
        <w:tblW w:w="0" w:type="auto"/>
        <w:tblLook w:val="04A0" w:firstRow="1" w:lastRow="0" w:firstColumn="1" w:lastColumn="0" w:noHBand="0" w:noVBand="1"/>
      </w:tblPr>
      <w:tblGrid>
        <w:gridCol w:w="1320"/>
        <w:gridCol w:w="1503"/>
        <w:gridCol w:w="2605"/>
        <w:gridCol w:w="3428"/>
      </w:tblGrid>
      <w:tr w:rsidR="00EF1C7F" w:rsidRPr="00BB0D34" w14:paraId="059F6D36" w14:textId="77777777" w:rsidTr="000B2AA2">
        <w:tc>
          <w:tcPr>
            <w:tcW w:w="1325" w:type="dxa"/>
          </w:tcPr>
          <w:p w14:paraId="38452DAB" w14:textId="77777777" w:rsidR="00EF1C7F" w:rsidRPr="00BB0D34" w:rsidRDefault="00EF1C7F" w:rsidP="000B2AA2">
            <w:pPr>
              <w:rPr>
                <w:b/>
                <w:sz w:val="18"/>
                <w:szCs w:val="18"/>
              </w:rPr>
            </w:pPr>
            <w:r w:rsidRPr="00BB0D34">
              <w:rPr>
                <w:b/>
                <w:sz w:val="18"/>
                <w:szCs w:val="18"/>
              </w:rPr>
              <w:t>Influential Factors</w:t>
            </w:r>
          </w:p>
        </w:tc>
        <w:tc>
          <w:tcPr>
            <w:tcW w:w="1422" w:type="dxa"/>
          </w:tcPr>
          <w:p w14:paraId="50F5C82B" w14:textId="77777777" w:rsidR="00EF1C7F" w:rsidRPr="00BB0D34" w:rsidRDefault="00EF1C7F" w:rsidP="000B2AA2">
            <w:pPr>
              <w:rPr>
                <w:b/>
                <w:sz w:val="18"/>
                <w:szCs w:val="18"/>
              </w:rPr>
            </w:pPr>
            <w:r w:rsidRPr="00BB0D34">
              <w:rPr>
                <w:b/>
                <w:sz w:val="18"/>
                <w:szCs w:val="18"/>
              </w:rPr>
              <w:t>Areas of Influence</w:t>
            </w:r>
          </w:p>
        </w:tc>
        <w:tc>
          <w:tcPr>
            <w:tcW w:w="2957" w:type="dxa"/>
          </w:tcPr>
          <w:p w14:paraId="000D0BAB" w14:textId="77777777" w:rsidR="00EF1C7F" w:rsidRPr="00BB0D34" w:rsidRDefault="00EF1C7F" w:rsidP="000B2AA2">
            <w:pPr>
              <w:rPr>
                <w:b/>
                <w:sz w:val="18"/>
                <w:szCs w:val="18"/>
              </w:rPr>
            </w:pPr>
            <w:r w:rsidRPr="00BB0D34">
              <w:rPr>
                <w:b/>
                <w:sz w:val="18"/>
                <w:szCs w:val="18"/>
              </w:rPr>
              <w:t>Examples of Influence</w:t>
            </w:r>
          </w:p>
        </w:tc>
        <w:tc>
          <w:tcPr>
            <w:tcW w:w="3872" w:type="dxa"/>
          </w:tcPr>
          <w:p w14:paraId="0F853DC5" w14:textId="77777777" w:rsidR="00EF1C7F" w:rsidRPr="00BB0D34" w:rsidRDefault="00EF1C7F" w:rsidP="000B2AA2">
            <w:pPr>
              <w:rPr>
                <w:b/>
                <w:sz w:val="18"/>
                <w:szCs w:val="18"/>
              </w:rPr>
            </w:pPr>
            <w:r w:rsidRPr="00BB0D34">
              <w:rPr>
                <w:b/>
                <w:sz w:val="18"/>
                <w:szCs w:val="18"/>
              </w:rPr>
              <w:t>Manifestation in One’s Evaluation Approach</w:t>
            </w:r>
          </w:p>
        </w:tc>
      </w:tr>
      <w:tr w:rsidR="00EF1C7F" w:rsidRPr="00BB0D34" w14:paraId="0C5B56A6" w14:textId="77777777" w:rsidTr="000B2AA2">
        <w:trPr>
          <w:trHeight w:val="69"/>
        </w:trPr>
        <w:tc>
          <w:tcPr>
            <w:tcW w:w="1325" w:type="dxa"/>
            <w:vMerge w:val="restart"/>
          </w:tcPr>
          <w:p w14:paraId="502D6C0E" w14:textId="77777777" w:rsidR="00EF1C7F" w:rsidRPr="00BB0D34" w:rsidRDefault="00EF1C7F" w:rsidP="000B2AA2">
            <w:pPr>
              <w:rPr>
                <w:b/>
                <w:sz w:val="18"/>
                <w:szCs w:val="18"/>
              </w:rPr>
            </w:pPr>
            <w:r w:rsidRPr="00BB0D34">
              <w:rPr>
                <w:b/>
                <w:sz w:val="18"/>
                <w:szCs w:val="18"/>
              </w:rPr>
              <w:t>Family Background</w:t>
            </w:r>
          </w:p>
        </w:tc>
        <w:tc>
          <w:tcPr>
            <w:tcW w:w="1422" w:type="dxa"/>
          </w:tcPr>
          <w:p w14:paraId="799728A6" w14:textId="77777777" w:rsidR="00EF1C7F" w:rsidRPr="00BB0D34" w:rsidRDefault="00EF1C7F" w:rsidP="000B2AA2">
            <w:pPr>
              <w:rPr>
                <w:sz w:val="18"/>
                <w:szCs w:val="18"/>
              </w:rPr>
            </w:pPr>
            <w:r w:rsidRPr="00BB0D34">
              <w:rPr>
                <w:sz w:val="18"/>
                <w:szCs w:val="18"/>
              </w:rPr>
              <w:t>-Close-knit, intact family</w:t>
            </w:r>
          </w:p>
        </w:tc>
        <w:tc>
          <w:tcPr>
            <w:tcW w:w="2957" w:type="dxa"/>
          </w:tcPr>
          <w:p w14:paraId="36FF4E95" w14:textId="77777777" w:rsidR="00EF1C7F" w:rsidRPr="00BB0D34" w:rsidRDefault="00EF1C7F" w:rsidP="000B2AA2">
            <w:pPr>
              <w:rPr>
                <w:sz w:val="18"/>
                <w:szCs w:val="18"/>
              </w:rPr>
            </w:pPr>
            <w:r w:rsidRPr="00BB0D34">
              <w:rPr>
                <w:sz w:val="18"/>
                <w:szCs w:val="18"/>
              </w:rPr>
              <w:t>-Strong work ethic &amp; abiding commitment to help each other</w:t>
            </w:r>
          </w:p>
        </w:tc>
        <w:tc>
          <w:tcPr>
            <w:tcW w:w="3872" w:type="dxa"/>
          </w:tcPr>
          <w:p w14:paraId="7B7681B7" w14:textId="77777777" w:rsidR="00EF1C7F" w:rsidRPr="00BB0D34" w:rsidRDefault="00EF1C7F" w:rsidP="000B2AA2">
            <w:pPr>
              <w:rPr>
                <w:sz w:val="18"/>
                <w:szCs w:val="18"/>
              </w:rPr>
            </w:pPr>
            <w:r w:rsidRPr="00BB0D34">
              <w:rPr>
                <w:sz w:val="18"/>
                <w:szCs w:val="18"/>
              </w:rPr>
              <w:t xml:space="preserve">-Should conduct evaluations </w:t>
            </w:r>
            <w:proofErr w:type="gramStart"/>
            <w:r w:rsidRPr="00BB0D34">
              <w:rPr>
                <w:sz w:val="18"/>
                <w:szCs w:val="18"/>
              </w:rPr>
              <w:t>collaboratively  deliver</w:t>
            </w:r>
            <w:proofErr w:type="gramEnd"/>
            <w:r w:rsidRPr="00BB0D34">
              <w:rPr>
                <w:sz w:val="18"/>
                <w:szCs w:val="18"/>
              </w:rPr>
              <w:t xml:space="preserve"> on commitments</w:t>
            </w:r>
          </w:p>
        </w:tc>
      </w:tr>
      <w:tr w:rsidR="00EF1C7F" w:rsidRPr="00BB0D34" w14:paraId="21421576" w14:textId="77777777" w:rsidTr="000B2AA2">
        <w:trPr>
          <w:trHeight w:val="67"/>
        </w:trPr>
        <w:tc>
          <w:tcPr>
            <w:tcW w:w="1325" w:type="dxa"/>
            <w:vMerge/>
          </w:tcPr>
          <w:p w14:paraId="2717D9E0" w14:textId="77777777" w:rsidR="00EF1C7F" w:rsidRPr="00BB0D34" w:rsidRDefault="00EF1C7F" w:rsidP="000B2AA2">
            <w:pPr>
              <w:rPr>
                <w:b/>
                <w:sz w:val="18"/>
                <w:szCs w:val="18"/>
              </w:rPr>
            </w:pPr>
          </w:p>
        </w:tc>
        <w:tc>
          <w:tcPr>
            <w:tcW w:w="1422" w:type="dxa"/>
          </w:tcPr>
          <w:p w14:paraId="590E295C" w14:textId="77777777" w:rsidR="00EF1C7F" w:rsidRPr="00BB0D34" w:rsidRDefault="00EF1C7F" w:rsidP="000B2AA2">
            <w:pPr>
              <w:rPr>
                <w:sz w:val="18"/>
                <w:szCs w:val="18"/>
              </w:rPr>
            </w:pPr>
            <w:r w:rsidRPr="00BB0D34">
              <w:rPr>
                <w:sz w:val="18"/>
                <w:szCs w:val="18"/>
              </w:rPr>
              <w:t>-Church-based activities (usually, 6 days a week)</w:t>
            </w:r>
          </w:p>
        </w:tc>
        <w:tc>
          <w:tcPr>
            <w:tcW w:w="2957" w:type="dxa"/>
          </w:tcPr>
          <w:p w14:paraId="0F55971A" w14:textId="77777777" w:rsidR="00EF1C7F" w:rsidRPr="00BB0D34" w:rsidRDefault="00EF1C7F" w:rsidP="000B2AA2">
            <w:pPr>
              <w:rPr>
                <w:sz w:val="18"/>
                <w:szCs w:val="18"/>
              </w:rPr>
            </w:pPr>
            <w:r w:rsidRPr="00BB0D34">
              <w:rPr>
                <w:sz w:val="18"/>
                <w:szCs w:val="18"/>
              </w:rPr>
              <w:t>-For example, learning to debate issues &amp; dilemmas in everyday life based on passages of scripture</w:t>
            </w:r>
          </w:p>
          <w:p w14:paraId="61926A67" w14:textId="77777777" w:rsidR="00EF1C7F" w:rsidRPr="00BB0D34" w:rsidRDefault="00EF1C7F" w:rsidP="000B2AA2">
            <w:pPr>
              <w:rPr>
                <w:sz w:val="18"/>
                <w:szCs w:val="18"/>
              </w:rPr>
            </w:pPr>
            <w:r w:rsidRPr="00BB0D34">
              <w:rPr>
                <w:sz w:val="18"/>
                <w:szCs w:val="18"/>
              </w:rPr>
              <w:t>-As another example, gaining experience in grounding personal judgments on biblical commandments &amp; other lessons</w:t>
            </w:r>
          </w:p>
        </w:tc>
        <w:tc>
          <w:tcPr>
            <w:tcW w:w="3872" w:type="dxa"/>
          </w:tcPr>
          <w:p w14:paraId="4908E6D5" w14:textId="77777777" w:rsidR="00EF1C7F" w:rsidRPr="00BB0D34" w:rsidRDefault="00EF1C7F" w:rsidP="000B2AA2">
            <w:pPr>
              <w:rPr>
                <w:sz w:val="18"/>
                <w:szCs w:val="18"/>
              </w:rPr>
            </w:pPr>
            <w:r w:rsidRPr="00BB0D34">
              <w:rPr>
                <w:sz w:val="18"/>
                <w:szCs w:val="18"/>
              </w:rPr>
              <w:t>-Provided a perspective for working out, defending, &amp; applying fundamental beliefs about sound evaluation</w:t>
            </w:r>
          </w:p>
          <w:p w14:paraId="758C450E" w14:textId="77777777" w:rsidR="00EF1C7F" w:rsidRPr="00BB0D34" w:rsidRDefault="00EF1C7F" w:rsidP="000B2AA2">
            <w:pPr>
              <w:rPr>
                <w:sz w:val="18"/>
                <w:szCs w:val="18"/>
              </w:rPr>
            </w:pPr>
            <w:r w:rsidRPr="00BB0D34">
              <w:rPr>
                <w:sz w:val="18"/>
                <w:szCs w:val="18"/>
              </w:rPr>
              <w:t>-Provided an example &amp; pointed up the need to define &amp; employ standards to judge an evaluation’s strengths &amp; weaknesses</w:t>
            </w:r>
          </w:p>
        </w:tc>
      </w:tr>
      <w:tr w:rsidR="00EF1C7F" w:rsidRPr="00BB0D34" w14:paraId="2E8BA2E4" w14:textId="77777777" w:rsidTr="000B2AA2">
        <w:trPr>
          <w:trHeight w:val="67"/>
        </w:trPr>
        <w:tc>
          <w:tcPr>
            <w:tcW w:w="1325" w:type="dxa"/>
            <w:vMerge/>
          </w:tcPr>
          <w:p w14:paraId="7F3E0E94" w14:textId="77777777" w:rsidR="00EF1C7F" w:rsidRPr="00BB0D34" w:rsidRDefault="00EF1C7F" w:rsidP="000B2AA2">
            <w:pPr>
              <w:rPr>
                <w:b/>
                <w:sz w:val="18"/>
                <w:szCs w:val="18"/>
              </w:rPr>
            </w:pPr>
          </w:p>
        </w:tc>
        <w:tc>
          <w:tcPr>
            <w:tcW w:w="1422" w:type="dxa"/>
          </w:tcPr>
          <w:p w14:paraId="0AC2453F" w14:textId="77777777" w:rsidR="00EF1C7F" w:rsidRPr="00BB0D34" w:rsidRDefault="00EF1C7F" w:rsidP="000B2AA2">
            <w:pPr>
              <w:rPr>
                <w:sz w:val="18"/>
                <w:szCs w:val="18"/>
              </w:rPr>
            </w:pPr>
            <w:r w:rsidRPr="00BB0D34">
              <w:rPr>
                <w:sz w:val="18"/>
                <w:szCs w:val="18"/>
              </w:rPr>
              <w:t>-Small Iowa town</w:t>
            </w:r>
          </w:p>
        </w:tc>
        <w:tc>
          <w:tcPr>
            <w:tcW w:w="2957" w:type="dxa"/>
          </w:tcPr>
          <w:p w14:paraId="59E73091" w14:textId="77777777" w:rsidR="00EF1C7F" w:rsidRPr="00BB0D34" w:rsidRDefault="00EF1C7F" w:rsidP="000B2AA2">
            <w:pPr>
              <w:rPr>
                <w:sz w:val="18"/>
                <w:szCs w:val="18"/>
              </w:rPr>
            </w:pPr>
            <w:r w:rsidRPr="00BB0D34">
              <w:rPr>
                <w:sz w:val="18"/>
                <w:szCs w:val="18"/>
              </w:rPr>
              <w:t>-Neighbors helping neighbors</w:t>
            </w:r>
          </w:p>
        </w:tc>
        <w:tc>
          <w:tcPr>
            <w:tcW w:w="3872" w:type="dxa"/>
          </w:tcPr>
          <w:p w14:paraId="153F0ABD" w14:textId="77777777" w:rsidR="00EF1C7F" w:rsidRPr="00BB0D34" w:rsidRDefault="00EF1C7F" w:rsidP="000B2AA2">
            <w:pPr>
              <w:rPr>
                <w:sz w:val="18"/>
                <w:szCs w:val="18"/>
              </w:rPr>
            </w:pPr>
            <w:r w:rsidRPr="00BB0D34">
              <w:rPr>
                <w:sz w:val="18"/>
                <w:szCs w:val="18"/>
              </w:rPr>
              <w:t xml:space="preserve">-Stakeholder engagement is needed &amp; useful for getting sound evaluations done &amp; applied </w:t>
            </w:r>
          </w:p>
        </w:tc>
      </w:tr>
      <w:tr w:rsidR="00EF1C7F" w:rsidRPr="00BB0D34" w14:paraId="62F9C5B2" w14:textId="77777777" w:rsidTr="000B2AA2">
        <w:trPr>
          <w:trHeight w:val="67"/>
        </w:trPr>
        <w:tc>
          <w:tcPr>
            <w:tcW w:w="1325" w:type="dxa"/>
            <w:vMerge/>
          </w:tcPr>
          <w:p w14:paraId="3DF4E171" w14:textId="77777777" w:rsidR="00EF1C7F" w:rsidRPr="00BB0D34" w:rsidRDefault="00EF1C7F" w:rsidP="000B2AA2">
            <w:pPr>
              <w:rPr>
                <w:b/>
                <w:sz w:val="18"/>
                <w:szCs w:val="18"/>
              </w:rPr>
            </w:pPr>
          </w:p>
        </w:tc>
        <w:tc>
          <w:tcPr>
            <w:tcW w:w="1422" w:type="dxa"/>
          </w:tcPr>
          <w:p w14:paraId="76797301" w14:textId="77777777" w:rsidR="00EF1C7F" w:rsidRPr="00BB0D34" w:rsidRDefault="00EF1C7F" w:rsidP="000B2AA2">
            <w:pPr>
              <w:rPr>
                <w:sz w:val="18"/>
                <w:szCs w:val="18"/>
              </w:rPr>
            </w:pPr>
            <w:r w:rsidRPr="00BB0D34">
              <w:rPr>
                <w:sz w:val="18"/>
                <w:szCs w:val="18"/>
              </w:rPr>
              <w:t>-Experiencing circumstances of poverty due to growing up in the wake of the Great Depression</w:t>
            </w:r>
          </w:p>
        </w:tc>
        <w:tc>
          <w:tcPr>
            <w:tcW w:w="2957" w:type="dxa"/>
          </w:tcPr>
          <w:p w14:paraId="2C3DEE17" w14:textId="77777777" w:rsidR="00EF1C7F" w:rsidRPr="00BB0D34" w:rsidRDefault="00EF1C7F" w:rsidP="000B2AA2">
            <w:pPr>
              <w:rPr>
                <w:sz w:val="18"/>
                <w:szCs w:val="18"/>
              </w:rPr>
            </w:pPr>
            <w:r w:rsidRPr="00BB0D34">
              <w:rPr>
                <w:sz w:val="18"/>
                <w:szCs w:val="18"/>
              </w:rPr>
              <w:t>-Never forget the worst of where you came from &amp; that others may be in similar circumstances</w:t>
            </w:r>
          </w:p>
        </w:tc>
        <w:tc>
          <w:tcPr>
            <w:tcW w:w="3872" w:type="dxa"/>
          </w:tcPr>
          <w:p w14:paraId="5EE3C497" w14:textId="77777777" w:rsidR="00EF1C7F" w:rsidRPr="00BB0D34" w:rsidRDefault="00EF1C7F" w:rsidP="000B2AA2">
            <w:pPr>
              <w:rPr>
                <w:sz w:val="18"/>
                <w:szCs w:val="18"/>
              </w:rPr>
            </w:pPr>
            <w:r w:rsidRPr="00BB0D34">
              <w:rPr>
                <w:sz w:val="18"/>
                <w:szCs w:val="18"/>
              </w:rPr>
              <w:t>-Assure evaluations are equitable in addressing the needs of the full range of a program’s stakeholders, especially the poor &amp; disadvantaged</w:t>
            </w:r>
          </w:p>
        </w:tc>
      </w:tr>
      <w:tr w:rsidR="00EF1C7F" w:rsidRPr="00BB0D34" w14:paraId="1C6E83F2" w14:textId="77777777" w:rsidTr="000B2AA2">
        <w:trPr>
          <w:trHeight w:val="67"/>
        </w:trPr>
        <w:tc>
          <w:tcPr>
            <w:tcW w:w="1325" w:type="dxa"/>
            <w:vMerge/>
          </w:tcPr>
          <w:p w14:paraId="23222CA3" w14:textId="77777777" w:rsidR="00EF1C7F" w:rsidRPr="00BB0D34" w:rsidRDefault="00EF1C7F" w:rsidP="000B2AA2">
            <w:pPr>
              <w:rPr>
                <w:b/>
                <w:sz w:val="18"/>
                <w:szCs w:val="18"/>
              </w:rPr>
            </w:pPr>
          </w:p>
        </w:tc>
        <w:tc>
          <w:tcPr>
            <w:tcW w:w="1422" w:type="dxa"/>
          </w:tcPr>
          <w:p w14:paraId="71171D10" w14:textId="77777777" w:rsidR="00EF1C7F" w:rsidRPr="00BB0D34" w:rsidRDefault="00EF1C7F" w:rsidP="000B2AA2">
            <w:pPr>
              <w:rPr>
                <w:sz w:val="18"/>
                <w:szCs w:val="18"/>
              </w:rPr>
            </w:pPr>
            <w:r w:rsidRPr="00BB0D34">
              <w:rPr>
                <w:sz w:val="18"/>
                <w:szCs w:val="18"/>
              </w:rPr>
              <w:t>The blessing of living in the U.S.A.</w:t>
            </w:r>
          </w:p>
        </w:tc>
        <w:tc>
          <w:tcPr>
            <w:tcW w:w="2957" w:type="dxa"/>
          </w:tcPr>
          <w:p w14:paraId="1EC2E354" w14:textId="77777777" w:rsidR="00EF1C7F" w:rsidRPr="00BB0D34" w:rsidRDefault="00EF1C7F" w:rsidP="000B2AA2">
            <w:pPr>
              <w:rPr>
                <w:sz w:val="18"/>
                <w:szCs w:val="18"/>
              </w:rPr>
            </w:pPr>
            <w:r w:rsidRPr="00BB0D34">
              <w:rPr>
                <w:sz w:val="18"/>
                <w:szCs w:val="18"/>
              </w:rPr>
              <w:t>-Appreciation for citizenship in a free society &amp; learning early the precepts of democracy &amp; the rule of law</w:t>
            </w:r>
          </w:p>
        </w:tc>
        <w:tc>
          <w:tcPr>
            <w:tcW w:w="3872" w:type="dxa"/>
          </w:tcPr>
          <w:p w14:paraId="3597D260" w14:textId="77777777" w:rsidR="00EF1C7F" w:rsidRPr="00BB0D34" w:rsidRDefault="00EF1C7F" w:rsidP="000B2AA2">
            <w:pPr>
              <w:rPr>
                <w:sz w:val="18"/>
                <w:szCs w:val="18"/>
              </w:rPr>
            </w:pPr>
            <w:r w:rsidRPr="00BB0D34">
              <w:rPr>
                <w:sz w:val="18"/>
                <w:szCs w:val="18"/>
              </w:rPr>
              <w:t>-Strong orientation in the Joint Committee standards to the U.S. Constitution, including especially its Bill of Rights</w:t>
            </w:r>
          </w:p>
        </w:tc>
      </w:tr>
      <w:tr w:rsidR="00EF1C7F" w:rsidRPr="00BB0D34" w14:paraId="6B3764E2" w14:textId="77777777" w:rsidTr="000B2AA2">
        <w:trPr>
          <w:trHeight w:val="54"/>
        </w:trPr>
        <w:tc>
          <w:tcPr>
            <w:tcW w:w="1325" w:type="dxa"/>
            <w:vMerge w:val="restart"/>
          </w:tcPr>
          <w:p w14:paraId="56C890F0" w14:textId="77777777" w:rsidR="00EF1C7F" w:rsidRPr="00BB0D34" w:rsidRDefault="00EF1C7F" w:rsidP="000B2AA2">
            <w:pPr>
              <w:rPr>
                <w:b/>
                <w:sz w:val="18"/>
                <w:szCs w:val="18"/>
              </w:rPr>
            </w:pPr>
            <w:r w:rsidRPr="00BB0D34">
              <w:rPr>
                <w:b/>
                <w:sz w:val="18"/>
                <w:szCs w:val="18"/>
              </w:rPr>
              <w:t>Education</w:t>
            </w:r>
          </w:p>
        </w:tc>
        <w:tc>
          <w:tcPr>
            <w:tcW w:w="1422" w:type="dxa"/>
          </w:tcPr>
          <w:p w14:paraId="676D1F9A" w14:textId="77777777" w:rsidR="00EF1C7F" w:rsidRPr="00BB0D34" w:rsidRDefault="00EF1C7F" w:rsidP="000B2AA2">
            <w:pPr>
              <w:rPr>
                <w:sz w:val="18"/>
                <w:szCs w:val="18"/>
              </w:rPr>
            </w:pPr>
            <w:r w:rsidRPr="00BB0D34">
              <w:rPr>
                <w:sz w:val="18"/>
                <w:szCs w:val="18"/>
              </w:rPr>
              <w:t>-Teaching in an Iowa rural school district</w:t>
            </w:r>
          </w:p>
        </w:tc>
        <w:tc>
          <w:tcPr>
            <w:tcW w:w="2957" w:type="dxa"/>
          </w:tcPr>
          <w:p w14:paraId="60623DAC" w14:textId="77777777" w:rsidR="00EF1C7F" w:rsidRPr="00BB0D34" w:rsidRDefault="00EF1C7F" w:rsidP="000B2AA2">
            <w:pPr>
              <w:rPr>
                <w:sz w:val="18"/>
                <w:szCs w:val="18"/>
              </w:rPr>
            </w:pPr>
            <w:r w:rsidRPr="00BB0D34">
              <w:rPr>
                <w:sz w:val="18"/>
                <w:szCs w:val="18"/>
              </w:rPr>
              <w:t>-Teachers need to be skilled in professionally addressing a host of student needs that far exceed curriculum content &amp; teaching methods</w:t>
            </w:r>
          </w:p>
        </w:tc>
        <w:tc>
          <w:tcPr>
            <w:tcW w:w="3872" w:type="dxa"/>
          </w:tcPr>
          <w:p w14:paraId="33E4CA73" w14:textId="77777777" w:rsidR="00EF1C7F" w:rsidRPr="00BB0D34" w:rsidRDefault="00EF1C7F" w:rsidP="000B2AA2">
            <w:pPr>
              <w:rPr>
                <w:sz w:val="18"/>
                <w:szCs w:val="18"/>
              </w:rPr>
            </w:pPr>
            <w:r w:rsidRPr="00BB0D34">
              <w:rPr>
                <w:sz w:val="18"/>
                <w:szCs w:val="18"/>
              </w:rPr>
              <w:t>-Influenced me to pursue graduate studies in counseling &amp; clinical psychology &amp; incorporate clinical/qualitative assessment into my evaluation approach</w:t>
            </w:r>
          </w:p>
        </w:tc>
      </w:tr>
      <w:tr w:rsidR="00EF1C7F" w:rsidRPr="00BB0D34" w14:paraId="131463AC" w14:textId="77777777" w:rsidTr="000B2AA2">
        <w:trPr>
          <w:trHeight w:val="54"/>
        </w:trPr>
        <w:tc>
          <w:tcPr>
            <w:tcW w:w="1325" w:type="dxa"/>
            <w:vMerge/>
          </w:tcPr>
          <w:p w14:paraId="47261A67" w14:textId="77777777" w:rsidR="00EF1C7F" w:rsidRPr="00BB0D34" w:rsidRDefault="00EF1C7F" w:rsidP="000B2AA2">
            <w:pPr>
              <w:rPr>
                <w:b/>
                <w:sz w:val="18"/>
                <w:szCs w:val="18"/>
              </w:rPr>
            </w:pPr>
          </w:p>
        </w:tc>
        <w:tc>
          <w:tcPr>
            <w:tcW w:w="1422" w:type="dxa"/>
          </w:tcPr>
          <w:p w14:paraId="1BCFB544" w14:textId="77777777" w:rsidR="00EF1C7F" w:rsidRPr="00BB0D34" w:rsidRDefault="00EF1C7F" w:rsidP="000B2AA2">
            <w:pPr>
              <w:rPr>
                <w:sz w:val="18"/>
                <w:szCs w:val="18"/>
              </w:rPr>
            </w:pPr>
            <w:r w:rsidRPr="00BB0D34">
              <w:rPr>
                <w:sz w:val="18"/>
                <w:szCs w:val="18"/>
              </w:rPr>
              <w:t>-Substitute teaching in over 40 inner-city Chicago schools</w:t>
            </w:r>
          </w:p>
        </w:tc>
        <w:tc>
          <w:tcPr>
            <w:tcW w:w="2957" w:type="dxa"/>
          </w:tcPr>
          <w:p w14:paraId="0A69AF00" w14:textId="77777777" w:rsidR="00EF1C7F" w:rsidRPr="00BB0D34" w:rsidRDefault="00EF1C7F" w:rsidP="000B2AA2">
            <w:pPr>
              <w:rPr>
                <w:sz w:val="18"/>
                <w:szCs w:val="18"/>
              </w:rPr>
            </w:pPr>
            <w:r w:rsidRPr="00BB0D34">
              <w:rPr>
                <w:sz w:val="18"/>
                <w:szCs w:val="18"/>
              </w:rPr>
              <w:t>-Perceived I might be the only person in Chicago who knew how bad things were across the city’s school district</w:t>
            </w:r>
          </w:p>
        </w:tc>
        <w:tc>
          <w:tcPr>
            <w:tcW w:w="3872" w:type="dxa"/>
          </w:tcPr>
          <w:p w14:paraId="136B3672" w14:textId="77777777" w:rsidR="00EF1C7F" w:rsidRPr="00BB0D34" w:rsidRDefault="00EF1C7F" w:rsidP="000B2AA2">
            <w:pPr>
              <w:rPr>
                <w:sz w:val="18"/>
                <w:szCs w:val="18"/>
              </w:rPr>
            </w:pPr>
            <w:r w:rsidRPr="00BB0D34">
              <w:rPr>
                <w:sz w:val="18"/>
                <w:szCs w:val="18"/>
              </w:rPr>
              <w:t>-Influenced me to include context evaluation— assessments of needs, problems, assets, &amp; opportunities—into my CIPP Model evaluation approach</w:t>
            </w:r>
          </w:p>
        </w:tc>
      </w:tr>
      <w:tr w:rsidR="00EF1C7F" w:rsidRPr="00BB0D34" w14:paraId="2C99691B" w14:textId="77777777" w:rsidTr="000B2AA2">
        <w:trPr>
          <w:trHeight w:val="54"/>
        </w:trPr>
        <w:tc>
          <w:tcPr>
            <w:tcW w:w="1325" w:type="dxa"/>
            <w:vMerge/>
          </w:tcPr>
          <w:p w14:paraId="10407010" w14:textId="77777777" w:rsidR="00EF1C7F" w:rsidRPr="00BB0D34" w:rsidRDefault="00EF1C7F" w:rsidP="000B2AA2">
            <w:pPr>
              <w:rPr>
                <w:b/>
                <w:sz w:val="18"/>
                <w:szCs w:val="18"/>
              </w:rPr>
            </w:pPr>
          </w:p>
        </w:tc>
        <w:tc>
          <w:tcPr>
            <w:tcW w:w="1422" w:type="dxa"/>
          </w:tcPr>
          <w:p w14:paraId="1317E098" w14:textId="77777777" w:rsidR="00EF1C7F" w:rsidRPr="00BB0D34" w:rsidRDefault="00EF1C7F" w:rsidP="000B2AA2">
            <w:pPr>
              <w:rPr>
                <w:sz w:val="18"/>
                <w:szCs w:val="18"/>
              </w:rPr>
            </w:pPr>
            <w:r w:rsidRPr="00BB0D34">
              <w:rPr>
                <w:sz w:val="18"/>
                <w:szCs w:val="18"/>
              </w:rPr>
              <w:t xml:space="preserve">-Graduate school at Loyola U. </w:t>
            </w:r>
          </w:p>
        </w:tc>
        <w:tc>
          <w:tcPr>
            <w:tcW w:w="2957" w:type="dxa"/>
          </w:tcPr>
          <w:p w14:paraId="160FE556" w14:textId="77777777" w:rsidR="00EF1C7F" w:rsidRPr="00BB0D34" w:rsidRDefault="00EF1C7F" w:rsidP="000B2AA2">
            <w:pPr>
              <w:rPr>
                <w:sz w:val="18"/>
                <w:szCs w:val="18"/>
              </w:rPr>
            </w:pPr>
            <w:r w:rsidRPr="00BB0D34">
              <w:rPr>
                <w:sz w:val="18"/>
                <w:szCs w:val="18"/>
              </w:rPr>
              <w:t xml:space="preserve">-Learned of the applicability of </w:t>
            </w:r>
            <w:proofErr w:type="spellStart"/>
            <w:r w:rsidRPr="00BB0D34">
              <w:rPr>
                <w:sz w:val="18"/>
                <w:szCs w:val="18"/>
              </w:rPr>
              <w:t>Thomistic</w:t>
            </w:r>
            <w:proofErr w:type="spellEnd"/>
            <w:r w:rsidRPr="00BB0D34">
              <w:rPr>
                <w:sz w:val="18"/>
                <w:szCs w:val="18"/>
              </w:rPr>
              <w:t xml:space="preserve"> philosophy to problems in administering Chicago high schools </w:t>
            </w:r>
          </w:p>
        </w:tc>
        <w:tc>
          <w:tcPr>
            <w:tcW w:w="3872" w:type="dxa"/>
          </w:tcPr>
          <w:p w14:paraId="7ADDDDF8" w14:textId="77777777" w:rsidR="00EF1C7F" w:rsidRPr="00BB0D34" w:rsidRDefault="00EF1C7F" w:rsidP="000B2AA2">
            <w:pPr>
              <w:rPr>
                <w:sz w:val="18"/>
                <w:szCs w:val="18"/>
              </w:rPr>
            </w:pPr>
            <w:r w:rsidRPr="00BB0D34">
              <w:rPr>
                <w:sz w:val="18"/>
                <w:szCs w:val="18"/>
              </w:rPr>
              <w:t>-Helped me work out my objectivist orientation to evaluation</w:t>
            </w:r>
          </w:p>
        </w:tc>
      </w:tr>
      <w:tr w:rsidR="00EF1C7F" w:rsidRPr="00BB0D34" w14:paraId="053C6989" w14:textId="77777777" w:rsidTr="000B2AA2">
        <w:trPr>
          <w:trHeight w:val="54"/>
        </w:trPr>
        <w:tc>
          <w:tcPr>
            <w:tcW w:w="1325" w:type="dxa"/>
            <w:vMerge/>
          </w:tcPr>
          <w:p w14:paraId="14620DF3" w14:textId="77777777" w:rsidR="00EF1C7F" w:rsidRPr="00BB0D34" w:rsidRDefault="00EF1C7F" w:rsidP="000B2AA2">
            <w:pPr>
              <w:rPr>
                <w:b/>
                <w:sz w:val="18"/>
                <w:szCs w:val="18"/>
              </w:rPr>
            </w:pPr>
          </w:p>
        </w:tc>
        <w:tc>
          <w:tcPr>
            <w:tcW w:w="1422" w:type="dxa"/>
          </w:tcPr>
          <w:p w14:paraId="10BDCE4A" w14:textId="77777777" w:rsidR="00EF1C7F" w:rsidRPr="00BB0D34" w:rsidRDefault="00EF1C7F" w:rsidP="000B2AA2">
            <w:pPr>
              <w:rPr>
                <w:sz w:val="18"/>
                <w:szCs w:val="18"/>
              </w:rPr>
            </w:pPr>
            <w:r w:rsidRPr="00BB0D34">
              <w:rPr>
                <w:sz w:val="18"/>
                <w:szCs w:val="18"/>
              </w:rPr>
              <w:t>-Graduate school at Purdue U.</w:t>
            </w:r>
          </w:p>
        </w:tc>
        <w:tc>
          <w:tcPr>
            <w:tcW w:w="2957" w:type="dxa"/>
          </w:tcPr>
          <w:p w14:paraId="5C9FAA66" w14:textId="77777777" w:rsidR="00EF1C7F" w:rsidRPr="00BB0D34" w:rsidRDefault="00EF1C7F" w:rsidP="000B2AA2">
            <w:pPr>
              <w:rPr>
                <w:sz w:val="18"/>
                <w:szCs w:val="18"/>
              </w:rPr>
            </w:pPr>
            <w:r w:rsidRPr="00BB0D34">
              <w:rPr>
                <w:sz w:val="18"/>
                <w:szCs w:val="18"/>
              </w:rPr>
              <w:t>-Majored in both clinical &amp; objective measurement</w:t>
            </w:r>
          </w:p>
          <w:p w14:paraId="7458E9C3" w14:textId="77777777" w:rsidR="00EF1C7F" w:rsidRPr="00BB0D34" w:rsidRDefault="00EF1C7F" w:rsidP="000B2AA2">
            <w:pPr>
              <w:rPr>
                <w:sz w:val="18"/>
                <w:szCs w:val="18"/>
              </w:rPr>
            </w:pPr>
          </w:p>
          <w:p w14:paraId="120CCE76" w14:textId="77777777" w:rsidR="00EF1C7F" w:rsidRPr="00BB0D34" w:rsidRDefault="00EF1C7F" w:rsidP="000B2AA2">
            <w:pPr>
              <w:rPr>
                <w:sz w:val="18"/>
                <w:szCs w:val="18"/>
              </w:rPr>
            </w:pPr>
            <w:r w:rsidRPr="00BB0D34">
              <w:rPr>
                <w:sz w:val="18"/>
                <w:szCs w:val="18"/>
              </w:rPr>
              <w:t>-Developed a special interest in Organismic Psychology</w:t>
            </w:r>
          </w:p>
        </w:tc>
        <w:tc>
          <w:tcPr>
            <w:tcW w:w="3872" w:type="dxa"/>
          </w:tcPr>
          <w:p w14:paraId="105938A5" w14:textId="77777777" w:rsidR="00EF1C7F" w:rsidRPr="00BB0D34" w:rsidRDefault="00EF1C7F" w:rsidP="000B2AA2">
            <w:pPr>
              <w:rPr>
                <w:sz w:val="18"/>
                <w:szCs w:val="18"/>
              </w:rPr>
            </w:pPr>
            <w:r w:rsidRPr="00BB0D34">
              <w:rPr>
                <w:sz w:val="18"/>
                <w:szCs w:val="18"/>
              </w:rPr>
              <w:t xml:space="preserve">-Led me, from the outset of my evaluation career to include qualitative as well as quantitative assessments in my evaluations </w:t>
            </w:r>
          </w:p>
          <w:p w14:paraId="49DED91F" w14:textId="77777777" w:rsidR="00EF1C7F" w:rsidRPr="00BB0D34" w:rsidRDefault="00EF1C7F" w:rsidP="000B2AA2">
            <w:pPr>
              <w:rPr>
                <w:sz w:val="18"/>
                <w:szCs w:val="18"/>
              </w:rPr>
            </w:pPr>
            <w:r w:rsidRPr="00BB0D34">
              <w:rPr>
                <w:sz w:val="18"/>
                <w:szCs w:val="18"/>
              </w:rPr>
              <w:t xml:space="preserve">-While living in an idyllic, Columbus, Ohio neighborhood, I saw kids about 5 years older than mine getting into serious trouble with drugs. I concluded that maybe they had it “too good” with all the materials things at their disposal &amp; almost no work responsibilities. Also, like me, their dads were away on business much of the time. I decided my kids needed a healthier environment, with solid work responsibility. Consequently, following the precepts of Organismic Psychology, I moved my family to a farm in Michigan. The move seems to have worked out well, as daughter Tracey owns a bakery, son Kevin is a “big-time” farmer, &amp; son Joe is a rocket scientist. </w:t>
            </w:r>
          </w:p>
        </w:tc>
      </w:tr>
      <w:tr w:rsidR="00EF1C7F" w:rsidRPr="00BB0D34" w14:paraId="5C2A4866" w14:textId="77777777" w:rsidTr="000B2AA2">
        <w:trPr>
          <w:trHeight w:val="54"/>
        </w:trPr>
        <w:tc>
          <w:tcPr>
            <w:tcW w:w="1325" w:type="dxa"/>
            <w:vMerge/>
          </w:tcPr>
          <w:p w14:paraId="79A95620" w14:textId="77777777" w:rsidR="00EF1C7F" w:rsidRPr="00BB0D34" w:rsidRDefault="00EF1C7F" w:rsidP="000B2AA2">
            <w:pPr>
              <w:rPr>
                <w:b/>
                <w:sz w:val="18"/>
                <w:szCs w:val="18"/>
              </w:rPr>
            </w:pPr>
          </w:p>
        </w:tc>
        <w:tc>
          <w:tcPr>
            <w:tcW w:w="1422" w:type="dxa"/>
          </w:tcPr>
          <w:p w14:paraId="705A1404" w14:textId="77777777" w:rsidR="00EF1C7F" w:rsidRPr="00BB0D34" w:rsidRDefault="00EF1C7F" w:rsidP="000B2AA2">
            <w:pPr>
              <w:rPr>
                <w:sz w:val="18"/>
                <w:szCs w:val="18"/>
              </w:rPr>
            </w:pPr>
            <w:r w:rsidRPr="00BB0D34">
              <w:rPr>
                <w:sz w:val="18"/>
                <w:szCs w:val="18"/>
              </w:rPr>
              <w:t>-Developed, led, &amp; taught in interdisciplinary Ph.D. programs at Ohio State &amp; Western Michigan</w:t>
            </w:r>
          </w:p>
        </w:tc>
        <w:tc>
          <w:tcPr>
            <w:tcW w:w="2957" w:type="dxa"/>
          </w:tcPr>
          <w:p w14:paraId="4ABECA2C" w14:textId="77777777" w:rsidR="00EF1C7F" w:rsidRPr="00BB0D34" w:rsidRDefault="00EF1C7F" w:rsidP="000B2AA2">
            <w:pPr>
              <w:rPr>
                <w:sz w:val="18"/>
                <w:szCs w:val="18"/>
              </w:rPr>
            </w:pPr>
            <w:r w:rsidRPr="00BB0D34">
              <w:rPr>
                <w:sz w:val="18"/>
                <w:szCs w:val="18"/>
              </w:rPr>
              <w:t>-Early on, developed an interest in expanding evaluation beyond education</w:t>
            </w:r>
          </w:p>
          <w:p w14:paraId="145EE968" w14:textId="77777777" w:rsidR="00EF1C7F" w:rsidRPr="00BB0D34" w:rsidRDefault="00EF1C7F" w:rsidP="000B2AA2">
            <w:pPr>
              <w:rPr>
                <w:sz w:val="18"/>
                <w:szCs w:val="18"/>
              </w:rPr>
            </w:pPr>
          </w:p>
          <w:p w14:paraId="182CF215" w14:textId="77777777" w:rsidR="00EF1C7F" w:rsidRPr="00BB0D34" w:rsidRDefault="00EF1C7F" w:rsidP="000B2AA2">
            <w:pPr>
              <w:rPr>
                <w:sz w:val="18"/>
                <w:szCs w:val="18"/>
              </w:rPr>
            </w:pPr>
          </w:p>
          <w:p w14:paraId="0F4FC50E" w14:textId="77777777" w:rsidR="00EF1C7F" w:rsidRPr="00BB0D34" w:rsidRDefault="00EF1C7F" w:rsidP="000B2AA2">
            <w:pPr>
              <w:rPr>
                <w:sz w:val="18"/>
                <w:szCs w:val="18"/>
              </w:rPr>
            </w:pPr>
            <w:r w:rsidRPr="00BB0D34">
              <w:rPr>
                <w:sz w:val="18"/>
                <w:szCs w:val="18"/>
              </w:rPr>
              <w:t>-Became committed to administrators’ key role in initiating, focusing, facilitating, &amp; using results from evaluations</w:t>
            </w:r>
          </w:p>
        </w:tc>
        <w:tc>
          <w:tcPr>
            <w:tcW w:w="3872" w:type="dxa"/>
          </w:tcPr>
          <w:p w14:paraId="0247711F" w14:textId="77777777" w:rsidR="00EF1C7F" w:rsidRPr="00BB0D34" w:rsidRDefault="00EF1C7F" w:rsidP="000B2AA2">
            <w:pPr>
              <w:rPr>
                <w:sz w:val="18"/>
                <w:szCs w:val="18"/>
              </w:rPr>
            </w:pPr>
            <w:r w:rsidRPr="00BB0D34">
              <w:rPr>
                <w:sz w:val="18"/>
                <w:szCs w:val="18"/>
              </w:rPr>
              <w:t>-My publications drew from evaluation experiences in community development, economic development, housing, community programs for youth, railroad administration, education, health care, &amp; the U.S. Marine Corps</w:t>
            </w:r>
          </w:p>
          <w:p w14:paraId="09CB6D3C" w14:textId="77777777" w:rsidR="00EF1C7F" w:rsidRPr="00BB0D34" w:rsidRDefault="00EF1C7F" w:rsidP="000B2AA2">
            <w:pPr>
              <w:rPr>
                <w:sz w:val="18"/>
                <w:szCs w:val="18"/>
              </w:rPr>
            </w:pPr>
            <w:r w:rsidRPr="00BB0D34">
              <w:rPr>
                <w:sz w:val="18"/>
                <w:szCs w:val="18"/>
              </w:rPr>
              <w:t>-Developed the concept of evaluation-oriented leader, educated such leaders, &amp; encouraged &amp; assisted them to lead in getting evaluations done &amp; used</w:t>
            </w:r>
          </w:p>
        </w:tc>
      </w:tr>
      <w:tr w:rsidR="00EF1C7F" w:rsidRPr="00BB0D34" w14:paraId="5F758627" w14:textId="77777777" w:rsidTr="000B2AA2">
        <w:trPr>
          <w:trHeight w:val="145"/>
        </w:trPr>
        <w:tc>
          <w:tcPr>
            <w:tcW w:w="1325" w:type="dxa"/>
            <w:vMerge w:val="restart"/>
          </w:tcPr>
          <w:p w14:paraId="5D286B54" w14:textId="77777777" w:rsidR="00EF1C7F" w:rsidRPr="00BB0D34" w:rsidRDefault="00EF1C7F" w:rsidP="000B2AA2">
            <w:pPr>
              <w:rPr>
                <w:b/>
                <w:sz w:val="18"/>
                <w:szCs w:val="18"/>
              </w:rPr>
            </w:pPr>
            <w:r w:rsidRPr="00BB0D34">
              <w:rPr>
                <w:b/>
                <w:sz w:val="18"/>
                <w:szCs w:val="18"/>
              </w:rPr>
              <w:t>Cultural &amp; Political Environment</w:t>
            </w:r>
          </w:p>
        </w:tc>
        <w:tc>
          <w:tcPr>
            <w:tcW w:w="1422" w:type="dxa"/>
          </w:tcPr>
          <w:p w14:paraId="72AA50DA" w14:textId="77777777" w:rsidR="00EF1C7F" w:rsidRPr="00BB0D34" w:rsidRDefault="00EF1C7F" w:rsidP="000B2AA2">
            <w:pPr>
              <w:rPr>
                <w:sz w:val="18"/>
                <w:szCs w:val="18"/>
              </w:rPr>
            </w:pPr>
            <w:r w:rsidRPr="00BB0D34">
              <w:rPr>
                <w:sz w:val="18"/>
                <w:szCs w:val="18"/>
              </w:rPr>
              <w:t>-War on Poverty accountability requirements, amid the “Golden 60s”</w:t>
            </w:r>
          </w:p>
        </w:tc>
        <w:tc>
          <w:tcPr>
            <w:tcW w:w="2957" w:type="dxa"/>
          </w:tcPr>
          <w:p w14:paraId="0AECA526" w14:textId="77777777" w:rsidR="00EF1C7F" w:rsidRPr="00BB0D34" w:rsidRDefault="00EF1C7F" w:rsidP="000B2AA2">
            <w:pPr>
              <w:rPr>
                <w:sz w:val="18"/>
                <w:szCs w:val="18"/>
              </w:rPr>
            </w:pPr>
            <w:r w:rsidRPr="00BB0D34">
              <w:rPr>
                <w:sz w:val="18"/>
                <w:szCs w:val="18"/>
              </w:rPr>
              <w:t>-My Ohio State boss said” Dan, you’re going into the evaluation business;” I then shifted my efforts from developing standardized tests &amp; conducting research on psychometrics to conducting evaluations at local, state, &amp; national levels</w:t>
            </w:r>
          </w:p>
          <w:p w14:paraId="3388504A" w14:textId="77777777" w:rsidR="00EF1C7F" w:rsidRPr="00BB0D34" w:rsidRDefault="00EF1C7F" w:rsidP="000B2AA2">
            <w:pPr>
              <w:rPr>
                <w:sz w:val="18"/>
                <w:szCs w:val="18"/>
              </w:rPr>
            </w:pPr>
            <w:r w:rsidRPr="00BB0D34">
              <w:rPr>
                <w:sz w:val="18"/>
                <w:szCs w:val="18"/>
              </w:rPr>
              <w:t>-Began my evaluation career by evaluating projects in their formative stages</w:t>
            </w:r>
          </w:p>
          <w:p w14:paraId="0F7CE42D" w14:textId="77777777" w:rsidR="00EF1C7F" w:rsidRPr="00BB0D34" w:rsidRDefault="00EF1C7F" w:rsidP="000B2AA2">
            <w:pPr>
              <w:rPr>
                <w:sz w:val="18"/>
                <w:szCs w:val="18"/>
              </w:rPr>
            </w:pPr>
            <w:r w:rsidRPr="00BB0D34">
              <w:rPr>
                <w:sz w:val="18"/>
                <w:szCs w:val="18"/>
              </w:rPr>
              <w:t>-Quickly determined that orthodox evaluation methods were unsuited to evaluating projects in their developmental stages</w:t>
            </w:r>
          </w:p>
        </w:tc>
        <w:tc>
          <w:tcPr>
            <w:tcW w:w="3872" w:type="dxa"/>
          </w:tcPr>
          <w:p w14:paraId="454A5C27" w14:textId="77777777" w:rsidR="00EF1C7F" w:rsidRPr="00BB0D34" w:rsidRDefault="00EF1C7F" w:rsidP="000B2AA2">
            <w:pPr>
              <w:rPr>
                <w:sz w:val="18"/>
                <w:szCs w:val="18"/>
              </w:rPr>
            </w:pPr>
            <w:r w:rsidRPr="00BB0D34">
              <w:rPr>
                <w:sz w:val="18"/>
                <w:szCs w:val="18"/>
              </w:rPr>
              <w:t xml:space="preserve">-Crafted my evaluation approach to differentially define &amp; address evaluation </w:t>
            </w:r>
            <w:proofErr w:type="gramStart"/>
            <w:r w:rsidRPr="00BB0D34">
              <w:rPr>
                <w:sz w:val="18"/>
                <w:szCs w:val="18"/>
              </w:rPr>
              <w:t>needs  at</w:t>
            </w:r>
            <w:proofErr w:type="gramEnd"/>
            <w:r w:rsidRPr="00BB0D34">
              <w:rPr>
                <w:sz w:val="18"/>
                <w:szCs w:val="18"/>
              </w:rPr>
              <w:t xml:space="preserve"> different organizational levels</w:t>
            </w:r>
          </w:p>
          <w:p w14:paraId="50BE1AC9" w14:textId="77777777" w:rsidR="00EF1C7F" w:rsidRPr="00BB0D34" w:rsidRDefault="00EF1C7F" w:rsidP="000B2AA2">
            <w:pPr>
              <w:rPr>
                <w:sz w:val="18"/>
                <w:szCs w:val="18"/>
              </w:rPr>
            </w:pPr>
          </w:p>
          <w:p w14:paraId="281669F6" w14:textId="77777777" w:rsidR="00EF1C7F" w:rsidRPr="00BB0D34" w:rsidRDefault="00EF1C7F" w:rsidP="000B2AA2">
            <w:pPr>
              <w:rPr>
                <w:sz w:val="18"/>
                <w:szCs w:val="18"/>
              </w:rPr>
            </w:pPr>
          </w:p>
          <w:p w14:paraId="7EEBCD24" w14:textId="77777777" w:rsidR="00EF1C7F" w:rsidRPr="00BB0D34" w:rsidRDefault="00EF1C7F" w:rsidP="000B2AA2">
            <w:pPr>
              <w:rPr>
                <w:sz w:val="18"/>
                <w:szCs w:val="18"/>
              </w:rPr>
            </w:pPr>
          </w:p>
          <w:p w14:paraId="3729E8EC" w14:textId="77777777" w:rsidR="00EF1C7F" w:rsidRPr="00BB0D34" w:rsidRDefault="00EF1C7F" w:rsidP="000B2AA2">
            <w:pPr>
              <w:rPr>
                <w:sz w:val="18"/>
                <w:szCs w:val="18"/>
              </w:rPr>
            </w:pPr>
          </w:p>
          <w:p w14:paraId="5DD96F8A" w14:textId="77777777" w:rsidR="00EF1C7F" w:rsidRPr="00BB0D34" w:rsidRDefault="00EF1C7F" w:rsidP="000B2AA2">
            <w:pPr>
              <w:rPr>
                <w:sz w:val="18"/>
                <w:szCs w:val="18"/>
              </w:rPr>
            </w:pPr>
          </w:p>
          <w:p w14:paraId="7998D7BF" w14:textId="77777777" w:rsidR="00EF1C7F" w:rsidRPr="00BB0D34" w:rsidRDefault="00EF1C7F" w:rsidP="000B2AA2">
            <w:pPr>
              <w:rPr>
                <w:sz w:val="18"/>
                <w:szCs w:val="18"/>
              </w:rPr>
            </w:pPr>
            <w:r w:rsidRPr="00BB0D34">
              <w:rPr>
                <w:sz w:val="18"/>
                <w:szCs w:val="18"/>
              </w:rPr>
              <w:t xml:space="preserve">-Posited that evaluation’s purpose should be first </w:t>
            </w:r>
            <w:proofErr w:type="gramStart"/>
            <w:r w:rsidRPr="00BB0D34">
              <w:rPr>
                <w:sz w:val="18"/>
                <w:szCs w:val="18"/>
              </w:rPr>
              <w:t>to  improve</w:t>
            </w:r>
            <w:proofErr w:type="gramEnd"/>
            <w:r w:rsidRPr="00BB0D34">
              <w:rPr>
                <w:sz w:val="18"/>
                <w:szCs w:val="18"/>
              </w:rPr>
              <w:t xml:space="preserve"> &amp; subsequently to prove a program’s merit &amp; worth</w:t>
            </w:r>
          </w:p>
          <w:p w14:paraId="7799B9B0" w14:textId="77777777" w:rsidR="00EF1C7F" w:rsidRPr="00BB0D34" w:rsidRDefault="00EF1C7F" w:rsidP="000B2AA2">
            <w:pPr>
              <w:rPr>
                <w:sz w:val="18"/>
                <w:szCs w:val="18"/>
              </w:rPr>
            </w:pPr>
            <w:r w:rsidRPr="00BB0D34">
              <w:rPr>
                <w:sz w:val="18"/>
                <w:szCs w:val="18"/>
              </w:rPr>
              <w:t xml:space="preserve">-Became circumspect about the appropriateness &amp; utility of standardized tests, comparative experiments, &amp; objectives-based outcome assessments for evaluating projects in their formative stages, especially ones aimed at </w:t>
            </w:r>
            <w:proofErr w:type="gramStart"/>
            <w:r w:rsidRPr="00BB0D34">
              <w:rPr>
                <w:sz w:val="18"/>
                <w:szCs w:val="18"/>
              </w:rPr>
              <w:t>helping  the</w:t>
            </w:r>
            <w:proofErr w:type="gramEnd"/>
            <w:r w:rsidRPr="00BB0D34">
              <w:rPr>
                <w:sz w:val="18"/>
                <w:szCs w:val="18"/>
              </w:rPr>
              <w:t xml:space="preserve"> disadvantaged </w:t>
            </w:r>
          </w:p>
        </w:tc>
      </w:tr>
      <w:tr w:rsidR="00EF1C7F" w:rsidRPr="00BB0D34" w14:paraId="0FF4E94A" w14:textId="77777777" w:rsidTr="000B2AA2">
        <w:trPr>
          <w:trHeight w:val="145"/>
        </w:trPr>
        <w:tc>
          <w:tcPr>
            <w:tcW w:w="1325" w:type="dxa"/>
            <w:vMerge/>
          </w:tcPr>
          <w:p w14:paraId="3AA871B1" w14:textId="77777777" w:rsidR="00EF1C7F" w:rsidRPr="00BB0D34" w:rsidRDefault="00EF1C7F" w:rsidP="000B2AA2">
            <w:pPr>
              <w:rPr>
                <w:b/>
                <w:sz w:val="18"/>
                <w:szCs w:val="18"/>
              </w:rPr>
            </w:pPr>
          </w:p>
        </w:tc>
        <w:tc>
          <w:tcPr>
            <w:tcW w:w="1422" w:type="dxa"/>
          </w:tcPr>
          <w:p w14:paraId="6B1E5FE0" w14:textId="77777777" w:rsidR="00EF1C7F" w:rsidRPr="00BB0D34" w:rsidRDefault="00EF1C7F" w:rsidP="000B2AA2">
            <w:pPr>
              <w:rPr>
                <w:sz w:val="18"/>
                <w:szCs w:val="18"/>
              </w:rPr>
            </w:pPr>
            <w:r w:rsidRPr="00BB0D34">
              <w:rPr>
                <w:sz w:val="18"/>
                <w:szCs w:val="18"/>
              </w:rPr>
              <w:t>-Late 70s &amp; early 80s downturn in the U.S. economy</w:t>
            </w:r>
          </w:p>
        </w:tc>
        <w:tc>
          <w:tcPr>
            <w:tcW w:w="2957" w:type="dxa"/>
          </w:tcPr>
          <w:p w14:paraId="075106A5" w14:textId="77777777" w:rsidR="00EF1C7F" w:rsidRPr="00BB0D34" w:rsidRDefault="00EF1C7F" w:rsidP="000B2AA2">
            <w:pPr>
              <w:rPr>
                <w:sz w:val="18"/>
                <w:szCs w:val="18"/>
              </w:rPr>
            </w:pPr>
            <w:r w:rsidRPr="00BB0D34">
              <w:rPr>
                <w:sz w:val="18"/>
                <w:szCs w:val="18"/>
              </w:rPr>
              <w:t xml:space="preserve">-Evaluations needed to be frugal &amp; conducted only if the findings would be used for important purposes </w:t>
            </w:r>
          </w:p>
        </w:tc>
        <w:tc>
          <w:tcPr>
            <w:tcW w:w="3872" w:type="dxa"/>
          </w:tcPr>
          <w:p w14:paraId="4A789B91" w14:textId="77777777" w:rsidR="00EF1C7F" w:rsidRPr="00BB0D34" w:rsidRDefault="00EF1C7F" w:rsidP="000B2AA2">
            <w:pPr>
              <w:rPr>
                <w:sz w:val="18"/>
                <w:szCs w:val="18"/>
              </w:rPr>
            </w:pPr>
            <w:r w:rsidRPr="00BB0D34">
              <w:rPr>
                <w:sz w:val="18"/>
                <w:szCs w:val="18"/>
              </w:rPr>
              <w:t xml:space="preserve">-Added feasibility standards—including cost-effectiveness—to my developing ideas about professional standards for guiding &amp; judging evaluations </w:t>
            </w:r>
          </w:p>
        </w:tc>
      </w:tr>
      <w:tr w:rsidR="00EF1C7F" w:rsidRPr="00BB0D34" w14:paraId="76904CBC" w14:textId="77777777" w:rsidTr="000B2AA2">
        <w:trPr>
          <w:trHeight w:val="145"/>
        </w:trPr>
        <w:tc>
          <w:tcPr>
            <w:tcW w:w="1325" w:type="dxa"/>
            <w:vMerge/>
          </w:tcPr>
          <w:p w14:paraId="41A666AB" w14:textId="77777777" w:rsidR="00EF1C7F" w:rsidRPr="00BB0D34" w:rsidRDefault="00EF1C7F" w:rsidP="000B2AA2">
            <w:pPr>
              <w:rPr>
                <w:b/>
                <w:sz w:val="18"/>
                <w:szCs w:val="18"/>
              </w:rPr>
            </w:pPr>
          </w:p>
        </w:tc>
        <w:tc>
          <w:tcPr>
            <w:tcW w:w="1422" w:type="dxa"/>
          </w:tcPr>
          <w:p w14:paraId="27BD7D19" w14:textId="77777777" w:rsidR="00EF1C7F" w:rsidRPr="00BB0D34" w:rsidRDefault="00EF1C7F" w:rsidP="000B2AA2">
            <w:pPr>
              <w:rPr>
                <w:sz w:val="18"/>
                <w:szCs w:val="18"/>
              </w:rPr>
            </w:pPr>
            <w:r w:rsidRPr="00BB0D34">
              <w:rPr>
                <w:sz w:val="18"/>
                <w:szCs w:val="18"/>
              </w:rPr>
              <w:t>-Society moved gradually to extend accountability requirements beyond education to other disciplines</w:t>
            </w:r>
          </w:p>
        </w:tc>
        <w:tc>
          <w:tcPr>
            <w:tcW w:w="2957" w:type="dxa"/>
          </w:tcPr>
          <w:p w14:paraId="2B74ECCB" w14:textId="77777777" w:rsidR="00EF1C7F" w:rsidRPr="00BB0D34" w:rsidRDefault="00EF1C7F" w:rsidP="000B2AA2">
            <w:pPr>
              <w:rPr>
                <w:sz w:val="18"/>
                <w:szCs w:val="18"/>
              </w:rPr>
            </w:pPr>
            <w:r w:rsidRPr="00BB0D34">
              <w:rPr>
                <w:sz w:val="18"/>
                <w:szCs w:val="18"/>
              </w:rPr>
              <w:t>-Needed to seek methods &amp; approaches beyond those suited to evaluating students’ school achievement</w:t>
            </w:r>
          </w:p>
          <w:p w14:paraId="3FACF0E0" w14:textId="77777777" w:rsidR="00EF1C7F" w:rsidRPr="00BB0D34" w:rsidRDefault="00EF1C7F" w:rsidP="000B2AA2">
            <w:pPr>
              <w:rPr>
                <w:sz w:val="18"/>
                <w:szCs w:val="18"/>
              </w:rPr>
            </w:pPr>
          </w:p>
          <w:p w14:paraId="68A1A600" w14:textId="77777777" w:rsidR="00EF1C7F" w:rsidRPr="00BB0D34" w:rsidRDefault="00EF1C7F" w:rsidP="000B2AA2">
            <w:pPr>
              <w:rPr>
                <w:sz w:val="18"/>
                <w:szCs w:val="18"/>
              </w:rPr>
            </w:pPr>
          </w:p>
          <w:p w14:paraId="1C6A4C08" w14:textId="77777777" w:rsidR="00EF1C7F" w:rsidRPr="00BB0D34" w:rsidRDefault="00EF1C7F" w:rsidP="000B2AA2">
            <w:pPr>
              <w:rPr>
                <w:sz w:val="18"/>
                <w:szCs w:val="18"/>
              </w:rPr>
            </w:pPr>
            <w:r w:rsidRPr="00BB0D34">
              <w:rPr>
                <w:sz w:val="18"/>
                <w:szCs w:val="18"/>
              </w:rPr>
              <w:t>-Needed to train evaluators for work in a wide range of disciplines</w:t>
            </w:r>
          </w:p>
        </w:tc>
        <w:tc>
          <w:tcPr>
            <w:tcW w:w="3872" w:type="dxa"/>
          </w:tcPr>
          <w:p w14:paraId="34F39650" w14:textId="77777777" w:rsidR="00EF1C7F" w:rsidRPr="00BB0D34" w:rsidRDefault="00EF1C7F" w:rsidP="000B2AA2">
            <w:pPr>
              <w:rPr>
                <w:sz w:val="18"/>
                <w:szCs w:val="18"/>
              </w:rPr>
            </w:pPr>
            <w:r w:rsidRPr="00BB0D34">
              <w:rPr>
                <w:sz w:val="18"/>
                <w:szCs w:val="18"/>
              </w:rPr>
              <w:t>-Oriented my evaluation approach to employing a wide range of inquiry methods, including resident &amp; traveling observers, advocacy teams studies, archival analyses, review panels, focus groups, checklists, photography, goal-free evaluations, &amp; others</w:t>
            </w:r>
          </w:p>
          <w:p w14:paraId="7FDA58DF" w14:textId="77777777" w:rsidR="00EF1C7F" w:rsidRPr="00BB0D34" w:rsidRDefault="00EF1C7F" w:rsidP="000B2AA2">
            <w:pPr>
              <w:rPr>
                <w:sz w:val="18"/>
                <w:szCs w:val="18"/>
              </w:rPr>
            </w:pPr>
            <w:r w:rsidRPr="00BB0D34">
              <w:rPr>
                <w:sz w:val="18"/>
                <w:szCs w:val="18"/>
              </w:rPr>
              <w:t>-Designed Western Michigan’s one-of-a-kind Interdisciplinary Ph.D. Program in Evaluation, which brings together students &amp; professors from Engineering, Nursing, Sociology, Economics, Political Science, Public Administration, Business, Anthropology</w:t>
            </w:r>
            <w:proofErr w:type="gramStart"/>
            <w:r w:rsidRPr="00BB0D34">
              <w:rPr>
                <w:sz w:val="18"/>
                <w:szCs w:val="18"/>
              </w:rPr>
              <w:t>,  other</w:t>
            </w:r>
            <w:proofErr w:type="gramEnd"/>
            <w:r w:rsidRPr="00BB0D34">
              <w:rPr>
                <w:sz w:val="18"/>
                <w:szCs w:val="18"/>
              </w:rPr>
              <w:t xml:space="preserve"> areas—as well as Education; also enrolls students from a wide range of countries</w:t>
            </w:r>
          </w:p>
        </w:tc>
      </w:tr>
      <w:tr w:rsidR="00EF1C7F" w:rsidRPr="00BB0D34" w14:paraId="1AE07AE4" w14:textId="77777777" w:rsidTr="000B2AA2">
        <w:trPr>
          <w:trHeight w:val="110"/>
        </w:trPr>
        <w:tc>
          <w:tcPr>
            <w:tcW w:w="1325" w:type="dxa"/>
            <w:vMerge w:val="restart"/>
          </w:tcPr>
          <w:p w14:paraId="18DCAD87" w14:textId="77777777" w:rsidR="00EF1C7F" w:rsidRPr="00BB0D34" w:rsidRDefault="00EF1C7F" w:rsidP="000B2AA2">
            <w:pPr>
              <w:rPr>
                <w:b/>
                <w:sz w:val="18"/>
                <w:szCs w:val="18"/>
              </w:rPr>
            </w:pPr>
            <w:r w:rsidRPr="00BB0D34">
              <w:rPr>
                <w:b/>
                <w:sz w:val="18"/>
                <w:szCs w:val="18"/>
              </w:rPr>
              <w:t>A Sample of Key Evaluation Experiences</w:t>
            </w:r>
          </w:p>
        </w:tc>
        <w:tc>
          <w:tcPr>
            <w:tcW w:w="1422" w:type="dxa"/>
          </w:tcPr>
          <w:p w14:paraId="64F9D6CD" w14:textId="77777777" w:rsidR="00EF1C7F" w:rsidRPr="00BB0D34" w:rsidRDefault="00EF1C7F" w:rsidP="000B2AA2">
            <w:pPr>
              <w:rPr>
                <w:sz w:val="18"/>
                <w:szCs w:val="18"/>
              </w:rPr>
            </w:pPr>
            <w:r w:rsidRPr="00BB0D34">
              <w:rPr>
                <w:sz w:val="18"/>
                <w:szCs w:val="18"/>
              </w:rPr>
              <w:t xml:space="preserve">-In the late-60s, led evaluation work in Columbus, Ohio &amp; a number of other school districts while also heading evaluation of the ESEA </w:t>
            </w:r>
            <w:proofErr w:type="gramStart"/>
            <w:r w:rsidRPr="00BB0D34">
              <w:rPr>
                <w:sz w:val="18"/>
                <w:szCs w:val="18"/>
              </w:rPr>
              <w:t>Titles !</w:t>
            </w:r>
            <w:proofErr w:type="gramEnd"/>
            <w:r w:rsidRPr="00BB0D34">
              <w:rPr>
                <w:sz w:val="18"/>
                <w:szCs w:val="18"/>
              </w:rPr>
              <w:t xml:space="preserve"> &amp; III programs in DC</w:t>
            </w:r>
          </w:p>
        </w:tc>
        <w:tc>
          <w:tcPr>
            <w:tcW w:w="2957" w:type="dxa"/>
          </w:tcPr>
          <w:p w14:paraId="5FB2709B" w14:textId="77777777" w:rsidR="00EF1C7F" w:rsidRPr="00BB0D34" w:rsidRDefault="00EF1C7F" w:rsidP="000B2AA2">
            <w:pPr>
              <w:rPr>
                <w:sz w:val="18"/>
                <w:szCs w:val="18"/>
              </w:rPr>
            </w:pPr>
            <w:r w:rsidRPr="00BB0D34">
              <w:rPr>
                <w:sz w:val="18"/>
                <w:szCs w:val="18"/>
              </w:rPr>
              <w:t>-Learned that the objectives-based, &amp; standardized testing, &amp; experimental design approaches were poorly suited to evaluating dynamic, innovative programs in urban as well as suburban &amp; rural school districts</w:t>
            </w:r>
          </w:p>
          <w:p w14:paraId="5B96C6FE" w14:textId="77777777" w:rsidR="00EF1C7F" w:rsidRPr="00BB0D34" w:rsidRDefault="00EF1C7F" w:rsidP="000B2AA2">
            <w:pPr>
              <w:rPr>
                <w:sz w:val="18"/>
                <w:szCs w:val="18"/>
              </w:rPr>
            </w:pPr>
            <w:r w:rsidRPr="00BB0D34">
              <w:rPr>
                <w:sz w:val="18"/>
                <w:szCs w:val="18"/>
              </w:rPr>
              <w:t>-Helped a number of school districts &amp; other organizations set up fully functional offices of evaluation</w:t>
            </w:r>
          </w:p>
        </w:tc>
        <w:tc>
          <w:tcPr>
            <w:tcW w:w="3872" w:type="dxa"/>
          </w:tcPr>
          <w:p w14:paraId="425CF290" w14:textId="77777777" w:rsidR="00EF1C7F" w:rsidRPr="00BB0D34" w:rsidRDefault="00EF1C7F" w:rsidP="000B2AA2">
            <w:pPr>
              <w:rPr>
                <w:sz w:val="18"/>
                <w:szCs w:val="18"/>
              </w:rPr>
            </w:pPr>
            <w:r w:rsidRPr="00BB0D34">
              <w:rPr>
                <w:sz w:val="18"/>
                <w:szCs w:val="18"/>
              </w:rPr>
              <w:t>-Developed &amp; applied the Context, Input, Process, Product (CIPP) Evaluation Model</w:t>
            </w:r>
          </w:p>
          <w:p w14:paraId="02D2548F" w14:textId="77777777" w:rsidR="00EF1C7F" w:rsidRPr="00BB0D34" w:rsidRDefault="00EF1C7F" w:rsidP="000B2AA2">
            <w:pPr>
              <w:rPr>
                <w:sz w:val="18"/>
                <w:szCs w:val="18"/>
              </w:rPr>
            </w:pPr>
          </w:p>
          <w:p w14:paraId="5A02A80C" w14:textId="77777777" w:rsidR="00EF1C7F" w:rsidRPr="00BB0D34" w:rsidRDefault="00EF1C7F" w:rsidP="000B2AA2">
            <w:pPr>
              <w:rPr>
                <w:sz w:val="18"/>
                <w:szCs w:val="18"/>
              </w:rPr>
            </w:pPr>
          </w:p>
          <w:p w14:paraId="32F5B3BF" w14:textId="77777777" w:rsidR="00EF1C7F" w:rsidRPr="00BB0D34" w:rsidRDefault="00EF1C7F" w:rsidP="000B2AA2">
            <w:pPr>
              <w:rPr>
                <w:sz w:val="18"/>
                <w:szCs w:val="18"/>
              </w:rPr>
            </w:pPr>
          </w:p>
          <w:p w14:paraId="16FD79A3" w14:textId="77777777" w:rsidR="00EF1C7F" w:rsidRPr="00BB0D34" w:rsidRDefault="00EF1C7F" w:rsidP="000B2AA2">
            <w:pPr>
              <w:rPr>
                <w:sz w:val="18"/>
                <w:szCs w:val="18"/>
              </w:rPr>
            </w:pPr>
          </w:p>
          <w:p w14:paraId="15300E20" w14:textId="77777777" w:rsidR="00EF1C7F" w:rsidRPr="00BB0D34" w:rsidRDefault="00EF1C7F" w:rsidP="000B2AA2">
            <w:pPr>
              <w:rPr>
                <w:sz w:val="18"/>
                <w:szCs w:val="18"/>
              </w:rPr>
            </w:pPr>
          </w:p>
          <w:p w14:paraId="6F9AA608" w14:textId="77777777" w:rsidR="00EF1C7F" w:rsidRPr="00BB0D34" w:rsidRDefault="00EF1C7F" w:rsidP="000B2AA2">
            <w:pPr>
              <w:rPr>
                <w:sz w:val="18"/>
                <w:szCs w:val="18"/>
              </w:rPr>
            </w:pPr>
            <w:r w:rsidRPr="00BB0D34">
              <w:rPr>
                <w:sz w:val="18"/>
                <w:szCs w:val="18"/>
              </w:rPr>
              <w:t xml:space="preserve">-Began advising organizations to institutionalize processes of systematic evaluation &amp; to train local teachers or other personnel to staff such </w:t>
            </w:r>
            <w:proofErr w:type="gramStart"/>
            <w:r w:rsidRPr="00BB0D34">
              <w:rPr>
                <w:sz w:val="18"/>
                <w:szCs w:val="18"/>
              </w:rPr>
              <w:t xml:space="preserve">offices  </w:t>
            </w:r>
            <w:proofErr w:type="gramEnd"/>
          </w:p>
        </w:tc>
      </w:tr>
      <w:tr w:rsidR="00EF1C7F" w:rsidRPr="00BB0D34" w14:paraId="2F1F447C" w14:textId="77777777" w:rsidTr="000B2AA2">
        <w:trPr>
          <w:trHeight w:val="110"/>
        </w:trPr>
        <w:tc>
          <w:tcPr>
            <w:tcW w:w="1325" w:type="dxa"/>
            <w:vMerge/>
          </w:tcPr>
          <w:p w14:paraId="30D74B94" w14:textId="77777777" w:rsidR="00EF1C7F" w:rsidRPr="00BB0D34" w:rsidRDefault="00EF1C7F" w:rsidP="000B2AA2">
            <w:pPr>
              <w:rPr>
                <w:b/>
                <w:sz w:val="18"/>
                <w:szCs w:val="18"/>
              </w:rPr>
            </w:pPr>
          </w:p>
        </w:tc>
        <w:tc>
          <w:tcPr>
            <w:tcW w:w="1422" w:type="dxa"/>
          </w:tcPr>
          <w:p w14:paraId="4E7B42EF" w14:textId="77777777" w:rsidR="00EF1C7F" w:rsidRPr="00BB0D34" w:rsidRDefault="00EF1C7F" w:rsidP="000B2AA2">
            <w:pPr>
              <w:rPr>
                <w:sz w:val="18"/>
                <w:szCs w:val="18"/>
              </w:rPr>
            </w:pPr>
            <w:r w:rsidRPr="00BB0D34">
              <w:rPr>
                <w:sz w:val="18"/>
                <w:szCs w:val="18"/>
              </w:rPr>
              <w:t>-In 1974, evaluated--with Ernest House &amp; Wendell Rivers—the nation’s first state educational accountability system (in Michigan)</w:t>
            </w:r>
          </w:p>
        </w:tc>
        <w:tc>
          <w:tcPr>
            <w:tcW w:w="2957" w:type="dxa"/>
          </w:tcPr>
          <w:p w14:paraId="69C3A051" w14:textId="77777777" w:rsidR="00EF1C7F" w:rsidRPr="00BB0D34" w:rsidRDefault="00EF1C7F" w:rsidP="000B2AA2">
            <w:pPr>
              <w:rPr>
                <w:sz w:val="18"/>
                <w:szCs w:val="18"/>
              </w:rPr>
            </w:pPr>
            <w:r w:rsidRPr="00BB0D34">
              <w:rPr>
                <w:sz w:val="18"/>
                <w:szCs w:val="18"/>
              </w:rPr>
              <w:t>-Learned first-hand that evaluations can be intensely political</w:t>
            </w:r>
          </w:p>
          <w:p w14:paraId="10EA26EF" w14:textId="77777777" w:rsidR="00EF1C7F" w:rsidRPr="00BB0D34" w:rsidRDefault="00EF1C7F" w:rsidP="000B2AA2">
            <w:pPr>
              <w:rPr>
                <w:sz w:val="18"/>
                <w:szCs w:val="18"/>
              </w:rPr>
            </w:pPr>
          </w:p>
          <w:p w14:paraId="01E45AB2" w14:textId="77777777" w:rsidR="00EF1C7F" w:rsidRPr="00BB0D34" w:rsidRDefault="00EF1C7F" w:rsidP="000B2AA2">
            <w:pPr>
              <w:rPr>
                <w:sz w:val="18"/>
                <w:szCs w:val="18"/>
              </w:rPr>
            </w:pPr>
          </w:p>
          <w:p w14:paraId="30781729" w14:textId="77777777" w:rsidR="00EF1C7F" w:rsidRPr="00BB0D34" w:rsidRDefault="00EF1C7F" w:rsidP="000B2AA2">
            <w:pPr>
              <w:rPr>
                <w:sz w:val="18"/>
                <w:szCs w:val="18"/>
              </w:rPr>
            </w:pPr>
          </w:p>
          <w:p w14:paraId="0A1D5817" w14:textId="77777777" w:rsidR="00EF1C7F" w:rsidRPr="00BB0D34" w:rsidRDefault="00EF1C7F" w:rsidP="000B2AA2">
            <w:pPr>
              <w:rPr>
                <w:sz w:val="18"/>
                <w:szCs w:val="18"/>
              </w:rPr>
            </w:pPr>
          </w:p>
          <w:p w14:paraId="22C92CD2" w14:textId="77777777" w:rsidR="00EF1C7F" w:rsidRPr="00BB0D34" w:rsidRDefault="00EF1C7F" w:rsidP="000B2AA2">
            <w:pPr>
              <w:rPr>
                <w:sz w:val="18"/>
                <w:szCs w:val="18"/>
              </w:rPr>
            </w:pPr>
          </w:p>
          <w:p w14:paraId="1AC92C30" w14:textId="77777777" w:rsidR="00EF1C7F" w:rsidRPr="00BB0D34" w:rsidRDefault="00EF1C7F" w:rsidP="000B2AA2">
            <w:pPr>
              <w:rPr>
                <w:sz w:val="18"/>
                <w:szCs w:val="18"/>
              </w:rPr>
            </w:pPr>
          </w:p>
          <w:p w14:paraId="32B0F43F" w14:textId="77777777" w:rsidR="00EF1C7F" w:rsidRPr="00BB0D34" w:rsidRDefault="00EF1C7F" w:rsidP="000B2AA2">
            <w:pPr>
              <w:rPr>
                <w:sz w:val="18"/>
                <w:szCs w:val="18"/>
              </w:rPr>
            </w:pPr>
            <w:r w:rsidRPr="00BB0D34">
              <w:rPr>
                <w:sz w:val="18"/>
                <w:szCs w:val="18"/>
              </w:rPr>
              <w:t>-Validated the importance of negotiating advance contractual agreements to protect an evaluation’s integrity &amp; viability</w:t>
            </w:r>
          </w:p>
        </w:tc>
        <w:tc>
          <w:tcPr>
            <w:tcW w:w="3872" w:type="dxa"/>
          </w:tcPr>
          <w:p w14:paraId="4996E150" w14:textId="77777777" w:rsidR="00EF1C7F" w:rsidRPr="00BB0D34" w:rsidRDefault="00EF1C7F" w:rsidP="000B2AA2">
            <w:pPr>
              <w:rPr>
                <w:sz w:val="18"/>
                <w:szCs w:val="18"/>
              </w:rPr>
            </w:pPr>
            <w:r w:rsidRPr="00BB0D34">
              <w:rPr>
                <w:sz w:val="18"/>
                <w:szCs w:val="18"/>
              </w:rPr>
              <w:t xml:space="preserve">-In 1981,included a Political Viability standard in the Joint Committee Program Evaluation Standards &amp;, over the years, interjected certain methods into evaluations to help assure their political viability, e.g., contracts, stakeholder review panels, external </w:t>
            </w:r>
            <w:proofErr w:type="spellStart"/>
            <w:r w:rsidRPr="00BB0D34">
              <w:rPr>
                <w:sz w:val="18"/>
                <w:szCs w:val="18"/>
              </w:rPr>
              <w:t>metaevaluations</w:t>
            </w:r>
            <w:proofErr w:type="spellEnd"/>
            <w:r w:rsidRPr="00BB0D34">
              <w:rPr>
                <w:sz w:val="18"/>
                <w:szCs w:val="18"/>
              </w:rPr>
              <w:t xml:space="preserve">, &amp; grounding in the joint Committee </w:t>
            </w:r>
            <w:r w:rsidRPr="00BB0D34">
              <w:rPr>
                <w:i/>
                <w:sz w:val="18"/>
                <w:szCs w:val="18"/>
              </w:rPr>
              <w:t xml:space="preserve">Program Evaluation Standards </w:t>
            </w:r>
          </w:p>
          <w:p w14:paraId="3C4E9E64" w14:textId="77777777" w:rsidR="00EF1C7F" w:rsidRPr="00BB0D34" w:rsidRDefault="00EF1C7F" w:rsidP="000B2AA2">
            <w:pPr>
              <w:rPr>
                <w:sz w:val="18"/>
                <w:szCs w:val="18"/>
              </w:rPr>
            </w:pPr>
            <w:r w:rsidRPr="00BB0D34">
              <w:rPr>
                <w:sz w:val="18"/>
                <w:szCs w:val="18"/>
              </w:rPr>
              <w:t>-Developed a checklist to guide the negotiation of sound evaluation contracts</w:t>
            </w:r>
          </w:p>
        </w:tc>
      </w:tr>
      <w:tr w:rsidR="00EF1C7F" w:rsidRPr="00BB0D34" w14:paraId="59E52959" w14:textId="77777777" w:rsidTr="000B2AA2">
        <w:trPr>
          <w:trHeight w:val="110"/>
        </w:trPr>
        <w:tc>
          <w:tcPr>
            <w:tcW w:w="1325" w:type="dxa"/>
            <w:vMerge/>
          </w:tcPr>
          <w:p w14:paraId="5D9320F0" w14:textId="77777777" w:rsidR="00EF1C7F" w:rsidRPr="00BB0D34" w:rsidRDefault="00EF1C7F" w:rsidP="000B2AA2">
            <w:pPr>
              <w:rPr>
                <w:b/>
                <w:sz w:val="18"/>
                <w:szCs w:val="18"/>
              </w:rPr>
            </w:pPr>
          </w:p>
        </w:tc>
        <w:tc>
          <w:tcPr>
            <w:tcW w:w="1422" w:type="dxa"/>
          </w:tcPr>
          <w:p w14:paraId="7063737F" w14:textId="77777777" w:rsidR="00EF1C7F" w:rsidRPr="00BB0D34" w:rsidRDefault="00EF1C7F" w:rsidP="000B2AA2">
            <w:pPr>
              <w:rPr>
                <w:sz w:val="18"/>
                <w:szCs w:val="18"/>
              </w:rPr>
            </w:pPr>
            <w:r w:rsidRPr="00BB0D34">
              <w:rPr>
                <w:sz w:val="18"/>
                <w:szCs w:val="18"/>
              </w:rPr>
              <w:t>-In 1975, organized the Joint Committee on Standards for Educational Evaluation &amp; led development of the Program Evaluation Standards</w:t>
            </w:r>
          </w:p>
        </w:tc>
        <w:tc>
          <w:tcPr>
            <w:tcW w:w="2957" w:type="dxa"/>
          </w:tcPr>
          <w:p w14:paraId="3252C6F3" w14:textId="77777777" w:rsidR="00EF1C7F" w:rsidRPr="00BB0D34" w:rsidRDefault="00EF1C7F" w:rsidP="000B2AA2">
            <w:pPr>
              <w:rPr>
                <w:sz w:val="18"/>
                <w:szCs w:val="18"/>
              </w:rPr>
            </w:pPr>
            <w:r w:rsidRPr="00BB0D34">
              <w:rPr>
                <w:sz w:val="18"/>
                <w:szCs w:val="18"/>
              </w:rPr>
              <w:t xml:space="preserve">-Ultimately agreed with </w:t>
            </w:r>
            <w:proofErr w:type="spellStart"/>
            <w:r w:rsidRPr="00BB0D34">
              <w:rPr>
                <w:sz w:val="18"/>
                <w:szCs w:val="18"/>
              </w:rPr>
              <w:t>Egon</w:t>
            </w:r>
            <w:proofErr w:type="spellEnd"/>
            <w:r w:rsidRPr="00BB0D34">
              <w:rPr>
                <w:sz w:val="18"/>
                <w:szCs w:val="18"/>
              </w:rPr>
              <w:t xml:space="preserve"> </w:t>
            </w:r>
            <w:proofErr w:type="spellStart"/>
            <w:r w:rsidRPr="00BB0D34">
              <w:rPr>
                <w:sz w:val="18"/>
                <w:szCs w:val="18"/>
              </w:rPr>
              <w:t>Guba</w:t>
            </w:r>
            <w:proofErr w:type="spellEnd"/>
            <w:r w:rsidRPr="00BB0D34">
              <w:rPr>
                <w:sz w:val="18"/>
                <w:szCs w:val="18"/>
              </w:rPr>
              <w:t xml:space="preserve"> &amp; George </w:t>
            </w:r>
            <w:proofErr w:type="spellStart"/>
            <w:r w:rsidRPr="00BB0D34">
              <w:rPr>
                <w:sz w:val="18"/>
                <w:szCs w:val="18"/>
              </w:rPr>
              <w:t>Madaus</w:t>
            </w:r>
            <w:proofErr w:type="spellEnd"/>
            <w:r w:rsidRPr="00BB0D34">
              <w:rPr>
                <w:sz w:val="18"/>
                <w:szCs w:val="18"/>
              </w:rPr>
              <w:t xml:space="preserve"> that standards should be set by a coalition of evaluation users &amp; evaluation specialists</w:t>
            </w:r>
          </w:p>
          <w:p w14:paraId="2CA71CD7" w14:textId="77777777" w:rsidR="00EF1C7F" w:rsidRPr="00BB0D34" w:rsidRDefault="00EF1C7F" w:rsidP="000B2AA2">
            <w:pPr>
              <w:rPr>
                <w:sz w:val="18"/>
                <w:szCs w:val="18"/>
              </w:rPr>
            </w:pPr>
            <w:r w:rsidRPr="00BB0D34">
              <w:rPr>
                <w:sz w:val="18"/>
                <w:szCs w:val="18"/>
              </w:rPr>
              <w:t>- Obtained agreement from the Joint Committee that the standards should be divided into categories of utility, feasibility, propriety, &amp; accuracy.</w:t>
            </w:r>
          </w:p>
        </w:tc>
        <w:tc>
          <w:tcPr>
            <w:tcW w:w="3872" w:type="dxa"/>
          </w:tcPr>
          <w:p w14:paraId="220A1F4D" w14:textId="77777777" w:rsidR="00EF1C7F" w:rsidRPr="00BB0D34" w:rsidRDefault="00EF1C7F" w:rsidP="000B2AA2">
            <w:pPr>
              <w:rPr>
                <w:sz w:val="18"/>
                <w:szCs w:val="18"/>
              </w:rPr>
            </w:pPr>
            <w:r w:rsidRPr="00BB0D34">
              <w:rPr>
                <w:sz w:val="18"/>
                <w:szCs w:val="18"/>
              </w:rPr>
              <w:t>-Joint Committee continues to have equal numbers of members from evaluation user groups &amp; evaluation specialist groups</w:t>
            </w:r>
          </w:p>
          <w:p w14:paraId="795F937A" w14:textId="77777777" w:rsidR="00EF1C7F" w:rsidRPr="00BB0D34" w:rsidRDefault="00EF1C7F" w:rsidP="000B2AA2">
            <w:pPr>
              <w:rPr>
                <w:sz w:val="18"/>
                <w:szCs w:val="18"/>
              </w:rPr>
            </w:pPr>
          </w:p>
          <w:p w14:paraId="62A9AC99" w14:textId="77777777" w:rsidR="00EF1C7F" w:rsidRPr="00BB0D34" w:rsidRDefault="00EF1C7F" w:rsidP="000B2AA2">
            <w:pPr>
              <w:rPr>
                <w:sz w:val="18"/>
                <w:szCs w:val="18"/>
              </w:rPr>
            </w:pPr>
          </w:p>
          <w:p w14:paraId="224F5E66" w14:textId="77777777" w:rsidR="00EF1C7F" w:rsidRPr="00BB0D34" w:rsidRDefault="00EF1C7F" w:rsidP="000B2AA2">
            <w:pPr>
              <w:rPr>
                <w:sz w:val="18"/>
                <w:szCs w:val="18"/>
              </w:rPr>
            </w:pPr>
            <w:r w:rsidRPr="00BB0D34">
              <w:rPr>
                <w:sz w:val="18"/>
                <w:szCs w:val="18"/>
              </w:rPr>
              <w:t xml:space="preserve">-Ultimately determined—upon advice from Lee </w:t>
            </w:r>
            <w:proofErr w:type="spellStart"/>
            <w:r w:rsidRPr="00BB0D34">
              <w:rPr>
                <w:sz w:val="18"/>
                <w:szCs w:val="18"/>
              </w:rPr>
              <w:t>Cronbach</w:t>
            </w:r>
            <w:proofErr w:type="spellEnd"/>
            <w:r w:rsidRPr="00BB0D34">
              <w:rPr>
                <w:sz w:val="18"/>
                <w:szCs w:val="18"/>
              </w:rPr>
              <w:t>—that the utility standards should be accorded first priority when deciding whether to conduct an evaluation</w:t>
            </w:r>
          </w:p>
        </w:tc>
      </w:tr>
      <w:tr w:rsidR="00EF1C7F" w:rsidRPr="00BB0D34" w14:paraId="18A29566" w14:textId="77777777" w:rsidTr="000B2AA2">
        <w:trPr>
          <w:trHeight w:val="110"/>
        </w:trPr>
        <w:tc>
          <w:tcPr>
            <w:tcW w:w="1325" w:type="dxa"/>
            <w:vMerge/>
          </w:tcPr>
          <w:p w14:paraId="4770214F" w14:textId="77777777" w:rsidR="00EF1C7F" w:rsidRPr="00BB0D34" w:rsidRDefault="00EF1C7F" w:rsidP="000B2AA2">
            <w:pPr>
              <w:rPr>
                <w:b/>
                <w:sz w:val="18"/>
                <w:szCs w:val="18"/>
              </w:rPr>
            </w:pPr>
          </w:p>
        </w:tc>
        <w:tc>
          <w:tcPr>
            <w:tcW w:w="1422" w:type="dxa"/>
          </w:tcPr>
          <w:p w14:paraId="33BAB5B5" w14:textId="77777777" w:rsidR="00EF1C7F" w:rsidRPr="00BB0D34" w:rsidRDefault="00EF1C7F" w:rsidP="000B2AA2">
            <w:pPr>
              <w:rPr>
                <w:sz w:val="18"/>
                <w:szCs w:val="18"/>
              </w:rPr>
            </w:pPr>
            <w:r>
              <w:rPr>
                <w:sz w:val="18"/>
                <w:szCs w:val="18"/>
              </w:rPr>
              <w:t xml:space="preserve">-In the winter of 1977, with James Sanders conducted for NSF an evaluation of Columbus, Ohio’s School Without Schools project, designed to cope with that city’s severe, 1977 shortage of natural gas needed to heat schools &amp; other facilities </w:t>
            </w:r>
          </w:p>
        </w:tc>
        <w:tc>
          <w:tcPr>
            <w:tcW w:w="2957" w:type="dxa"/>
          </w:tcPr>
          <w:p w14:paraId="1CD9AAB6" w14:textId="77777777" w:rsidR="00EF1C7F" w:rsidRPr="00BB0D34" w:rsidRDefault="00EF1C7F" w:rsidP="000B2AA2">
            <w:pPr>
              <w:rPr>
                <w:sz w:val="18"/>
                <w:szCs w:val="18"/>
              </w:rPr>
            </w:pPr>
            <w:r>
              <w:rPr>
                <w:sz w:val="18"/>
                <w:szCs w:val="18"/>
              </w:rPr>
              <w:t>-Learned first-hand, that an evaluation plan involving a preset, detailed list of questions &amp; preset data collection protocols &amp; procedures can be greatly inferior to a flexible, evolving case study approach employing such exploratory procedures as snowball sampling</w:t>
            </w:r>
            <w:proofErr w:type="gramStart"/>
            <w:r>
              <w:rPr>
                <w:sz w:val="18"/>
                <w:szCs w:val="18"/>
              </w:rPr>
              <w:t>,  an</w:t>
            </w:r>
            <w:proofErr w:type="gramEnd"/>
            <w:r>
              <w:rPr>
                <w:sz w:val="18"/>
                <w:szCs w:val="18"/>
              </w:rPr>
              <w:t xml:space="preserve"> interactive “grapevine search” for issues &amp; evidence,” &amp; successive engagement of informants to raise new questions &amp; identify further interviewees &amp; data sources </w:t>
            </w:r>
          </w:p>
        </w:tc>
        <w:tc>
          <w:tcPr>
            <w:tcW w:w="3872" w:type="dxa"/>
          </w:tcPr>
          <w:p w14:paraId="6576C64E" w14:textId="77777777" w:rsidR="00EF1C7F" w:rsidRPr="00BB0D34" w:rsidRDefault="00EF1C7F" w:rsidP="000B2AA2">
            <w:pPr>
              <w:rPr>
                <w:sz w:val="18"/>
                <w:szCs w:val="18"/>
              </w:rPr>
            </w:pPr>
            <w:r>
              <w:rPr>
                <w:sz w:val="18"/>
                <w:szCs w:val="18"/>
              </w:rPr>
              <w:t xml:space="preserve">-In updating the CIPP Model, provided for initial structuring of evaluation goals, plans, budgets, &amp; contracts to get an evaluation started; but also provided for building in sufficient flexibility to allow, as relevant, for employing an evolving, interactive, exploratory, responsive approach to focusing &amp; refocusing the evaluation, identifying information sources, &amp; obtaining relevant information </w:t>
            </w:r>
          </w:p>
        </w:tc>
      </w:tr>
      <w:tr w:rsidR="00EF1C7F" w:rsidRPr="00BB0D34" w14:paraId="63663040" w14:textId="77777777" w:rsidTr="000B2AA2">
        <w:trPr>
          <w:trHeight w:val="110"/>
        </w:trPr>
        <w:tc>
          <w:tcPr>
            <w:tcW w:w="1325" w:type="dxa"/>
            <w:vMerge/>
          </w:tcPr>
          <w:p w14:paraId="304A3595" w14:textId="77777777" w:rsidR="00EF1C7F" w:rsidRPr="00BB0D34" w:rsidRDefault="00EF1C7F" w:rsidP="000B2AA2">
            <w:pPr>
              <w:rPr>
                <w:b/>
                <w:sz w:val="18"/>
                <w:szCs w:val="18"/>
              </w:rPr>
            </w:pPr>
          </w:p>
        </w:tc>
        <w:tc>
          <w:tcPr>
            <w:tcW w:w="1422" w:type="dxa"/>
          </w:tcPr>
          <w:p w14:paraId="29F67291" w14:textId="77777777" w:rsidR="00EF1C7F" w:rsidRPr="00BB0D34" w:rsidRDefault="00EF1C7F" w:rsidP="000B2AA2">
            <w:pPr>
              <w:rPr>
                <w:sz w:val="18"/>
                <w:szCs w:val="18"/>
              </w:rPr>
            </w:pPr>
            <w:r w:rsidRPr="00BB0D34">
              <w:rPr>
                <w:sz w:val="18"/>
                <w:szCs w:val="18"/>
              </w:rPr>
              <w:t xml:space="preserve">-Conducted evaluations in a number of foreign countries, including Australia, Colombia, Ecuador, Ireland, Jamaica, Malaysia, Mexico, Poland, Portugal, &amp; the Philippines </w:t>
            </w:r>
          </w:p>
        </w:tc>
        <w:tc>
          <w:tcPr>
            <w:tcW w:w="2957" w:type="dxa"/>
          </w:tcPr>
          <w:p w14:paraId="6E95EB8E" w14:textId="77777777" w:rsidR="00EF1C7F" w:rsidRPr="00BB0D34" w:rsidRDefault="00EF1C7F" w:rsidP="000B2AA2">
            <w:pPr>
              <w:rPr>
                <w:sz w:val="18"/>
                <w:szCs w:val="18"/>
              </w:rPr>
            </w:pPr>
            <w:r w:rsidRPr="00BB0D34">
              <w:rPr>
                <w:sz w:val="18"/>
                <w:szCs w:val="18"/>
              </w:rPr>
              <w:t>-For example, in Malaysia learned first-hand that the Joint Committee’s propriety standards are unacceptable in that culture</w:t>
            </w:r>
          </w:p>
        </w:tc>
        <w:tc>
          <w:tcPr>
            <w:tcW w:w="3872" w:type="dxa"/>
          </w:tcPr>
          <w:p w14:paraId="087AA059" w14:textId="77777777" w:rsidR="00EF1C7F" w:rsidRPr="00BB0D34" w:rsidRDefault="00EF1C7F" w:rsidP="000B2AA2">
            <w:pPr>
              <w:rPr>
                <w:sz w:val="18"/>
                <w:szCs w:val="18"/>
              </w:rPr>
            </w:pPr>
            <w:r w:rsidRPr="00BB0D34">
              <w:rPr>
                <w:sz w:val="18"/>
                <w:szCs w:val="18"/>
              </w:rPr>
              <w:t>-Reinforced the position regarding development &amp; adoption of evaluation standards that groups beyond the Joint Committee’s constituencies should develop their own standards, although they might benefit from learning the process that the U.S./Canada Joint Committee employed to develop its standards</w:t>
            </w:r>
          </w:p>
        </w:tc>
      </w:tr>
      <w:tr w:rsidR="00EF1C7F" w:rsidRPr="00BB0D34" w14:paraId="35B12799" w14:textId="77777777" w:rsidTr="000B2AA2">
        <w:trPr>
          <w:trHeight w:val="110"/>
        </w:trPr>
        <w:tc>
          <w:tcPr>
            <w:tcW w:w="1325" w:type="dxa"/>
            <w:vMerge/>
          </w:tcPr>
          <w:p w14:paraId="6255F0BF" w14:textId="77777777" w:rsidR="00EF1C7F" w:rsidRPr="00BB0D34" w:rsidRDefault="00EF1C7F" w:rsidP="000B2AA2">
            <w:pPr>
              <w:rPr>
                <w:b/>
                <w:sz w:val="18"/>
                <w:szCs w:val="18"/>
              </w:rPr>
            </w:pPr>
          </w:p>
        </w:tc>
        <w:tc>
          <w:tcPr>
            <w:tcW w:w="1422" w:type="dxa"/>
          </w:tcPr>
          <w:p w14:paraId="1601C600" w14:textId="77777777" w:rsidR="00EF1C7F" w:rsidRPr="00BB0D34" w:rsidRDefault="00EF1C7F" w:rsidP="000B2AA2">
            <w:pPr>
              <w:rPr>
                <w:sz w:val="18"/>
                <w:szCs w:val="18"/>
              </w:rPr>
            </w:pPr>
            <w:r w:rsidRPr="00BB0D34">
              <w:rPr>
                <w:sz w:val="18"/>
                <w:szCs w:val="18"/>
              </w:rPr>
              <w:t>-Developed &amp; directed The Evaluation Center at both Ohio State (1963-1973) &amp; Western Michigan (1973-2002)</w:t>
            </w:r>
          </w:p>
        </w:tc>
        <w:tc>
          <w:tcPr>
            <w:tcW w:w="2957" w:type="dxa"/>
          </w:tcPr>
          <w:p w14:paraId="5D15B614" w14:textId="77777777" w:rsidR="00EF1C7F" w:rsidRPr="00BB0D34" w:rsidRDefault="00EF1C7F" w:rsidP="000B2AA2">
            <w:pPr>
              <w:rPr>
                <w:sz w:val="18"/>
                <w:szCs w:val="18"/>
              </w:rPr>
            </w:pPr>
            <w:r w:rsidRPr="00BB0D34">
              <w:rPr>
                <w:sz w:val="18"/>
                <w:szCs w:val="18"/>
              </w:rPr>
              <w:t xml:space="preserve">-Over a period of more than 45 years, the Center has sustained &amp; pursued its mission to advance the theory, practice, &amp; use of evaluation </w:t>
            </w:r>
          </w:p>
        </w:tc>
        <w:tc>
          <w:tcPr>
            <w:tcW w:w="3872" w:type="dxa"/>
          </w:tcPr>
          <w:p w14:paraId="24F7136E" w14:textId="77777777" w:rsidR="00EF1C7F" w:rsidRPr="00BB0D34" w:rsidRDefault="00EF1C7F" w:rsidP="000B2AA2">
            <w:pPr>
              <w:rPr>
                <w:sz w:val="18"/>
                <w:szCs w:val="18"/>
              </w:rPr>
            </w:pPr>
            <w:r w:rsidRPr="00BB0D34">
              <w:rPr>
                <w:sz w:val="18"/>
                <w:szCs w:val="18"/>
              </w:rPr>
              <w:t xml:space="preserve">-Demonstrated that the Center’s advancement of evaluation as a profession is </w:t>
            </w:r>
            <w:proofErr w:type="gramStart"/>
            <w:r w:rsidRPr="00BB0D34">
              <w:rPr>
                <w:sz w:val="18"/>
                <w:szCs w:val="18"/>
              </w:rPr>
              <w:t>effectively  procured</w:t>
            </w:r>
            <w:proofErr w:type="gramEnd"/>
            <w:r w:rsidRPr="00BB0D34">
              <w:rPr>
                <w:sz w:val="18"/>
                <w:szCs w:val="18"/>
              </w:rPr>
              <w:t xml:space="preserve"> through an ongoing program of research, development, dissemination, instruction, &amp; leadership that is grounded in the delivery of evaluation services</w:t>
            </w:r>
          </w:p>
        </w:tc>
      </w:tr>
      <w:tr w:rsidR="00EF1C7F" w:rsidRPr="00BB0D34" w14:paraId="1261D445" w14:textId="77777777" w:rsidTr="000B2AA2">
        <w:trPr>
          <w:trHeight w:val="110"/>
        </w:trPr>
        <w:tc>
          <w:tcPr>
            <w:tcW w:w="1325" w:type="dxa"/>
            <w:vMerge/>
          </w:tcPr>
          <w:p w14:paraId="6848DABE" w14:textId="77777777" w:rsidR="00EF1C7F" w:rsidRPr="00BB0D34" w:rsidRDefault="00EF1C7F" w:rsidP="000B2AA2">
            <w:pPr>
              <w:rPr>
                <w:b/>
                <w:sz w:val="18"/>
                <w:szCs w:val="18"/>
              </w:rPr>
            </w:pPr>
          </w:p>
        </w:tc>
        <w:tc>
          <w:tcPr>
            <w:tcW w:w="1422" w:type="dxa"/>
          </w:tcPr>
          <w:p w14:paraId="4DFC93C6" w14:textId="77777777" w:rsidR="00EF1C7F" w:rsidRPr="00BB0D34" w:rsidRDefault="00EF1C7F" w:rsidP="000B2AA2">
            <w:pPr>
              <w:rPr>
                <w:sz w:val="18"/>
                <w:szCs w:val="18"/>
              </w:rPr>
            </w:pPr>
            <w:r>
              <w:rPr>
                <w:sz w:val="18"/>
                <w:szCs w:val="18"/>
              </w:rPr>
              <w:t xml:space="preserve">-In 1991, with Richard Jaeger &amp; Michael </w:t>
            </w:r>
            <w:proofErr w:type="spellStart"/>
            <w:r>
              <w:rPr>
                <w:sz w:val="18"/>
                <w:szCs w:val="18"/>
              </w:rPr>
              <w:t>Scriven</w:t>
            </w:r>
            <w:proofErr w:type="spellEnd"/>
            <w:r>
              <w:rPr>
                <w:sz w:val="18"/>
                <w:szCs w:val="18"/>
              </w:rPr>
              <w:t xml:space="preserve"> evaluated the procedure employed to set achievement levels on the National Assessment of Educational Progress test results</w:t>
            </w:r>
          </w:p>
        </w:tc>
        <w:tc>
          <w:tcPr>
            <w:tcW w:w="2957" w:type="dxa"/>
          </w:tcPr>
          <w:p w14:paraId="6DBDEA38" w14:textId="77777777" w:rsidR="00EF1C7F" w:rsidRPr="00BB0D34" w:rsidRDefault="00EF1C7F" w:rsidP="000B2AA2">
            <w:pPr>
              <w:rPr>
                <w:sz w:val="18"/>
                <w:szCs w:val="18"/>
              </w:rPr>
            </w:pPr>
            <w:r>
              <w:rPr>
                <w:sz w:val="18"/>
                <w:szCs w:val="18"/>
              </w:rPr>
              <w:t xml:space="preserve">-Following completion of the contracted formative </w:t>
            </w:r>
            <w:proofErr w:type="spellStart"/>
            <w:r>
              <w:rPr>
                <w:sz w:val="18"/>
                <w:szCs w:val="18"/>
              </w:rPr>
              <w:t>metaevaluation</w:t>
            </w:r>
            <w:proofErr w:type="spellEnd"/>
            <w:r>
              <w:rPr>
                <w:sz w:val="18"/>
                <w:szCs w:val="18"/>
              </w:rPr>
              <w:t xml:space="preserve">, my team agreed to the client’s urgent request, motivated by congressional pressure, for an immediate follow-up, summative </w:t>
            </w:r>
            <w:proofErr w:type="spellStart"/>
            <w:r>
              <w:rPr>
                <w:sz w:val="18"/>
                <w:szCs w:val="18"/>
              </w:rPr>
              <w:t>metaevaluation</w:t>
            </w:r>
            <w:proofErr w:type="spellEnd"/>
            <w:r>
              <w:rPr>
                <w:sz w:val="18"/>
                <w:szCs w:val="18"/>
              </w:rPr>
              <w:t xml:space="preserve">—before an updated contract could be negotiated.  After delivering a quite negative report—later validated by GAO—the client refused to accept &amp; pay for the report &amp; we had no signed contract for use in pursuing payment </w:t>
            </w:r>
          </w:p>
        </w:tc>
        <w:tc>
          <w:tcPr>
            <w:tcW w:w="3872" w:type="dxa"/>
          </w:tcPr>
          <w:p w14:paraId="29CF57A3" w14:textId="77777777" w:rsidR="00EF1C7F" w:rsidRPr="00BB0D34" w:rsidRDefault="00EF1C7F" w:rsidP="000B2AA2">
            <w:pPr>
              <w:rPr>
                <w:sz w:val="18"/>
                <w:szCs w:val="18"/>
              </w:rPr>
            </w:pPr>
            <w:r>
              <w:rPr>
                <w:sz w:val="18"/>
                <w:szCs w:val="18"/>
              </w:rPr>
              <w:t>-This unfortunate experience underscored the importance of negotiating evaluation contracts before proceeding with an evaluation, especially in highly-charged political environments</w:t>
            </w:r>
          </w:p>
        </w:tc>
      </w:tr>
      <w:tr w:rsidR="00EF1C7F" w:rsidRPr="00BB0D34" w14:paraId="5A71744C" w14:textId="77777777" w:rsidTr="000B2AA2">
        <w:trPr>
          <w:trHeight w:val="110"/>
        </w:trPr>
        <w:tc>
          <w:tcPr>
            <w:tcW w:w="1325" w:type="dxa"/>
            <w:vMerge/>
          </w:tcPr>
          <w:p w14:paraId="4E191C8E" w14:textId="77777777" w:rsidR="00EF1C7F" w:rsidRPr="00BB0D34" w:rsidRDefault="00EF1C7F" w:rsidP="000B2AA2">
            <w:pPr>
              <w:rPr>
                <w:b/>
                <w:sz w:val="18"/>
                <w:szCs w:val="18"/>
              </w:rPr>
            </w:pPr>
          </w:p>
        </w:tc>
        <w:tc>
          <w:tcPr>
            <w:tcW w:w="1422" w:type="dxa"/>
          </w:tcPr>
          <w:p w14:paraId="346943FC" w14:textId="77777777" w:rsidR="00EF1C7F" w:rsidRPr="00BB0D34" w:rsidRDefault="00EF1C7F" w:rsidP="000B2AA2">
            <w:pPr>
              <w:rPr>
                <w:sz w:val="18"/>
                <w:szCs w:val="18"/>
              </w:rPr>
            </w:pPr>
            <w:r w:rsidRPr="00BB0D34">
              <w:rPr>
                <w:sz w:val="18"/>
                <w:szCs w:val="18"/>
              </w:rPr>
              <w:t>-In 1992, established &amp; led the federally-funded Center for Research on Educational Accountability &amp; Teacher Evaluation (CREATE)</w:t>
            </w:r>
          </w:p>
        </w:tc>
        <w:tc>
          <w:tcPr>
            <w:tcW w:w="2957" w:type="dxa"/>
          </w:tcPr>
          <w:p w14:paraId="4561F091" w14:textId="77777777" w:rsidR="00EF1C7F" w:rsidRPr="00BB0D34" w:rsidRDefault="00EF1C7F" w:rsidP="000B2AA2">
            <w:pPr>
              <w:rPr>
                <w:sz w:val="18"/>
                <w:szCs w:val="18"/>
              </w:rPr>
            </w:pPr>
            <w:r w:rsidRPr="00BB0D34">
              <w:rPr>
                <w:sz w:val="18"/>
                <w:szCs w:val="18"/>
              </w:rPr>
              <w:t>-Expanded my &amp; other evaluators’ attention beyond program evaluation to that of personnel evaluation</w:t>
            </w:r>
          </w:p>
          <w:p w14:paraId="5956B23B" w14:textId="77777777" w:rsidR="00EF1C7F" w:rsidRPr="00BB0D34" w:rsidRDefault="00EF1C7F" w:rsidP="000B2AA2">
            <w:pPr>
              <w:rPr>
                <w:sz w:val="18"/>
                <w:szCs w:val="18"/>
              </w:rPr>
            </w:pPr>
          </w:p>
          <w:p w14:paraId="6E006D2E" w14:textId="77777777" w:rsidR="00EF1C7F" w:rsidRPr="00BB0D34" w:rsidRDefault="00EF1C7F" w:rsidP="000B2AA2">
            <w:pPr>
              <w:rPr>
                <w:sz w:val="18"/>
                <w:szCs w:val="18"/>
              </w:rPr>
            </w:pPr>
            <w:r w:rsidRPr="00BB0D34">
              <w:rPr>
                <w:sz w:val="18"/>
                <w:szCs w:val="18"/>
              </w:rPr>
              <w:t>-Identified the need for standards that are tailored to issues in personnel evaluation</w:t>
            </w:r>
          </w:p>
        </w:tc>
        <w:tc>
          <w:tcPr>
            <w:tcW w:w="3872" w:type="dxa"/>
          </w:tcPr>
          <w:p w14:paraId="21695F32" w14:textId="77777777" w:rsidR="00EF1C7F" w:rsidRPr="00BB0D34" w:rsidRDefault="00EF1C7F" w:rsidP="000B2AA2">
            <w:pPr>
              <w:rPr>
                <w:sz w:val="18"/>
                <w:szCs w:val="18"/>
              </w:rPr>
            </w:pPr>
            <w:r w:rsidRPr="00BB0D34">
              <w:rPr>
                <w:sz w:val="18"/>
                <w:szCs w:val="18"/>
              </w:rPr>
              <w:t>-Developed &amp; offered advice for treating personnel evaluation in the context of program evaluations &amp; for the special area of personnel evaluation, per se</w:t>
            </w:r>
          </w:p>
          <w:p w14:paraId="6275C0C7" w14:textId="77777777" w:rsidR="00EF1C7F" w:rsidRPr="00BB0D34" w:rsidRDefault="00EF1C7F" w:rsidP="000B2AA2">
            <w:pPr>
              <w:rPr>
                <w:sz w:val="18"/>
                <w:szCs w:val="18"/>
              </w:rPr>
            </w:pPr>
            <w:r w:rsidRPr="00BB0D34">
              <w:rPr>
                <w:sz w:val="18"/>
                <w:szCs w:val="18"/>
              </w:rPr>
              <w:t>-Led the development of the Joint Committee Personnel Evaluation Standards—which focused on utility, feasibility, propriety, &amp; accuracy but included advice &amp; examples uniquely suited to personnel evaluations</w:t>
            </w:r>
          </w:p>
        </w:tc>
      </w:tr>
      <w:tr w:rsidR="00EF1C7F" w:rsidRPr="00BB0D34" w14:paraId="586C8548" w14:textId="77777777" w:rsidTr="000B2AA2">
        <w:trPr>
          <w:trHeight w:val="110"/>
        </w:trPr>
        <w:tc>
          <w:tcPr>
            <w:tcW w:w="1325" w:type="dxa"/>
            <w:vMerge/>
          </w:tcPr>
          <w:p w14:paraId="4D8777ED" w14:textId="77777777" w:rsidR="00EF1C7F" w:rsidRPr="00BB0D34" w:rsidRDefault="00EF1C7F" w:rsidP="000B2AA2">
            <w:pPr>
              <w:rPr>
                <w:b/>
                <w:sz w:val="18"/>
                <w:szCs w:val="18"/>
              </w:rPr>
            </w:pPr>
          </w:p>
        </w:tc>
        <w:tc>
          <w:tcPr>
            <w:tcW w:w="1422" w:type="dxa"/>
          </w:tcPr>
          <w:p w14:paraId="6110A3A6" w14:textId="77777777" w:rsidR="00EF1C7F" w:rsidRPr="00BB0D34" w:rsidRDefault="00EF1C7F" w:rsidP="000B2AA2">
            <w:pPr>
              <w:rPr>
                <w:sz w:val="18"/>
                <w:szCs w:val="18"/>
              </w:rPr>
            </w:pPr>
            <w:r w:rsidRPr="00BB0D34">
              <w:rPr>
                <w:sz w:val="18"/>
                <w:szCs w:val="18"/>
              </w:rPr>
              <w:t>- In 1996, evaluated the U.S. Marine Corps Performance Review System</w:t>
            </w:r>
          </w:p>
        </w:tc>
        <w:tc>
          <w:tcPr>
            <w:tcW w:w="2957" w:type="dxa"/>
          </w:tcPr>
          <w:p w14:paraId="56630E5D" w14:textId="77777777" w:rsidR="00EF1C7F" w:rsidRPr="00BB0D34" w:rsidRDefault="00EF1C7F" w:rsidP="000B2AA2">
            <w:pPr>
              <w:rPr>
                <w:sz w:val="18"/>
                <w:szCs w:val="18"/>
              </w:rPr>
            </w:pPr>
            <w:r w:rsidRPr="00BB0D34">
              <w:rPr>
                <w:sz w:val="18"/>
                <w:szCs w:val="18"/>
              </w:rPr>
              <w:t xml:space="preserve">-The potentially effective roles of evaluation-oriented leader, as exercised by General George Christmas, &amp; of stakeholder review panels were manifested in this assignment </w:t>
            </w:r>
          </w:p>
        </w:tc>
        <w:tc>
          <w:tcPr>
            <w:tcW w:w="3872" w:type="dxa"/>
          </w:tcPr>
          <w:p w14:paraId="312AF7AD" w14:textId="77777777" w:rsidR="00EF1C7F" w:rsidRPr="00BB0D34" w:rsidRDefault="00EF1C7F" w:rsidP="000B2AA2">
            <w:pPr>
              <w:rPr>
                <w:sz w:val="18"/>
                <w:szCs w:val="18"/>
              </w:rPr>
            </w:pPr>
            <w:r w:rsidRPr="00BB0D34">
              <w:rPr>
                <w:sz w:val="18"/>
                <w:szCs w:val="18"/>
              </w:rPr>
              <w:t>-Reinforced my commitment to the fundamental importance in evaluation studies of competent, evaluation-oriented leaders &amp; stakeholder review panels</w:t>
            </w:r>
          </w:p>
        </w:tc>
      </w:tr>
      <w:tr w:rsidR="00EF1C7F" w:rsidRPr="00BB0D34" w14:paraId="4299E104" w14:textId="77777777" w:rsidTr="000B2AA2">
        <w:trPr>
          <w:trHeight w:val="75"/>
        </w:trPr>
        <w:tc>
          <w:tcPr>
            <w:tcW w:w="1325" w:type="dxa"/>
            <w:vMerge w:val="restart"/>
          </w:tcPr>
          <w:p w14:paraId="56420867" w14:textId="77777777" w:rsidR="00EF1C7F" w:rsidRPr="00BB0D34" w:rsidRDefault="00EF1C7F" w:rsidP="000B2AA2">
            <w:pPr>
              <w:rPr>
                <w:b/>
                <w:sz w:val="18"/>
                <w:szCs w:val="18"/>
              </w:rPr>
            </w:pPr>
            <w:r w:rsidRPr="00BB0D34">
              <w:rPr>
                <w:b/>
                <w:sz w:val="18"/>
                <w:szCs w:val="18"/>
              </w:rPr>
              <w:t>Influential Persons</w:t>
            </w:r>
          </w:p>
        </w:tc>
        <w:tc>
          <w:tcPr>
            <w:tcW w:w="1422" w:type="dxa"/>
          </w:tcPr>
          <w:p w14:paraId="3E492AD0" w14:textId="77777777" w:rsidR="00EF1C7F" w:rsidRPr="00BB0D34" w:rsidRDefault="00EF1C7F" w:rsidP="000B2AA2">
            <w:pPr>
              <w:rPr>
                <w:sz w:val="18"/>
                <w:szCs w:val="18"/>
              </w:rPr>
            </w:pPr>
            <w:r>
              <w:rPr>
                <w:sz w:val="18"/>
                <w:szCs w:val="18"/>
              </w:rPr>
              <w:t>-Dr. James Linden, Chairman of Purdue University’s Clinical Psychology Department</w:t>
            </w:r>
          </w:p>
        </w:tc>
        <w:tc>
          <w:tcPr>
            <w:tcW w:w="2957" w:type="dxa"/>
          </w:tcPr>
          <w:p w14:paraId="17FC4DC6" w14:textId="77777777" w:rsidR="00EF1C7F" w:rsidRDefault="00EF1C7F" w:rsidP="000B2AA2">
            <w:pPr>
              <w:rPr>
                <w:sz w:val="18"/>
                <w:szCs w:val="18"/>
              </w:rPr>
            </w:pPr>
            <w:r>
              <w:rPr>
                <w:sz w:val="18"/>
                <w:szCs w:val="18"/>
              </w:rPr>
              <w:t xml:space="preserve">-Upon my entry to Purdue U., Dr. Linden arranged for me to test out </w:t>
            </w:r>
            <w:proofErr w:type="gramStart"/>
            <w:r>
              <w:rPr>
                <w:sz w:val="18"/>
                <w:szCs w:val="18"/>
              </w:rPr>
              <w:t>of  most</w:t>
            </w:r>
            <w:proofErr w:type="gramEnd"/>
            <w:r>
              <w:rPr>
                <w:sz w:val="18"/>
                <w:szCs w:val="18"/>
              </w:rPr>
              <w:t xml:space="preserve"> of the Master’s degree courses &amp; instead charted a doctoral program for me, including heavy concentration in quantitative &amp; qualitative measurement &amp; statistics</w:t>
            </w:r>
          </w:p>
          <w:p w14:paraId="45406119" w14:textId="77777777" w:rsidR="00EF1C7F" w:rsidRPr="00BB0D34" w:rsidRDefault="00EF1C7F" w:rsidP="000B2AA2">
            <w:pPr>
              <w:rPr>
                <w:sz w:val="18"/>
                <w:szCs w:val="18"/>
              </w:rPr>
            </w:pPr>
            <w:r>
              <w:rPr>
                <w:sz w:val="18"/>
                <w:szCs w:val="18"/>
              </w:rPr>
              <w:t xml:space="preserve">-He strongly encouraged me to take my first university position in a university with a strong history in measurement &amp; statistics &amp; assisted me to secure a position at The Ohio State University </w:t>
            </w:r>
          </w:p>
        </w:tc>
        <w:tc>
          <w:tcPr>
            <w:tcW w:w="3872" w:type="dxa"/>
          </w:tcPr>
          <w:p w14:paraId="51D9D073" w14:textId="77777777" w:rsidR="00EF1C7F" w:rsidRDefault="00EF1C7F" w:rsidP="000B2AA2">
            <w:pPr>
              <w:rPr>
                <w:sz w:val="18"/>
                <w:szCs w:val="18"/>
              </w:rPr>
            </w:pPr>
            <w:r>
              <w:rPr>
                <w:sz w:val="18"/>
                <w:szCs w:val="18"/>
              </w:rPr>
              <w:t xml:space="preserve">-Consequently, I have accorded equal importance to quantitative and qualitative methods in </w:t>
            </w:r>
            <w:proofErr w:type="gramStart"/>
            <w:r>
              <w:rPr>
                <w:sz w:val="18"/>
                <w:szCs w:val="18"/>
              </w:rPr>
              <w:t>my  approach</w:t>
            </w:r>
            <w:proofErr w:type="gramEnd"/>
            <w:r>
              <w:rPr>
                <w:sz w:val="18"/>
                <w:szCs w:val="18"/>
              </w:rPr>
              <w:t xml:space="preserve"> to evaluation  </w:t>
            </w:r>
          </w:p>
          <w:p w14:paraId="2C1EB9D9" w14:textId="77777777" w:rsidR="00EF1C7F" w:rsidRDefault="00EF1C7F" w:rsidP="000B2AA2">
            <w:pPr>
              <w:rPr>
                <w:sz w:val="18"/>
                <w:szCs w:val="18"/>
              </w:rPr>
            </w:pPr>
          </w:p>
          <w:p w14:paraId="31CC8D27" w14:textId="77777777" w:rsidR="00EF1C7F" w:rsidRDefault="00EF1C7F" w:rsidP="000B2AA2">
            <w:pPr>
              <w:rPr>
                <w:sz w:val="18"/>
                <w:szCs w:val="18"/>
              </w:rPr>
            </w:pPr>
          </w:p>
          <w:p w14:paraId="0F4FEA69" w14:textId="77777777" w:rsidR="00EF1C7F" w:rsidRDefault="00EF1C7F" w:rsidP="000B2AA2">
            <w:pPr>
              <w:rPr>
                <w:sz w:val="18"/>
                <w:szCs w:val="18"/>
              </w:rPr>
            </w:pPr>
          </w:p>
          <w:p w14:paraId="07E07E70" w14:textId="77777777" w:rsidR="00EF1C7F" w:rsidRDefault="00EF1C7F" w:rsidP="000B2AA2">
            <w:pPr>
              <w:rPr>
                <w:sz w:val="18"/>
                <w:szCs w:val="18"/>
              </w:rPr>
            </w:pPr>
          </w:p>
          <w:p w14:paraId="4A5F3C52" w14:textId="77777777" w:rsidR="00EF1C7F" w:rsidRPr="00BB0D34" w:rsidRDefault="00EF1C7F" w:rsidP="000B2AA2">
            <w:pPr>
              <w:rPr>
                <w:sz w:val="18"/>
                <w:szCs w:val="18"/>
              </w:rPr>
            </w:pPr>
            <w:r>
              <w:rPr>
                <w:sz w:val="18"/>
                <w:szCs w:val="18"/>
              </w:rPr>
              <w:t>-At Ohio State, my entry into the evaluation business was preceded by substantial experience in developing the GED and other standardized tests, by conducting research on psychometrics, &amp; engaging in educational research</w:t>
            </w:r>
          </w:p>
        </w:tc>
      </w:tr>
      <w:tr w:rsidR="00EF1C7F" w:rsidRPr="00BB0D34" w14:paraId="4964E0D9" w14:textId="77777777" w:rsidTr="000B2AA2">
        <w:trPr>
          <w:trHeight w:val="75"/>
        </w:trPr>
        <w:tc>
          <w:tcPr>
            <w:tcW w:w="1325" w:type="dxa"/>
            <w:vMerge/>
          </w:tcPr>
          <w:p w14:paraId="245A3E61" w14:textId="77777777" w:rsidR="00EF1C7F" w:rsidRPr="00BB0D34" w:rsidRDefault="00EF1C7F" w:rsidP="000B2AA2">
            <w:pPr>
              <w:rPr>
                <w:b/>
                <w:sz w:val="18"/>
                <w:szCs w:val="18"/>
              </w:rPr>
            </w:pPr>
          </w:p>
        </w:tc>
        <w:tc>
          <w:tcPr>
            <w:tcW w:w="1422" w:type="dxa"/>
          </w:tcPr>
          <w:p w14:paraId="3517E69B" w14:textId="77777777" w:rsidR="00EF1C7F" w:rsidRPr="00433D7A" w:rsidRDefault="00EF1C7F" w:rsidP="000B2AA2">
            <w:pPr>
              <w:rPr>
                <w:sz w:val="18"/>
                <w:szCs w:val="18"/>
              </w:rPr>
            </w:pPr>
            <w:r w:rsidRPr="00433D7A">
              <w:rPr>
                <w:sz w:val="18"/>
                <w:szCs w:val="18"/>
              </w:rPr>
              <w:t xml:space="preserve">-Dr. John </w:t>
            </w:r>
            <w:proofErr w:type="spellStart"/>
            <w:r w:rsidRPr="00433D7A">
              <w:rPr>
                <w:sz w:val="18"/>
                <w:szCs w:val="18"/>
              </w:rPr>
              <w:t>Ramseyer</w:t>
            </w:r>
            <w:proofErr w:type="spellEnd"/>
            <w:r w:rsidRPr="00433D7A">
              <w:rPr>
                <w:sz w:val="18"/>
                <w:szCs w:val="18"/>
              </w:rPr>
              <w:t>, Ohio State’s head of education in the 1960s</w:t>
            </w:r>
          </w:p>
          <w:p w14:paraId="70F69A34" w14:textId="77777777" w:rsidR="00EF1C7F" w:rsidRPr="00BB0D34" w:rsidRDefault="00EF1C7F" w:rsidP="000B2AA2">
            <w:pPr>
              <w:rPr>
                <w:sz w:val="18"/>
                <w:szCs w:val="18"/>
              </w:rPr>
            </w:pPr>
          </w:p>
        </w:tc>
        <w:tc>
          <w:tcPr>
            <w:tcW w:w="2957" w:type="dxa"/>
          </w:tcPr>
          <w:p w14:paraId="3F86AB2F" w14:textId="77777777" w:rsidR="00EF1C7F" w:rsidRPr="00BB0D34" w:rsidRDefault="00EF1C7F" w:rsidP="000B2AA2">
            <w:pPr>
              <w:rPr>
                <w:sz w:val="18"/>
                <w:szCs w:val="18"/>
              </w:rPr>
            </w:pPr>
            <w:r w:rsidRPr="00433D7A">
              <w:rPr>
                <w:sz w:val="18"/>
                <w:szCs w:val="18"/>
              </w:rPr>
              <w:t xml:space="preserve">-When War on Poverty officials found Ohio’s schools unable to meet accountability requirements for federally funded projects, Dr. </w:t>
            </w:r>
            <w:proofErr w:type="spellStart"/>
            <w:r w:rsidRPr="00433D7A">
              <w:rPr>
                <w:sz w:val="18"/>
                <w:szCs w:val="18"/>
              </w:rPr>
              <w:t>Ramseyer</w:t>
            </w:r>
            <w:proofErr w:type="spellEnd"/>
            <w:r w:rsidRPr="00433D7A">
              <w:rPr>
                <w:sz w:val="18"/>
                <w:szCs w:val="18"/>
              </w:rPr>
              <w:t xml:space="preserve"> </w:t>
            </w:r>
            <w:proofErr w:type="gramStart"/>
            <w:r w:rsidRPr="00433D7A">
              <w:rPr>
                <w:sz w:val="18"/>
                <w:szCs w:val="18"/>
              </w:rPr>
              <w:t>said</w:t>
            </w:r>
            <w:proofErr w:type="gramEnd"/>
            <w:r w:rsidRPr="00433D7A">
              <w:rPr>
                <w:sz w:val="18"/>
                <w:szCs w:val="18"/>
              </w:rPr>
              <w:t xml:space="preserve"> “Dan, you are going into the evaluation business &amp; your assignment is to help Ohio’s schools meet federal requirements for evaluation.”  </w:t>
            </w:r>
          </w:p>
        </w:tc>
        <w:tc>
          <w:tcPr>
            <w:tcW w:w="3872" w:type="dxa"/>
          </w:tcPr>
          <w:p w14:paraId="2C62124D" w14:textId="77777777" w:rsidR="00EF1C7F" w:rsidRPr="00BB0D34" w:rsidRDefault="00EF1C7F" w:rsidP="000B2AA2">
            <w:pPr>
              <w:rPr>
                <w:sz w:val="18"/>
                <w:szCs w:val="18"/>
              </w:rPr>
            </w:pPr>
            <w:r w:rsidRPr="00433D7A">
              <w:rPr>
                <w:sz w:val="18"/>
                <w:szCs w:val="18"/>
              </w:rPr>
              <w:t>-I established the Evaluation Center, directed a range of school district evaluations, used these to develop an evaluation model for dissemination to school districts, set up masters &amp; Ph.D. programs in evaluation, trained a number of persons who became leaders in the evaluation field, helped several districts set up demonstration offices of evaluation, &amp; applied the lessons learned in Ohio &amp; Michigan schools to the national evaluation of War on Poverty programs based in Washington.</w:t>
            </w:r>
          </w:p>
        </w:tc>
      </w:tr>
      <w:tr w:rsidR="00EF1C7F" w:rsidRPr="00BB0D34" w14:paraId="74B8879F" w14:textId="77777777" w:rsidTr="000B2AA2">
        <w:trPr>
          <w:trHeight w:val="72"/>
        </w:trPr>
        <w:tc>
          <w:tcPr>
            <w:tcW w:w="1325" w:type="dxa"/>
            <w:vMerge/>
          </w:tcPr>
          <w:p w14:paraId="3E12CC9C" w14:textId="77777777" w:rsidR="00EF1C7F" w:rsidRPr="00BB0D34" w:rsidRDefault="00EF1C7F" w:rsidP="000B2AA2">
            <w:pPr>
              <w:rPr>
                <w:b/>
                <w:sz w:val="18"/>
                <w:szCs w:val="18"/>
              </w:rPr>
            </w:pPr>
          </w:p>
        </w:tc>
        <w:tc>
          <w:tcPr>
            <w:tcW w:w="1422" w:type="dxa"/>
          </w:tcPr>
          <w:p w14:paraId="72404619" w14:textId="77777777" w:rsidR="00EF1C7F" w:rsidRPr="00BB0D34" w:rsidRDefault="00EF1C7F" w:rsidP="000B2AA2">
            <w:pPr>
              <w:rPr>
                <w:sz w:val="18"/>
                <w:szCs w:val="18"/>
              </w:rPr>
            </w:pPr>
            <w:r w:rsidRPr="00BB0D34">
              <w:rPr>
                <w:sz w:val="18"/>
                <w:szCs w:val="18"/>
              </w:rPr>
              <w:t xml:space="preserve">-Dr. </w:t>
            </w:r>
            <w:proofErr w:type="spellStart"/>
            <w:r w:rsidRPr="00BB0D34">
              <w:rPr>
                <w:sz w:val="18"/>
                <w:szCs w:val="18"/>
              </w:rPr>
              <w:t>Egon</w:t>
            </w:r>
            <w:proofErr w:type="spellEnd"/>
            <w:r w:rsidRPr="00BB0D34">
              <w:rPr>
                <w:sz w:val="18"/>
                <w:szCs w:val="18"/>
              </w:rPr>
              <w:t xml:space="preserve"> </w:t>
            </w:r>
            <w:proofErr w:type="spellStart"/>
            <w:r w:rsidRPr="00BB0D34">
              <w:rPr>
                <w:sz w:val="18"/>
                <w:szCs w:val="18"/>
              </w:rPr>
              <w:t>Guba</w:t>
            </w:r>
            <w:proofErr w:type="spellEnd"/>
          </w:p>
        </w:tc>
        <w:tc>
          <w:tcPr>
            <w:tcW w:w="2957" w:type="dxa"/>
          </w:tcPr>
          <w:p w14:paraId="26CE2D96" w14:textId="77777777" w:rsidR="00EF1C7F" w:rsidRPr="00BB0D34" w:rsidRDefault="00EF1C7F" w:rsidP="000B2AA2">
            <w:pPr>
              <w:rPr>
                <w:sz w:val="18"/>
                <w:szCs w:val="18"/>
              </w:rPr>
            </w:pPr>
            <w:r w:rsidRPr="00BB0D34">
              <w:rPr>
                <w:sz w:val="18"/>
                <w:szCs w:val="18"/>
              </w:rPr>
              <w:t>-Mentor, colleague, co-author, &amp; close friend</w:t>
            </w:r>
          </w:p>
        </w:tc>
        <w:tc>
          <w:tcPr>
            <w:tcW w:w="3872" w:type="dxa"/>
          </w:tcPr>
          <w:p w14:paraId="4EB79AC0" w14:textId="77777777" w:rsidR="00EF1C7F" w:rsidRPr="00BB0D34" w:rsidRDefault="00EF1C7F" w:rsidP="000B2AA2">
            <w:pPr>
              <w:rPr>
                <w:sz w:val="18"/>
                <w:szCs w:val="18"/>
              </w:rPr>
            </w:pPr>
            <w:r w:rsidRPr="00BB0D34">
              <w:rPr>
                <w:sz w:val="18"/>
                <w:szCs w:val="18"/>
              </w:rPr>
              <w:t>-Was a great collaborator in evaluating the early state of the art in evaluation, arguing that orthodox evaluation methods were inadequate &amp; often counterproductive, pointing the way to approaches that are strong in stakeholder engagement &amp; use of qualitative methods, field testing the CIPP Model, &amp; helping write standards for evaluations.</w:t>
            </w:r>
          </w:p>
        </w:tc>
      </w:tr>
      <w:tr w:rsidR="00EF1C7F" w:rsidRPr="00BB0D34" w14:paraId="5199F087" w14:textId="77777777" w:rsidTr="000B2AA2">
        <w:trPr>
          <w:trHeight w:val="72"/>
        </w:trPr>
        <w:tc>
          <w:tcPr>
            <w:tcW w:w="1325" w:type="dxa"/>
            <w:vMerge/>
          </w:tcPr>
          <w:p w14:paraId="6637D0BA" w14:textId="77777777" w:rsidR="00EF1C7F" w:rsidRPr="00BB0D34" w:rsidRDefault="00EF1C7F" w:rsidP="000B2AA2">
            <w:pPr>
              <w:rPr>
                <w:b/>
                <w:sz w:val="18"/>
                <w:szCs w:val="18"/>
              </w:rPr>
            </w:pPr>
          </w:p>
        </w:tc>
        <w:tc>
          <w:tcPr>
            <w:tcW w:w="1422" w:type="dxa"/>
          </w:tcPr>
          <w:p w14:paraId="064F540E" w14:textId="77777777" w:rsidR="00EF1C7F" w:rsidRPr="00BB0D34" w:rsidRDefault="00EF1C7F" w:rsidP="000B2AA2">
            <w:pPr>
              <w:rPr>
                <w:sz w:val="18"/>
                <w:szCs w:val="18"/>
              </w:rPr>
            </w:pPr>
            <w:r w:rsidRPr="00BB0D34">
              <w:rPr>
                <w:sz w:val="18"/>
                <w:szCs w:val="18"/>
              </w:rPr>
              <w:t xml:space="preserve">-Dr. Michael </w:t>
            </w:r>
            <w:proofErr w:type="spellStart"/>
            <w:r w:rsidRPr="00BB0D34">
              <w:rPr>
                <w:sz w:val="18"/>
                <w:szCs w:val="18"/>
              </w:rPr>
              <w:t>Scriven</w:t>
            </w:r>
            <w:proofErr w:type="spellEnd"/>
          </w:p>
        </w:tc>
        <w:tc>
          <w:tcPr>
            <w:tcW w:w="2957" w:type="dxa"/>
          </w:tcPr>
          <w:p w14:paraId="2C584074" w14:textId="77777777" w:rsidR="00EF1C7F" w:rsidRPr="00BB0D34" w:rsidRDefault="00EF1C7F" w:rsidP="000B2AA2">
            <w:pPr>
              <w:rPr>
                <w:sz w:val="18"/>
                <w:szCs w:val="18"/>
              </w:rPr>
            </w:pPr>
            <w:r w:rsidRPr="00BB0D34">
              <w:rPr>
                <w:sz w:val="18"/>
                <w:szCs w:val="18"/>
              </w:rPr>
              <w:t>-In the course of an AERA traveling debate with him, found agreement on many aspects of evaluation</w:t>
            </w:r>
            <w:proofErr w:type="gramStart"/>
            <w:r w:rsidRPr="00BB0D34">
              <w:rPr>
                <w:sz w:val="18"/>
                <w:szCs w:val="18"/>
              </w:rPr>
              <w:t>,  including</w:t>
            </w:r>
            <w:proofErr w:type="gramEnd"/>
            <w:r w:rsidRPr="00BB0D34">
              <w:rPr>
                <w:sz w:val="18"/>
                <w:szCs w:val="18"/>
              </w:rPr>
              <w:t xml:space="preserve"> an objectivist orientation to evaluation, need for formative &amp; summative evaluations, utility of checklists, &amp; importance of </w:t>
            </w:r>
            <w:proofErr w:type="spellStart"/>
            <w:r w:rsidRPr="00BB0D34">
              <w:rPr>
                <w:sz w:val="18"/>
                <w:szCs w:val="18"/>
              </w:rPr>
              <w:t>metaevaluation</w:t>
            </w:r>
            <w:proofErr w:type="spellEnd"/>
          </w:p>
          <w:p w14:paraId="50AD71CA" w14:textId="77777777" w:rsidR="00EF1C7F" w:rsidRPr="00BB0D34" w:rsidRDefault="00EF1C7F" w:rsidP="000B2AA2">
            <w:pPr>
              <w:rPr>
                <w:sz w:val="18"/>
                <w:szCs w:val="18"/>
              </w:rPr>
            </w:pPr>
            <w:r w:rsidRPr="00BB0D34">
              <w:rPr>
                <w:sz w:val="18"/>
                <w:szCs w:val="18"/>
              </w:rPr>
              <w:t>-Also encountered disagreements in certain areas</w:t>
            </w:r>
          </w:p>
        </w:tc>
        <w:tc>
          <w:tcPr>
            <w:tcW w:w="3872" w:type="dxa"/>
          </w:tcPr>
          <w:p w14:paraId="28F32F72" w14:textId="77777777" w:rsidR="00EF1C7F" w:rsidRPr="00BB0D34" w:rsidRDefault="00EF1C7F" w:rsidP="000B2AA2">
            <w:pPr>
              <w:rPr>
                <w:sz w:val="18"/>
                <w:szCs w:val="18"/>
              </w:rPr>
            </w:pPr>
            <w:r w:rsidRPr="00BB0D34">
              <w:rPr>
                <w:sz w:val="18"/>
                <w:szCs w:val="18"/>
              </w:rPr>
              <w:t xml:space="preserve">-CIPP Model has an objectivist orientation, posits needs for both formative &amp; summative evaluations, makes extensive use of checklists, &amp; stresses importance of </w:t>
            </w:r>
            <w:proofErr w:type="spellStart"/>
            <w:r w:rsidRPr="00BB0D34">
              <w:rPr>
                <w:sz w:val="18"/>
                <w:szCs w:val="18"/>
              </w:rPr>
              <w:t>metaevaluation</w:t>
            </w:r>
            <w:proofErr w:type="spellEnd"/>
          </w:p>
          <w:p w14:paraId="146FF2D2" w14:textId="77777777" w:rsidR="00EF1C7F" w:rsidRPr="00BB0D34" w:rsidRDefault="00EF1C7F" w:rsidP="000B2AA2">
            <w:pPr>
              <w:rPr>
                <w:sz w:val="18"/>
                <w:szCs w:val="18"/>
              </w:rPr>
            </w:pPr>
          </w:p>
          <w:p w14:paraId="25C323EE" w14:textId="77777777" w:rsidR="00EF1C7F" w:rsidRPr="00BB0D34" w:rsidRDefault="00EF1C7F" w:rsidP="000B2AA2">
            <w:pPr>
              <w:rPr>
                <w:sz w:val="18"/>
                <w:szCs w:val="18"/>
              </w:rPr>
            </w:pPr>
          </w:p>
          <w:p w14:paraId="4A46196F" w14:textId="77777777" w:rsidR="00EF1C7F" w:rsidRPr="00BB0D34" w:rsidRDefault="00EF1C7F" w:rsidP="000B2AA2">
            <w:pPr>
              <w:rPr>
                <w:sz w:val="18"/>
                <w:szCs w:val="18"/>
              </w:rPr>
            </w:pPr>
          </w:p>
          <w:p w14:paraId="7E4A8519" w14:textId="77777777" w:rsidR="00EF1C7F" w:rsidRPr="00BB0D34" w:rsidRDefault="00EF1C7F" w:rsidP="000B2AA2">
            <w:pPr>
              <w:rPr>
                <w:sz w:val="18"/>
                <w:szCs w:val="18"/>
              </w:rPr>
            </w:pPr>
          </w:p>
          <w:p w14:paraId="0BE0FEC1" w14:textId="77777777" w:rsidR="00EF1C7F" w:rsidRPr="00BB0D34" w:rsidRDefault="00EF1C7F" w:rsidP="000B2AA2">
            <w:pPr>
              <w:rPr>
                <w:sz w:val="18"/>
                <w:szCs w:val="18"/>
              </w:rPr>
            </w:pPr>
            <w:r w:rsidRPr="00BB0D34">
              <w:rPr>
                <w:sz w:val="18"/>
                <w:szCs w:val="18"/>
              </w:rPr>
              <w:t xml:space="preserve">-CIPP Model embraces substantial stakeholder engagement, while </w:t>
            </w:r>
            <w:proofErr w:type="spellStart"/>
            <w:r w:rsidRPr="00BB0D34">
              <w:rPr>
                <w:sz w:val="18"/>
                <w:szCs w:val="18"/>
              </w:rPr>
              <w:t>Scriven</w:t>
            </w:r>
            <w:proofErr w:type="spellEnd"/>
            <w:r w:rsidRPr="00BB0D34">
              <w:rPr>
                <w:sz w:val="18"/>
                <w:szCs w:val="18"/>
              </w:rPr>
              <w:t xml:space="preserve"> favors the evaluator’s distance &amp; independence; CIPP stresses fundamental importance of an improvement orientation versus </w:t>
            </w:r>
            <w:proofErr w:type="spellStart"/>
            <w:r w:rsidRPr="00BB0D34">
              <w:rPr>
                <w:sz w:val="18"/>
                <w:szCs w:val="18"/>
              </w:rPr>
              <w:t>Scriven’s</w:t>
            </w:r>
            <w:proofErr w:type="spellEnd"/>
            <w:r w:rsidRPr="00BB0D34">
              <w:rPr>
                <w:sz w:val="18"/>
                <w:szCs w:val="18"/>
              </w:rPr>
              <w:t xml:space="preserve"> preference for retrospective, summative evaluations</w:t>
            </w:r>
          </w:p>
        </w:tc>
      </w:tr>
      <w:tr w:rsidR="00EF1C7F" w:rsidRPr="00BB0D34" w14:paraId="19059F06" w14:textId="77777777" w:rsidTr="000B2AA2">
        <w:trPr>
          <w:trHeight w:val="72"/>
        </w:trPr>
        <w:tc>
          <w:tcPr>
            <w:tcW w:w="1325" w:type="dxa"/>
            <w:vMerge/>
          </w:tcPr>
          <w:p w14:paraId="19AD50A6" w14:textId="77777777" w:rsidR="00EF1C7F" w:rsidRPr="00BB0D34" w:rsidRDefault="00EF1C7F" w:rsidP="000B2AA2">
            <w:pPr>
              <w:rPr>
                <w:b/>
                <w:sz w:val="18"/>
                <w:szCs w:val="18"/>
              </w:rPr>
            </w:pPr>
          </w:p>
        </w:tc>
        <w:tc>
          <w:tcPr>
            <w:tcW w:w="1422" w:type="dxa"/>
          </w:tcPr>
          <w:p w14:paraId="28FBAF79" w14:textId="77777777" w:rsidR="00EF1C7F" w:rsidRPr="00BB0D34" w:rsidRDefault="00EF1C7F" w:rsidP="000B2AA2">
            <w:pPr>
              <w:rPr>
                <w:sz w:val="18"/>
                <w:szCs w:val="18"/>
              </w:rPr>
            </w:pPr>
            <w:r w:rsidRPr="00BB0D34">
              <w:rPr>
                <w:sz w:val="18"/>
                <w:szCs w:val="18"/>
              </w:rPr>
              <w:t>-Dr. Robert Stake</w:t>
            </w:r>
          </w:p>
        </w:tc>
        <w:tc>
          <w:tcPr>
            <w:tcW w:w="2957" w:type="dxa"/>
          </w:tcPr>
          <w:p w14:paraId="5A876D27" w14:textId="77777777" w:rsidR="00EF1C7F" w:rsidRPr="00BB0D34" w:rsidRDefault="00EF1C7F" w:rsidP="000B2AA2">
            <w:pPr>
              <w:rPr>
                <w:sz w:val="18"/>
                <w:szCs w:val="18"/>
              </w:rPr>
            </w:pPr>
            <w:r w:rsidRPr="00BB0D34">
              <w:rPr>
                <w:sz w:val="18"/>
                <w:szCs w:val="18"/>
              </w:rPr>
              <w:t>-His Countenance of Evaluation approach &amp; the CIPP Model share a broad view of what should be assessed in an evaluation</w:t>
            </w:r>
          </w:p>
          <w:p w14:paraId="187353DA" w14:textId="77777777" w:rsidR="00EF1C7F" w:rsidRPr="00BB0D34" w:rsidRDefault="00EF1C7F" w:rsidP="000B2AA2">
            <w:pPr>
              <w:rPr>
                <w:sz w:val="18"/>
                <w:szCs w:val="18"/>
              </w:rPr>
            </w:pPr>
            <w:r w:rsidRPr="00BB0D34">
              <w:rPr>
                <w:sz w:val="18"/>
                <w:szCs w:val="18"/>
              </w:rPr>
              <w:t>-Stake’s &amp; my approaches part ways on how a program should be judged</w:t>
            </w:r>
          </w:p>
        </w:tc>
        <w:tc>
          <w:tcPr>
            <w:tcW w:w="3872" w:type="dxa"/>
          </w:tcPr>
          <w:p w14:paraId="1B648E24" w14:textId="77777777" w:rsidR="00EF1C7F" w:rsidRPr="00BB0D34" w:rsidRDefault="00EF1C7F" w:rsidP="000B2AA2">
            <w:pPr>
              <w:rPr>
                <w:sz w:val="18"/>
                <w:szCs w:val="18"/>
              </w:rPr>
            </w:pPr>
            <w:r w:rsidRPr="00BB0D34">
              <w:rPr>
                <w:sz w:val="18"/>
                <w:szCs w:val="18"/>
              </w:rPr>
              <w:t>-The Countenance approach looks at Antecedents, Transactions, &amp; Outcomes, whereas CIPP looks at Context, Inputs, Process, &amp; Products</w:t>
            </w:r>
          </w:p>
          <w:p w14:paraId="7BADBA8A" w14:textId="77777777" w:rsidR="00EF1C7F" w:rsidRPr="00BB0D34" w:rsidRDefault="00EF1C7F" w:rsidP="000B2AA2">
            <w:pPr>
              <w:rPr>
                <w:sz w:val="18"/>
                <w:szCs w:val="18"/>
              </w:rPr>
            </w:pPr>
          </w:p>
          <w:p w14:paraId="52DA3A91" w14:textId="77777777" w:rsidR="00EF1C7F" w:rsidRPr="00BB0D34" w:rsidRDefault="00EF1C7F" w:rsidP="000B2AA2">
            <w:pPr>
              <w:rPr>
                <w:sz w:val="18"/>
                <w:szCs w:val="18"/>
              </w:rPr>
            </w:pPr>
            <w:r w:rsidRPr="00BB0D34">
              <w:rPr>
                <w:sz w:val="18"/>
                <w:szCs w:val="18"/>
              </w:rPr>
              <w:t>-Stake calls for a relativist perspective in which essentially there are no correct answers, whereas CIPP works from an objectivist perspective in which there are best answers though these may be difficult or impossible to find</w:t>
            </w:r>
          </w:p>
        </w:tc>
      </w:tr>
      <w:tr w:rsidR="00EF1C7F" w:rsidRPr="00BB0D34" w14:paraId="17A5EA91" w14:textId="77777777" w:rsidTr="000B2AA2">
        <w:trPr>
          <w:trHeight w:val="72"/>
        </w:trPr>
        <w:tc>
          <w:tcPr>
            <w:tcW w:w="1325" w:type="dxa"/>
            <w:vMerge/>
          </w:tcPr>
          <w:p w14:paraId="07B27490" w14:textId="77777777" w:rsidR="00EF1C7F" w:rsidRPr="00BB0D34" w:rsidRDefault="00EF1C7F" w:rsidP="000B2AA2">
            <w:pPr>
              <w:rPr>
                <w:b/>
                <w:sz w:val="18"/>
                <w:szCs w:val="18"/>
              </w:rPr>
            </w:pPr>
          </w:p>
        </w:tc>
        <w:tc>
          <w:tcPr>
            <w:tcW w:w="1422" w:type="dxa"/>
          </w:tcPr>
          <w:p w14:paraId="642E6172" w14:textId="77777777" w:rsidR="00EF1C7F" w:rsidRPr="00BB0D34" w:rsidRDefault="00EF1C7F" w:rsidP="000B2AA2">
            <w:pPr>
              <w:rPr>
                <w:sz w:val="18"/>
                <w:szCs w:val="18"/>
              </w:rPr>
            </w:pPr>
            <w:r w:rsidRPr="00BB0D34">
              <w:rPr>
                <w:sz w:val="18"/>
                <w:szCs w:val="18"/>
              </w:rPr>
              <w:t>-Ms. Christine McGuire</w:t>
            </w:r>
          </w:p>
        </w:tc>
        <w:tc>
          <w:tcPr>
            <w:tcW w:w="2957" w:type="dxa"/>
          </w:tcPr>
          <w:p w14:paraId="625D47E6" w14:textId="77777777" w:rsidR="00EF1C7F" w:rsidRPr="00BB0D34" w:rsidRDefault="00EF1C7F" w:rsidP="000B2AA2">
            <w:pPr>
              <w:rPr>
                <w:sz w:val="18"/>
                <w:szCs w:val="18"/>
              </w:rPr>
            </w:pPr>
            <w:r w:rsidRPr="00BB0D34">
              <w:rPr>
                <w:sz w:val="18"/>
                <w:szCs w:val="18"/>
              </w:rPr>
              <w:t>-As president of the National Council on Measurement in Education, in 1975 she assigned me—on behalf of NCME, AERA, &amp; APA—to lead the development of standards for evaluations in education</w:t>
            </w:r>
          </w:p>
        </w:tc>
        <w:tc>
          <w:tcPr>
            <w:tcW w:w="3872" w:type="dxa"/>
          </w:tcPr>
          <w:p w14:paraId="2F9C3B91" w14:textId="77777777" w:rsidR="00EF1C7F" w:rsidRPr="00BB0D34" w:rsidRDefault="00EF1C7F" w:rsidP="000B2AA2">
            <w:pPr>
              <w:rPr>
                <w:sz w:val="18"/>
                <w:szCs w:val="18"/>
              </w:rPr>
            </w:pPr>
            <w:r w:rsidRPr="00BB0D34">
              <w:rPr>
                <w:sz w:val="18"/>
                <w:szCs w:val="18"/>
              </w:rPr>
              <w:t>-This assignment profoundly influenced me to see the importance of standards for guiding &amp; judging evaluations &amp; to greatly value opportunities to collaborate in efforts to advance sound practices of evaluation with professionals from a wide range of disciplines &amp; service areas</w:t>
            </w:r>
          </w:p>
        </w:tc>
      </w:tr>
      <w:tr w:rsidR="00EF1C7F" w:rsidRPr="00BB0D34" w14:paraId="67551E5C" w14:textId="77777777" w:rsidTr="000B2AA2">
        <w:trPr>
          <w:trHeight w:val="72"/>
        </w:trPr>
        <w:tc>
          <w:tcPr>
            <w:tcW w:w="1325" w:type="dxa"/>
            <w:vMerge/>
          </w:tcPr>
          <w:p w14:paraId="53247BB1" w14:textId="77777777" w:rsidR="00EF1C7F" w:rsidRPr="00BB0D34" w:rsidRDefault="00EF1C7F" w:rsidP="000B2AA2">
            <w:pPr>
              <w:rPr>
                <w:b/>
                <w:sz w:val="18"/>
                <w:szCs w:val="18"/>
              </w:rPr>
            </w:pPr>
          </w:p>
        </w:tc>
        <w:tc>
          <w:tcPr>
            <w:tcW w:w="1422" w:type="dxa"/>
          </w:tcPr>
          <w:p w14:paraId="39AA05ED" w14:textId="77777777" w:rsidR="00EF1C7F" w:rsidRPr="00BB0D34" w:rsidRDefault="00EF1C7F" w:rsidP="000B2AA2">
            <w:pPr>
              <w:rPr>
                <w:sz w:val="18"/>
                <w:szCs w:val="18"/>
              </w:rPr>
            </w:pPr>
            <w:r>
              <w:rPr>
                <w:sz w:val="18"/>
                <w:szCs w:val="18"/>
              </w:rPr>
              <w:t>-Dr. Donald Campbell</w:t>
            </w:r>
          </w:p>
        </w:tc>
        <w:tc>
          <w:tcPr>
            <w:tcW w:w="2957" w:type="dxa"/>
          </w:tcPr>
          <w:p w14:paraId="4AB219A8" w14:textId="77777777" w:rsidR="00EF1C7F" w:rsidRPr="00BB0D34" w:rsidRDefault="00EF1C7F" w:rsidP="000B2AA2">
            <w:pPr>
              <w:rPr>
                <w:sz w:val="18"/>
                <w:szCs w:val="18"/>
              </w:rPr>
            </w:pPr>
            <w:r>
              <w:rPr>
                <w:sz w:val="18"/>
                <w:szCs w:val="18"/>
              </w:rPr>
              <w:t xml:space="preserve">-As a member of the Joint Committee on Standards for Educational Evaluation, he wrote the decision-making rule that convinced the Committee’s originally antagonistic education practitioner &amp; evaluation specialist subgroups to collaborate in writing standards </w:t>
            </w:r>
          </w:p>
        </w:tc>
        <w:tc>
          <w:tcPr>
            <w:tcW w:w="3872" w:type="dxa"/>
          </w:tcPr>
          <w:p w14:paraId="2D8F2397" w14:textId="77777777" w:rsidR="00EF1C7F" w:rsidRPr="00BB0D34" w:rsidRDefault="00EF1C7F" w:rsidP="000B2AA2">
            <w:pPr>
              <w:rPr>
                <w:sz w:val="18"/>
                <w:szCs w:val="18"/>
              </w:rPr>
            </w:pPr>
            <w:r>
              <w:rPr>
                <w:sz w:val="18"/>
                <w:szCs w:val="18"/>
              </w:rPr>
              <w:t xml:space="preserve">-The CIPP Model requires up-front agreements &amp; follow-through to assure even-handed engagement of an evaluation’s full range of stakeholders throughout the evaluation </w:t>
            </w:r>
          </w:p>
        </w:tc>
      </w:tr>
      <w:tr w:rsidR="00EF1C7F" w:rsidRPr="00BB0D34" w14:paraId="19A640EF" w14:textId="77777777" w:rsidTr="000B2AA2">
        <w:trPr>
          <w:trHeight w:val="72"/>
        </w:trPr>
        <w:tc>
          <w:tcPr>
            <w:tcW w:w="1325" w:type="dxa"/>
            <w:vMerge/>
          </w:tcPr>
          <w:p w14:paraId="477AACB4" w14:textId="77777777" w:rsidR="00EF1C7F" w:rsidRPr="00BB0D34" w:rsidRDefault="00EF1C7F" w:rsidP="000B2AA2">
            <w:pPr>
              <w:rPr>
                <w:b/>
                <w:sz w:val="18"/>
                <w:szCs w:val="18"/>
              </w:rPr>
            </w:pPr>
          </w:p>
        </w:tc>
        <w:tc>
          <w:tcPr>
            <w:tcW w:w="1422" w:type="dxa"/>
          </w:tcPr>
          <w:p w14:paraId="484043D7" w14:textId="77777777" w:rsidR="00EF1C7F" w:rsidRPr="00BB0D34" w:rsidRDefault="00EF1C7F" w:rsidP="000B2AA2">
            <w:pPr>
              <w:rPr>
                <w:sz w:val="18"/>
                <w:szCs w:val="18"/>
              </w:rPr>
            </w:pPr>
            <w:r w:rsidRPr="00BB0D34">
              <w:rPr>
                <w:sz w:val="18"/>
                <w:szCs w:val="18"/>
              </w:rPr>
              <w:t xml:space="preserve">-Dr. Lee J. </w:t>
            </w:r>
            <w:proofErr w:type="spellStart"/>
            <w:r w:rsidRPr="00BB0D34">
              <w:rPr>
                <w:sz w:val="18"/>
                <w:szCs w:val="18"/>
              </w:rPr>
              <w:t>Cronbach</w:t>
            </w:r>
            <w:proofErr w:type="spellEnd"/>
          </w:p>
        </w:tc>
        <w:tc>
          <w:tcPr>
            <w:tcW w:w="2957" w:type="dxa"/>
          </w:tcPr>
          <w:p w14:paraId="64776FC3" w14:textId="77777777" w:rsidR="00EF1C7F" w:rsidRPr="00BB0D34" w:rsidRDefault="00EF1C7F" w:rsidP="000B2AA2">
            <w:pPr>
              <w:rPr>
                <w:sz w:val="18"/>
                <w:szCs w:val="18"/>
              </w:rPr>
            </w:pPr>
            <w:r w:rsidRPr="00BB0D34">
              <w:rPr>
                <w:sz w:val="18"/>
                <w:szCs w:val="18"/>
              </w:rPr>
              <w:t xml:space="preserve">-Based on his experience in chairing the committee that developed the original edition of the APA/AERA/NCME Standards for Educational &amp; Psychological Testing, Dr. </w:t>
            </w:r>
            <w:proofErr w:type="spellStart"/>
            <w:r w:rsidRPr="00BB0D34">
              <w:rPr>
                <w:sz w:val="18"/>
                <w:szCs w:val="18"/>
              </w:rPr>
              <w:t>Cronbach</w:t>
            </w:r>
            <w:proofErr w:type="spellEnd"/>
            <w:r w:rsidRPr="00BB0D34">
              <w:rPr>
                <w:sz w:val="18"/>
                <w:szCs w:val="18"/>
              </w:rPr>
              <w:t xml:space="preserve"> provided me with sage counsel concerning various issues involved in developing the Joint Committee Program Evaluation </w:t>
            </w:r>
            <w:proofErr w:type="gramStart"/>
            <w:r w:rsidRPr="00BB0D34">
              <w:rPr>
                <w:sz w:val="18"/>
                <w:szCs w:val="18"/>
              </w:rPr>
              <w:t xml:space="preserve">Standards  </w:t>
            </w:r>
            <w:proofErr w:type="gramEnd"/>
          </w:p>
        </w:tc>
        <w:tc>
          <w:tcPr>
            <w:tcW w:w="3872" w:type="dxa"/>
          </w:tcPr>
          <w:p w14:paraId="550771D1" w14:textId="77777777" w:rsidR="00EF1C7F" w:rsidRPr="00BB0D34" w:rsidRDefault="00EF1C7F" w:rsidP="000B2AA2">
            <w:pPr>
              <w:rPr>
                <w:sz w:val="18"/>
                <w:szCs w:val="18"/>
              </w:rPr>
            </w:pPr>
            <w:r w:rsidRPr="00BB0D34">
              <w:rPr>
                <w:sz w:val="18"/>
                <w:szCs w:val="18"/>
              </w:rPr>
              <w:t xml:space="preserve">-Consistent with his advice, the Joint Committee wrote standards at the level of general principles rather than detailed technical requirements; also, the Committee concurred with Dr. </w:t>
            </w:r>
            <w:proofErr w:type="spellStart"/>
            <w:r w:rsidRPr="00BB0D34">
              <w:rPr>
                <w:sz w:val="18"/>
                <w:szCs w:val="18"/>
              </w:rPr>
              <w:t>Cronbach</w:t>
            </w:r>
            <w:proofErr w:type="spellEnd"/>
            <w:r w:rsidRPr="00BB0D34">
              <w:rPr>
                <w:sz w:val="18"/>
                <w:szCs w:val="18"/>
              </w:rPr>
              <w:t xml:space="preserve"> that the Utility standards should</w:t>
            </w:r>
            <w:r>
              <w:rPr>
                <w:sz w:val="18"/>
                <w:szCs w:val="18"/>
              </w:rPr>
              <w:t xml:space="preserve"> be</w:t>
            </w:r>
            <w:r w:rsidRPr="00BB0D34">
              <w:rPr>
                <w:sz w:val="18"/>
                <w:szCs w:val="18"/>
              </w:rPr>
              <w:t xml:space="preserve"> listed first so as to convey the message that an evaluation should be undertaken only if there is a strong prospect that its findings would be used.  </w:t>
            </w:r>
          </w:p>
        </w:tc>
      </w:tr>
      <w:tr w:rsidR="00EF1C7F" w:rsidRPr="00BB0D34" w14:paraId="53AB80A2" w14:textId="77777777" w:rsidTr="000B2AA2">
        <w:trPr>
          <w:trHeight w:val="72"/>
        </w:trPr>
        <w:tc>
          <w:tcPr>
            <w:tcW w:w="1325" w:type="dxa"/>
            <w:vMerge/>
          </w:tcPr>
          <w:p w14:paraId="1A15DAC8" w14:textId="77777777" w:rsidR="00EF1C7F" w:rsidRPr="00BB0D34" w:rsidRDefault="00EF1C7F" w:rsidP="000B2AA2">
            <w:pPr>
              <w:rPr>
                <w:b/>
                <w:sz w:val="18"/>
                <w:szCs w:val="18"/>
              </w:rPr>
            </w:pPr>
          </w:p>
        </w:tc>
        <w:tc>
          <w:tcPr>
            <w:tcW w:w="1422" w:type="dxa"/>
          </w:tcPr>
          <w:p w14:paraId="5376E8D9" w14:textId="77777777" w:rsidR="00EF1C7F" w:rsidRPr="00BB0D34" w:rsidRDefault="00EF1C7F" w:rsidP="000B2AA2">
            <w:pPr>
              <w:rPr>
                <w:sz w:val="18"/>
                <w:szCs w:val="18"/>
              </w:rPr>
            </w:pPr>
            <w:r w:rsidRPr="00BB0D34">
              <w:rPr>
                <w:sz w:val="18"/>
                <w:szCs w:val="18"/>
              </w:rPr>
              <w:t>-Dr. Ralph Tyler</w:t>
            </w:r>
          </w:p>
        </w:tc>
        <w:tc>
          <w:tcPr>
            <w:tcW w:w="2957" w:type="dxa"/>
          </w:tcPr>
          <w:p w14:paraId="13CF9D88" w14:textId="77777777" w:rsidR="00EF1C7F" w:rsidRPr="00BB0D34" w:rsidRDefault="00EF1C7F" w:rsidP="000B2AA2">
            <w:pPr>
              <w:rPr>
                <w:sz w:val="18"/>
                <w:szCs w:val="18"/>
              </w:rPr>
            </w:pPr>
            <w:r w:rsidRPr="00BB0D34">
              <w:rPr>
                <w:sz w:val="18"/>
                <w:szCs w:val="18"/>
              </w:rPr>
              <w:t xml:space="preserve">-Through conducting evaluations with him, in Detroit &amp; Iowa, I discovered that his concept of evaluation is much richer than the characterizations by many of his disciples &amp; that his evaluation practices were not restricted to assessing outcomes against operational objectives </w:t>
            </w:r>
          </w:p>
          <w:p w14:paraId="1EDB35F0" w14:textId="77777777" w:rsidR="00EF1C7F" w:rsidRPr="00BB0D34" w:rsidRDefault="00EF1C7F" w:rsidP="000B2AA2">
            <w:pPr>
              <w:rPr>
                <w:sz w:val="18"/>
                <w:szCs w:val="18"/>
              </w:rPr>
            </w:pPr>
            <w:r w:rsidRPr="00BB0D34">
              <w:rPr>
                <w:sz w:val="18"/>
                <w:szCs w:val="18"/>
              </w:rPr>
              <w:t xml:space="preserve">-Observed that, in conducting an evaluation, Tyler quickly excused himself from meetings with high level officials &amp; administrators &amp; began wandering into classrooms &amp; other areas where the transactions of projects &amp; programs were actually </w:t>
            </w:r>
            <w:proofErr w:type="gramStart"/>
            <w:r w:rsidRPr="00BB0D34">
              <w:rPr>
                <w:sz w:val="18"/>
                <w:szCs w:val="18"/>
              </w:rPr>
              <w:t xml:space="preserve">occurring  </w:t>
            </w:r>
            <w:proofErr w:type="gramEnd"/>
          </w:p>
        </w:tc>
        <w:tc>
          <w:tcPr>
            <w:tcW w:w="3872" w:type="dxa"/>
          </w:tcPr>
          <w:p w14:paraId="5AB0EF42" w14:textId="77777777" w:rsidR="00EF1C7F" w:rsidRPr="00BB0D34" w:rsidRDefault="00EF1C7F" w:rsidP="000B2AA2">
            <w:pPr>
              <w:rPr>
                <w:sz w:val="18"/>
                <w:szCs w:val="18"/>
              </w:rPr>
            </w:pPr>
            <w:r w:rsidRPr="00BB0D34">
              <w:rPr>
                <w:sz w:val="18"/>
                <w:szCs w:val="18"/>
              </w:rPr>
              <w:t>-Apart from labels of evaluation concepts I found that the CIPP Model is consistent with the way Tyler conducted his evaluations</w:t>
            </w:r>
          </w:p>
          <w:p w14:paraId="50D7A439" w14:textId="77777777" w:rsidR="00EF1C7F" w:rsidRPr="00BB0D34" w:rsidRDefault="00EF1C7F" w:rsidP="000B2AA2">
            <w:pPr>
              <w:rPr>
                <w:sz w:val="18"/>
                <w:szCs w:val="18"/>
              </w:rPr>
            </w:pPr>
          </w:p>
          <w:p w14:paraId="7BC3F219" w14:textId="77777777" w:rsidR="00EF1C7F" w:rsidRPr="00BB0D34" w:rsidRDefault="00EF1C7F" w:rsidP="000B2AA2">
            <w:pPr>
              <w:rPr>
                <w:sz w:val="18"/>
                <w:szCs w:val="18"/>
              </w:rPr>
            </w:pPr>
          </w:p>
          <w:p w14:paraId="272BAFA8" w14:textId="77777777" w:rsidR="00EF1C7F" w:rsidRPr="00BB0D34" w:rsidRDefault="00EF1C7F" w:rsidP="000B2AA2">
            <w:pPr>
              <w:rPr>
                <w:sz w:val="18"/>
                <w:szCs w:val="18"/>
              </w:rPr>
            </w:pPr>
          </w:p>
          <w:p w14:paraId="51FE7C33" w14:textId="77777777" w:rsidR="00EF1C7F" w:rsidRPr="00BB0D34" w:rsidRDefault="00EF1C7F" w:rsidP="000B2AA2">
            <w:pPr>
              <w:rPr>
                <w:sz w:val="18"/>
                <w:szCs w:val="18"/>
              </w:rPr>
            </w:pPr>
          </w:p>
          <w:p w14:paraId="2AEF84E6" w14:textId="77777777" w:rsidR="00EF1C7F" w:rsidRPr="00BB0D34" w:rsidRDefault="00EF1C7F" w:rsidP="000B2AA2">
            <w:pPr>
              <w:rPr>
                <w:sz w:val="18"/>
                <w:szCs w:val="18"/>
              </w:rPr>
            </w:pPr>
          </w:p>
          <w:p w14:paraId="41CA3343" w14:textId="77777777" w:rsidR="00EF1C7F" w:rsidRPr="00BB0D34" w:rsidRDefault="00EF1C7F" w:rsidP="000B2AA2">
            <w:pPr>
              <w:rPr>
                <w:sz w:val="18"/>
                <w:szCs w:val="18"/>
              </w:rPr>
            </w:pPr>
          </w:p>
          <w:p w14:paraId="051D64AA" w14:textId="77777777" w:rsidR="00EF1C7F" w:rsidRPr="00BB0D34" w:rsidRDefault="00EF1C7F" w:rsidP="000B2AA2">
            <w:pPr>
              <w:rPr>
                <w:sz w:val="18"/>
                <w:szCs w:val="18"/>
              </w:rPr>
            </w:pPr>
            <w:r w:rsidRPr="00BB0D34">
              <w:rPr>
                <w:sz w:val="18"/>
                <w:szCs w:val="18"/>
              </w:rPr>
              <w:t>-Built a strong orientation to collecting process information &amp; interacting with those persons who carry out programs plus those who are recipients of program services</w:t>
            </w:r>
          </w:p>
        </w:tc>
      </w:tr>
      <w:tr w:rsidR="00EF1C7F" w:rsidRPr="00BB0D34" w14:paraId="03E6FC32" w14:textId="77777777" w:rsidTr="000B2AA2">
        <w:trPr>
          <w:trHeight w:val="72"/>
        </w:trPr>
        <w:tc>
          <w:tcPr>
            <w:tcW w:w="1325" w:type="dxa"/>
            <w:vMerge/>
          </w:tcPr>
          <w:p w14:paraId="7572AD80" w14:textId="77777777" w:rsidR="00EF1C7F" w:rsidRPr="00BB0D34" w:rsidRDefault="00EF1C7F" w:rsidP="000B2AA2">
            <w:pPr>
              <w:rPr>
                <w:b/>
                <w:sz w:val="18"/>
                <w:szCs w:val="18"/>
              </w:rPr>
            </w:pPr>
          </w:p>
        </w:tc>
        <w:tc>
          <w:tcPr>
            <w:tcW w:w="1422" w:type="dxa"/>
          </w:tcPr>
          <w:p w14:paraId="4B7701DC" w14:textId="77777777" w:rsidR="00EF1C7F" w:rsidRPr="00BB0D34" w:rsidRDefault="00EF1C7F" w:rsidP="000B2AA2">
            <w:pPr>
              <w:rPr>
                <w:sz w:val="18"/>
                <w:szCs w:val="18"/>
              </w:rPr>
            </w:pPr>
            <w:r w:rsidRPr="00BB0D34">
              <w:rPr>
                <w:sz w:val="18"/>
                <w:szCs w:val="18"/>
              </w:rPr>
              <w:t>-Dr. Nolan Estes</w:t>
            </w:r>
          </w:p>
        </w:tc>
        <w:tc>
          <w:tcPr>
            <w:tcW w:w="2957" w:type="dxa"/>
          </w:tcPr>
          <w:p w14:paraId="2F8F203A" w14:textId="77777777" w:rsidR="00EF1C7F" w:rsidRPr="00BB0D34" w:rsidRDefault="00EF1C7F" w:rsidP="000B2AA2">
            <w:pPr>
              <w:rPr>
                <w:sz w:val="18"/>
                <w:szCs w:val="18"/>
              </w:rPr>
            </w:pPr>
            <w:r w:rsidRPr="00BB0D34">
              <w:rPr>
                <w:sz w:val="18"/>
                <w:szCs w:val="18"/>
              </w:rPr>
              <w:t>-As Associate Commissioner of the U.S. Office of Education &amp; later as General Superintendent of the Dallas Independent School District, he recruited me to set up &amp; guide evaluation systems in both organizations; moreover, he exerted leadership to assure that evaluations were conducted &amp; that findings were used for decision making</w:t>
            </w:r>
          </w:p>
        </w:tc>
        <w:tc>
          <w:tcPr>
            <w:tcW w:w="3872" w:type="dxa"/>
          </w:tcPr>
          <w:p w14:paraId="20D4199A" w14:textId="77777777" w:rsidR="00EF1C7F" w:rsidRPr="00BB0D34" w:rsidRDefault="00EF1C7F" w:rsidP="000B2AA2">
            <w:pPr>
              <w:rPr>
                <w:sz w:val="18"/>
                <w:szCs w:val="18"/>
              </w:rPr>
            </w:pPr>
            <w:r w:rsidRPr="00BB0D34">
              <w:rPr>
                <w:sz w:val="18"/>
                <w:szCs w:val="18"/>
              </w:rPr>
              <w:t>-Estes provided an excellent example of what I came to define as an evaluation-oriented leader &amp; he provided a rich context for me to work in, as I developed &amp; tested the CIPP Model</w:t>
            </w:r>
          </w:p>
        </w:tc>
      </w:tr>
      <w:tr w:rsidR="00EF1C7F" w:rsidRPr="00BB0D34" w14:paraId="2ABC2565" w14:textId="77777777" w:rsidTr="000B2AA2">
        <w:trPr>
          <w:trHeight w:val="72"/>
        </w:trPr>
        <w:tc>
          <w:tcPr>
            <w:tcW w:w="1325" w:type="dxa"/>
            <w:vMerge/>
          </w:tcPr>
          <w:p w14:paraId="4F65B612" w14:textId="77777777" w:rsidR="00EF1C7F" w:rsidRPr="00BB0D34" w:rsidRDefault="00EF1C7F" w:rsidP="000B2AA2">
            <w:pPr>
              <w:rPr>
                <w:b/>
                <w:sz w:val="18"/>
                <w:szCs w:val="18"/>
              </w:rPr>
            </w:pPr>
          </w:p>
        </w:tc>
        <w:tc>
          <w:tcPr>
            <w:tcW w:w="1422" w:type="dxa"/>
          </w:tcPr>
          <w:p w14:paraId="0C06BB51" w14:textId="77777777" w:rsidR="00EF1C7F" w:rsidRPr="00BB0D34" w:rsidRDefault="00EF1C7F" w:rsidP="000B2AA2">
            <w:pPr>
              <w:rPr>
                <w:sz w:val="18"/>
                <w:szCs w:val="18"/>
              </w:rPr>
            </w:pPr>
            <w:r w:rsidRPr="00BB0D34">
              <w:rPr>
                <w:sz w:val="18"/>
                <w:szCs w:val="18"/>
              </w:rPr>
              <w:t>-Dr. William Webster</w:t>
            </w:r>
          </w:p>
        </w:tc>
        <w:tc>
          <w:tcPr>
            <w:tcW w:w="2957" w:type="dxa"/>
          </w:tcPr>
          <w:p w14:paraId="794CBFAE" w14:textId="77777777" w:rsidR="00EF1C7F" w:rsidRPr="00BB0D34" w:rsidRDefault="00EF1C7F" w:rsidP="000B2AA2">
            <w:pPr>
              <w:rPr>
                <w:sz w:val="18"/>
                <w:szCs w:val="18"/>
              </w:rPr>
            </w:pPr>
            <w:r w:rsidRPr="00BB0D34">
              <w:rPr>
                <w:sz w:val="18"/>
                <w:szCs w:val="18"/>
              </w:rPr>
              <w:t>-Bill Webster headed the evaluation office in the Dallas Independent School District, organized the office to fully implement context, input, process, and product evaluations, collaborated with me to run a school district-based master’s degree program in evaluation, &amp; engaged the program’s graduates to staff the Dallas school district office of evaluation</w:t>
            </w:r>
          </w:p>
        </w:tc>
        <w:tc>
          <w:tcPr>
            <w:tcW w:w="3872" w:type="dxa"/>
          </w:tcPr>
          <w:p w14:paraId="10626B54" w14:textId="77777777" w:rsidR="00EF1C7F" w:rsidRPr="00BB0D34" w:rsidRDefault="00EF1C7F" w:rsidP="000B2AA2">
            <w:pPr>
              <w:rPr>
                <w:sz w:val="18"/>
                <w:szCs w:val="18"/>
              </w:rPr>
            </w:pPr>
            <w:r w:rsidRPr="00BB0D34">
              <w:rPr>
                <w:sz w:val="18"/>
                <w:szCs w:val="18"/>
              </w:rPr>
              <w:t xml:space="preserve">-The work with Bill Webster provided a strong foundation for my development of concepts related to institutionalizing &amp; mainstreaming evaluation, for my ensuing efforts to help many organizations set up &amp; operate institutional evaluation systems, &amp; for validation of the appropriateness of conducting field-based graduate programs in evaluation </w:t>
            </w:r>
          </w:p>
        </w:tc>
      </w:tr>
      <w:tr w:rsidR="00EF1C7F" w:rsidRPr="00BB0D34" w14:paraId="631FE4A4" w14:textId="77777777" w:rsidTr="000B2AA2">
        <w:trPr>
          <w:trHeight w:val="72"/>
        </w:trPr>
        <w:tc>
          <w:tcPr>
            <w:tcW w:w="1325" w:type="dxa"/>
            <w:vMerge/>
          </w:tcPr>
          <w:p w14:paraId="0EF37028" w14:textId="77777777" w:rsidR="00EF1C7F" w:rsidRPr="00BB0D34" w:rsidRDefault="00EF1C7F" w:rsidP="000B2AA2">
            <w:pPr>
              <w:rPr>
                <w:b/>
                <w:sz w:val="18"/>
                <w:szCs w:val="18"/>
              </w:rPr>
            </w:pPr>
          </w:p>
        </w:tc>
        <w:tc>
          <w:tcPr>
            <w:tcW w:w="1422" w:type="dxa"/>
          </w:tcPr>
          <w:p w14:paraId="2C22678E" w14:textId="77777777" w:rsidR="00EF1C7F" w:rsidRPr="00BB0D34" w:rsidRDefault="00EF1C7F" w:rsidP="000B2AA2">
            <w:pPr>
              <w:rPr>
                <w:sz w:val="18"/>
                <w:szCs w:val="18"/>
              </w:rPr>
            </w:pPr>
            <w:r w:rsidRPr="00BB0D34">
              <w:rPr>
                <w:sz w:val="18"/>
                <w:szCs w:val="18"/>
              </w:rPr>
              <w:t xml:space="preserve">-Dr. Diane </w:t>
            </w:r>
            <w:proofErr w:type="spellStart"/>
            <w:r w:rsidRPr="00BB0D34">
              <w:rPr>
                <w:sz w:val="18"/>
                <w:szCs w:val="18"/>
              </w:rPr>
              <w:t>Reinhard</w:t>
            </w:r>
            <w:proofErr w:type="spellEnd"/>
            <w:r w:rsidRPr="00BB0D34">
              <w:rPr>
                <w:sz w:val="18"/>
                <w:szCs w:val="18"/>
              </w:rPr>
              <w:t>—past president of West Virginia U. &amp; Clarion U.</w:t>
            </w:r>
          </w:p>
        </w:tc>
        <w:tc>
          <w:tcPr>
            <w:tcW w:w="2957" w:type="dxa"/>
          </w:tcPr>
          <w:p w14:paraId="3EEB6ED4" w14:textId="77777777" w:rsidR="00EF1C7F" w:rsidRPr="00BB0D34" w:rsidRDefault="00EF1C7F" w:rsidP="000B2AA2">
            <w:pPr>
              <w:rPr>
                <w:sz w:val="18"/>
                <w:szCs w:val="18"/>
              </w:rPr>
            </w:pPr>
            <w:r w:rsidRPr="00BB0D34">
              <w:rPr>
                <w:sz w:val="18"/>
                <w:szCs w:val="18"/>
              </w:rPr>
              <w:t>-As my Ohio State doctoral student, she completed her dissertation by conducting 5 case studies of the use of the Advocate Teams Technique to conduct Input Evaluations</w:t>
            </w:r>
          </w:p>
        </w:tc>
        <w:tc>
          <w:tcPr>
            <w:tcW w:w="3872" w:type="dxa"/>
          </w:tcPr>
          <w:p w14:paraId="6907965A" w14:textId="77777777" w:rsidR="00EF1C7F" w:rsidRPr="00BB0D34" w:rsidRDefault="00EF1C7F" w:rsidP="000B2AA2">
            <w:pPr>
              <w:rPr>
                <w:sz w:val="18"/>
                <w:szCs w:val="18"/>
              </w:rPr>
            </w:pPr>
            <w:r w:rsidRPr="00BB0D34">
              <w:rPr>
                <w:sz w:val="18"/>
                <w:szCs w:val="18"/>
              </w:rPr>
              <w:t>-Her case studies of the Advocate Teams Technique &amp; the checklist she developed for applying the technique are still the best available tools for both teaching &amp; applying the technique</w:t>
            </w:r>
          </w:p>
        </w:tc>
      </w:tr>
      <w:tr w:rsidR="00EF1C7F" w:rsidRPr="00BB0D34" w14:paraId="0DE884BA" w14:textId="77777777" w:rsidTr="000B2AA2">
        <w:trPr>
          <w:trHeight w:val="72"/>
        </w:trPr>
        <w:tc>
          <w:tcPr>
            <w:tcW w:w="1325" w:type="dxa"/>
            <w:vMerge/>
          </w:tcPr>
          <w:p w14:paraId="599361A3" w14:textId="77777777" w:rsidR="00EF1C7F" w:rsidRPr="00BB0D34" w:rsidRDefault="00EF1C7F" w:rsidP="000B2AA2">
            <w:pPr>
              <w:rPr>
                <w:b/>
                <w:sz w:val="18"/>
                <w:szCs w:val="18"/>
              </w:rPr>
            </w:pPr>
          </w:p>
        </w:tc>
        <w:tc>
          <w:tcPr>
            <w:tcW w:w="1422" w:type="dxa"/>
          </w:tcPr>
          <w:p w14:paraId="06157FF0" w14:textId="77777777" w:rsidR="00EF1C7F" w:rsidRPr="00BB0D34" w:rsidRDefault="00EF1C7F" w:rsidP="000B2AA2">
            <w:pPr>
              <w:rPr>
                <w:sz w:val="18"/>
                <w:szCs w:val="18"/>
              </w:rPr>
            </w:pPr>
            <w:r w:rsidRPr="00BB0D34">
              <w:rPr>
                <w:sz w:val="18"/>
                <w:szCs w:val="18"/>
              </w:rPr>
              <w:t>-Ms. Patti Lyons</w:t>
            </w:r>
          </w:p>
        </w:tc>
        <w:tc>
          <w:tcPr>
            <w:tcW w:w="2957" w:type="dxa"/>
          </w:tcPr>
          <w:p w14:paraId="01D9C5E0" w14:textId="77777777" w:rsidR="00EF1C7F" w:rsidRPr="00BB0D34" w:rsidRDefault="00EF1C7F" w:rsidP="000B2AA2">
            <w:pPr>
              <w:rPr>
                <w:sz w:val="18"/>
                <w:szCs w:val="18"/>
              </w:rPr>
            </w:pPr>
            <w:r w:rsidRPr="00BB0D34">
              <w:rPr>
                <w:sz w:val="18"/>
                <w:szCs w:val="18"/>
              </w:rPr>
              <w:t>-In 1994, as president of the new Consuelo Foundation, Ms. Lyons engaged me to conduct an 8-year evaluation, based on the CIPP Model, of the foundation’s inaugural project—a self-help housing project for Hawaii’s working poor</w:t>
            </w:r>
          </w:p>
        </w:tc>
        <w:tc>
          <w:tcPr>
            <w:tcW w:w="3872" w:type="dxa"/>
          </w:tcPr>
          <w:p w14:paraId="1A88D1E2" w14:textId="77777777" w:rsidR="00EF1C7F" w:rsidRPr="00BB0D34" w:rsidRDefault="00EF1C7F" w:rsidP="000B2AA2">
            <w:pPr>
              <w:rPr>
                <w:sz w:val="18"/>
                <w:szCs w:val="18"/>
              </w:rPr>
            </w:pPr>
            <w:r w:rsidRPr="00BB0D34">
              <w:rPr>
                <w:sz w:val="18"/>
                <w:szCs w:val="18"/>
              </w:rPr>
              <w:t>-Ms. Lyons proved to be an exemplary evaluation-oriented leader, enabling me to enrich my definition of that role</w:t>
            </w:r>
            <w:proofErr w:type="gramStart"/>
            <w:r w:rsidRPr="00BB0D34">
              <w:rPr>
                <w:sz w:val="18"/>
                <w:szCs w:val="18"/>
              </w:rPr>
              <w:t>;  this</w:t>
            </w:r>
            <w:proofErr w:type="gramEnd"/>
            <w:r w:rsidRPr="00BB0D34">
              <w:rPr>
                <w:sz w:val="18"/>
                <w:szCs w:val="18"/>
              </w:rPr>
              <w:t xml:space="preserve"> evaluation</w:t>
            </w:r>
            <w:r>
              <w:rPr>
                <w:sz w:val="18"/>
                <w:szCs w:val="18"/>
              </w:rPr>
              <w:t xml:space="preserve"> </w:t>
            </w:r>
            <w:r w:rsidRPr="00BB0D34">
              <w:rPr>
                <w:sz w:val="18"/>
                <w:szCs w:val="18"/>
              </w:rPr>
              <w:t xml:space="preserve">also provided an excellent context for developing a unique approach to preparing evaluation reports for differential use by different segments of an evaluation audience (see the report titled </w:t>
            </w:r>
            <w:r w:rsidRPr="00BB0D34">
              <w:rPr>
                <w:i/>
                <w:sz w:val="18"/>
                <w:szCs w:val="18"/>
              </w:rPr>
              <w:t xml:space="preserve">The Spirit of Consuelo </w:t>
            </w:r>
            <w:r w:rsidRPr="00BB0D34">
              <w:rPr>
                <w:sz w:val="18"/>
                <w:szCs w:val="18"/>
              </w:rPr>
              <w:t>at www.wmich.edu/evalctr)</w:t>
            </w:r>
          </w:p>
        </w:tc>
      </w:tr>
      <w:tr w:rsidR="00EF1C7F" w:rsidRPr="00BB0D34" w14:paraId="3AC988A1" w14:textId="77777777" w:rsidTr="000B2AA2">
        <w:trPr>
          <w:trHeight w:val="72"/>
        </w:trPr>
        <w:tc>
          <w:tcPr>
            <w:tcW w:w="1325" w:type="dxa"/>
            <w:vMerge/>
          </w:tcPr>
          <w:p w14:paraId="2C3891D6" w14:textId="77777777" w:rsidR="00EF1C7F" w:rsidRPr="00BB0D34" w:rsidRDefault="00EF1C7F" w:rsidP="000B2AA2">
            <w:pPr>
              <w:rPr>
                <w:b/>
                <w:sz w:val="18"/>
                <w:szCs w:val="18"/>
              </w:rPr>
            </w:pPr>
          </w:p>
        </w:tc>
        <w:tc>
          <w:tcPr>
            <w:tcW w:w="1422" w:type="dxa"/>
          </w:tcPr>
          <w:p w14:paraId="113F9669" w14:textId="77777777" w:rsidR="00EF1C7F" w:rsidRPr="00BB0D34" w:rsidRDefault="00EF1C7F" w:rsidP="000B2AA2">
            <w:pPr>
              <w:rPr>
                <w:sz w:val="18"/>
                <w:szCs w:val="18"/>
              </w:rPr>
            </w:pPr>
            <w:r w:rsidRPr="00BB0D34">
              <w:rPr>
                <w:sz w:val="18"/>
                <w:szCs w:val="18"/>
              </w:rPr>
              <w:t xml:space="preserve">-Mr. Michael </w:t>
            </w:r>
            <w:proofErr w:type="spellStart"/>
            <w:r w:rsidRPr="00BB0D34">
              <w:rPr>
                <w:sz w:val="18"/>
                <w:szCs w:val="18"/>
              </w:rPr>
              <w:t>Coplen</w:t>
            </w:r>
            <w:proofErr w:type="spellEnd"/>
            <w:r w:rsidRPr="00BB0D34">
              <w:rPr>
                <w:sz w:val="18"/>
                <w:szCs w:val="18"/>
              </w:rPr>
              <w:t>—Senior Evaluator of the Federal Railroad Administration’s Office of R&amp;D</w:t>
            </w:r>
          </w:p>
        </w:tc>
        <w:tc>
          <w:tcPr>
            <w:tcW w:w="2957" w:type="dxa"/>
          </w:tcPr>
          <w:p w14:paraId="4F7A018D" w14:textId="77777777" w:rsidR="00EF1C7F" w:rsidRPr="00BB0D34" w:rsidRDefault="00EF1C7F" w:rsidP="000B2AA2">
            <w:pPr>
              <w:rPr>
                <w:sz w:val="18"/>
                <w:szCs w:val="18"/>
              </w:rPr>
            </w:pPr>
            <w:r w:rsidRPr="00BB0D34">
              <w:rPr>
                <w:sz w:val="18"/>
                <w:szCs w:val="18"/>
              </w:rPr>
              <w:t xml:space="preserve">-Michael </w:t>
            </w:r>
            <w:proofErr w:type="spellStart"/>
            <w:r w:rsidRPr="00BB0D34">
              <w:rPr>
                <w:sz w:val="18"/>
                <w:szCs w:val="18"/>
              </w:rPr>
              <w:t>Coplen</w:t>
            </w:r>
            <w:proofErr w:type="spellEnd"/>
            <w:r w:rsidRPr="00BB0D34">
              <w:rPr>
                <w:sz w:val="18"/>
                <w:szCs w:val="18"/>
              </w:rPr>
              <w:t xml:space="preserve">  &amp; I are collaborating to help FRA’s Office of R&amp;D develop, field test, &amp; install a system of program evaluation, based on the CIPP Model</w:t>
            </w:r>
          </w:p>
        </w:tc>
        <w:tc>
          <w:tcPr>
            <w:tcW w:w="3872" w:type="dxa"/>
          </w:tcPr>
          <w:p w14:paraId="169A5C09" w14:textId="77777777" w:rsidR="00EF1C7F" w:rsidRPr="00BB0D34" w:rsidRDefault="00EF1C7F" w:rsidP="000B2AA2">
            <w:pPr>
              <w:rPr>
                <w:sz w:val="18"/>
                <w:szCs w:val="18"/>
              </w:rPr>
            </w:pPr>
            <w:r w:rsidRPr="00BB0D34">
              <w:rPr>
                <w:sz w:val="18"/>
                <w:szCs w:val="18"/>
              </w:rPr>
              <w:t xml:space="preserve">-To aid this process I have developed and Dr. </w:t>
            </w:r>
            <w:proofErr w:type="spellStart"/>
            <w:r w:rsidRPr="00BB0D34">
              <w:rPr>
                <w:sz w:val="18"/>
                <w:szCs w:val="18"/>
              </w:rPr>
              <w:t>Coplen</w:t>
            </w:r>
            <w:proofErr w:type="spellEnd"/>
            <w:r w:rsidRPr="00BB0D34">
              <w:rPr>
                <w:sz w:val="18"/>
                <w:szCs w:val="18"/>
              </w:rPr>
              <w:t xml:space="preserve"> &amp; I are applying a checklist for institutionalizing &amp; mainstreaming systematic, program evaluation, based on the CIPP Model</w:t>
            </w:r>
          </w:p>
        </w:tc>
      </w:tr>
      <w:tr w:rsidR="00EF1C7F" w:rsidRPr="00BB0D34" w14:paraId="440E69FF" w14:textId="77777777" w:rsidTr="000B2AA2">
        <w:trPr>
          <w:trHeight w:val="72"/>
        </w:trPr>
        <w:tc>
          <w:tcPr>
            <w:tcW w:w="1325" w:type="dxa"/>
            <w:vMerge/>
          </w:tcPr>
          <w:p w14:paraId="608B6DA4" w14:textId="77777777" w:rsidR="00EF1C7F" w:rsidRPr="00BB0D34" w:rsidRDefault="00EF1C7F" w:rsidP="000B2AA2">
            <w:pPr>
              <w:rPr>
                <w:b/>
                <w:sz w:val="18"/>
                <w:szCs w:val="18"/>
              </w:rPr>
            </w:pPr>
          </w:p>
        </w:tc>
        <w:tc>
          <w:tcPr>
            <w:tcW w:w="1422" w:type="dxa"/>
          </w:tcPr>
          <w:p w14:paraId="5FFA0EA8" w14:textId="77777777" w:rsidR="00EF1C7F" w:rsidRPr="00BB0D34" w:rsidRDefault="00EF1C7F" w:rsidP="000B2AA2">
            <w:pPr>
              <w:rPr>
                <w:sz w:val="18"/>
                <w:szCs w:val="18"/>
              </w:rPr>
            </w:pPr>
            <w:r w:rsidRPr="00BB0D34">
              <w:rPr>
                <w:sz w:val="18"/>
                <w:szCs w:val="18"/>
              </w:rPr>
              <w:t xml:space="preserve">-Dr. </w:t>
            </w:r>
            <w:proofErr w:type="spellStart"/>
            <w:r w:rsidRPr="00BB0D34">
              <w:rPr>
                <w:sz w:val="18"/>
                <w:szCs w:val="18"/>
              </w:rPr>
              <w:t>Guili</w:t>
            </w:r>
            <w:proofErr w:type="spellEnd"/>
            <w:r w:rsidRPr="00BB0D34">
              <w:rPr>
                <w:sz w:val="18"/>
                <w:szCs w:val="18"/>
              </w:rPr>
              <w:t xml:space="preserve"> Zhang—faculty member at Eastern Carolina University</w:t>
            </w:r>
          </w:p>
        </w:tc>
        <w:tc>
          <w:tcPr>
            <w:tcW w:w="2957" w:type="dxa"/>
          </w:tcPr>
          <w:p w14:paraId="17113A52" w14:textId="77777777" w:rsidR="00EF1C7F" w:rsidRPr="00BB0D34" w:rsidRDefault="00EF1C7F" w:rsidP="000B2AA2">
            <w:pPr>
              <w:rPr>
                <w:sz w:val="18"/>
                <w:szCs w:val="18"/>
              </w:rPr>
            </w:pPr>
            <w:r w:rsidRPr="00BB0D34">
              <w:rPr>
                <w:sz w:val="18"/>
                <w:szCs w:val="18"/>
              </w:rPr>
              <w:t>-Dr. Zhang has made an exhaustive study of applications of the CIPP Model across a wide range of disciplines &amp; countries</w:t>
            </w:r>
          </w:p>
        </w:tc>
        <w:tc>
          <w:tcPr>
            <w:tcW w:w="3872" w:type="dxa"/>
          </w:tcPr>
          <w:p w14:paraId="0AF715DD" w14:textId="77777777" w:rsidR="00EF1C7F" w:rsidRPr="00BB0D34" w:rsidRDefault="00EF1C7F" w:rsidP="000B2AA2">
            <w:pPr>
              <w:rPr>
                <w:sz w:val="18"/>
                <w:szCs w:val="18"/>
              </w:rPr>
            </w:pPr>
            <w:r w:rsidRPr="00BB0D34">
              <w:rPr>
                <w:sz w:val="18"/>
                <w:szCs w:val="18"/>
              </w:rPr>
              <w:t>-After I clear my present set of professional commitments, Dr. Zhang &amp; I plan to co-author a book that reviews and examines past applications of the CIPP Model &amp; also provides principles &amp; procedures for making correct, productive applications of the model</w:t>
            </w:r>
          </w:p>
        </w:tc>
      </w:tr>
    </w:tbl>
    <w:p w14:paraId="780523A4" w14:textId="77777777" w:rsidR="00EF1C7F" w:rsidRDefault="00EF1C7F"/>
    <w:sectPr w:rsidR="00EF1C7F" w:rsidSect="00236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562CB"/>
    <w:multiLevelType w:val="hybridMultilevel"/>
    <w:tmpl w:val="DED8926C"/>
    <w:lvl w:ilvl="0" w:tplc="E820A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7F"/>
    <w:rsid w:val="000465DD"/>
    <w:rsid w:val="00072819"/>
    <w:rsid w:val="000B2AA2"/>
    <w:rsid w:val="000F075E"/>
    <w:rsid w:val="00111555"/>
    <w:rsid w:val="001907B6"/>
    <w:rsid w:val="001F01FD"/>
    <w:rsid w:val="00236DB3"/>
    <w:rsid w:val="002541DA"/>
    <w:rsid w:val="002556EA"/>
    <w:rsid w:val="00256E2D"/>
    <w:rsid w:val="00272370"/>
    <w:rsid w:val="002D557D"/>
    <w:rsid w:val="003C48AE"/>
    <w:rsid w:val="003C5D14"/>
    <w:rsid w:val="00437FAA"/>
    <w:rsid w:val="00550CDE"/>
    <w:rsid w:val="005C3F0C"/>
    <w:rsid w:val="0062762A"/>
    <w:rsid w:val="006549F1"/>
    <w:rsid w:val="006D37F8"/>
    <w:rsid w:val="00720DED"/>
    <w:rsid w:val="00722CAF"/>
    <w:rsid w:val="00730EEA"/>
    <w:rsid w:val="007C30AD"/>
    <w:rsid w:val="00885DBA"/>
    <w:rsid w:val="009F20D7"/>
    <w:rsid w:val="00A04993"/>
    <w:rsid w:val="00B73643"/>
    <w:rsid w:val="00BB5E30"/>
    <w:rsid w:val="00BC5A24"/>
    <w:rsid w:val="00BF3908"/>
    <w:rsid w:val="00C415CA"/>
    <w:rsid w:val="00E32BC6"/>
    <w:rsid w:val="00EF1C7F"/>
    <w:rsid w:val="00F50E01"/>
    <w:rsid w:val="00F61A14"/>
    <w:rsid w:val="00F86267"/>
    <w:rsid w:val="00FC426E"/>
    <w:rsid w:val="00FD039E"/>
    <w:rsid w:val="00FF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62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541DA"/>
    <w:pPr>
      <w:keepNext/>
      <w:spacing w:before="240" w:after="60"/>
      <w:outlineLvl w:val="0"/>
    </w:pPr>
    <w:rPr>
      <w:rFonts w:ascii="Calibri" w:eastAsia="ＭＳ ゴシック" w:hAnsi="Calibri" w:cs="Times New Roman"/>
      <w:b/>
      <w:bCs/>
      <w:kern w:val="32"/>
      <w:sz w:val="32"/>
      <w:szCs w:val="32"/>
    </w:rPr>
  </w:style>
  <w:style w:type="paragraph" w:styleId="Heading2">
    <w:name w:val="heading 2"/>
    <w:basedOn w:val="Normal"/>
    <w:link w:val="Heading2Char"/>
    <w:uiPriority w:val="9"/>
    <w:qFormat/>
    <w:rsid w:val="002541DA"/>
    <w:pPr>
      <w:spacing w:before="100" w:beforeAutospacing="1" w:after="100" w:afterAutospacing="1"/>
      <w:outlineLvl w:val="1"/>
    </w:pPr>
    <w:rPr>
      <w:rFonts w:ascii="Times" w:eastAsia="Cambr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555"/>
    <w:pPr>
      <w:ind w:left="720"/>
      <w:contextualSpacing/>
    </w:pPr>
    <w:rPr>
      <w:rFonts w:ascii="Cambria" w:eastAsia="Times New Roman" w:hAnsi="Cambria" w:cs="Times New Roman"/>
    </w:rPr>
  </w:style>
  <w:style w:type="character" w:customStyle="1" w:styleId="Heading1Char">
    <w:name w:val="Heading 1 Char"/>
    <w:basedOn w:val="DefaultParagraphFont"/>
    <w:link w:val="Heading1"/>
    <w:rsid w:val="002541DA"/>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uiPriority w:val="9"/>
    <w:rsid w:val="002541DA"/>
    <w:rPr>
      <w:rFonts w:ascii="Times" w:eastAsia="Cambria" w:hAnsi="Times" w:cs="Times New Roman"/>
      <w:b/>
      <w:bCs/>
      <w:sz w:val="36"/>
      <w:szCs w:val="36"/>
    </w:rPr>
  </w:style>
  <w:style w:type="character" w:styleId="Hyperlink">
    <w:name w:val="Hyperlink"/>
    <w:uiPriority w:val="99"/>
    <w:unhideWhenUsed/>
    <w:rsid w:val="002541DA"/>
    <w:rPr>
      <w:color w:val="0000FF"/>
      <w:u w:val="single"/>
    </w:rPr>
  </w:style>
  <w:style w:type="paragraph" w:styleId="PlainText">
    <w:name w:val="Plain Text"/>
    <w:basedOn w:val="Normal"/>
    <w:link w:val="PlainTextChar"/>
    <w:uiPriority w:val="99"/>
    <w:unhideWhenUsed/>
    <w:rsid w:val="002541D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541DA"/>
    <w:rPr>
      <w:rFonts w:ascii="Consolas" w:eastAsia="Calibri" w:hAnsi="Consolas" w:cs="Times New Roman"/>
      <w:sz w:val="21"/>
      <w:szCs w:val="21"/>
    </w:rPr>
  </w:style>
  <w:style w:type="character" w:customStyle="1" w:styleId="apple-converted-space">
    <w:name w:val="apple-converted-space"/>
    <w:basedOn w:val="DefaultParagraphFont"/>
    <w:rsid w:val="003C4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541DA"/>
    <w:pPr>
      <w:keepNext/>
      <w:spacing w:before="240" w:after="60"/>
      <w:outlineLvl w:val="0"/>
    </w:pPr>
    <w:rPr>
      <w:rFonts w:ascii="Calibri" w:eastAsia="ＭＳ ゴシック" w:hAnsi="Calibri" w:cs="Times New Roman"/>
      <w:b/>
      <w:bCs/>
      <w:kern w:val="32"/>
      <w:sz w:val="32"/>
      <w:szCs w:val="32"/>
    </w:rPr>
  </w:style>
  <w:style w:type="paragraph" w:styleId="Heading2">
    <w:name w:val="heading 2"/>
    <w:basedOn w:val="Normal"/>
    <w:link w:val="Heading2Char"/>
    <w:uiPriority w:val="9"/>
    <w:qFormat/>
    <w:rsid w:val="002541DA"/>
    <w:pPr>
      <w:spacing w:before="100" w:beforeAutospacing="1" w:after="100" w:afterAutospacing="1"/>
      <w:outlineLvl w:val="1"/>
    </w:pPr>
    <w:rPr>
      <w:rFonts w:ascii="Times" w:eastAsia="Cambr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7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555"/>
    <w:pPr>
      <w:ind w:left="720"/>
      <w:contextualSpacing/>
    </w:pPr>
    <w:rPr>
      <w:rFonts w:ascii="Cambria" w:eastAsia="Times New Roman" w:hAnsi="Cambria" w:cs="Times New Roman"/>
    </w:rPr>
  </w:style>
  <w:style w:type="character" w:customStyle="1" w:styleId="Heading1Char">
    <w:name w:val="Heading 1 Char"/>
    <w:basedOn w:val="DefaultParagraphFont"/>
    <w:link w:val="Heading1"/>
    <w:rsid w:val="002541DA"/>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uiPriority w:val="9"/>
    <w:rsid w:val="002541DA"/>
    <w:rPr>
      <w:rFonts w:ascii="Times" w:eastAsia="Cambria" w:hAnsi="Times" w:cs="Times New Roman"/>
      <w:b/>
      <w:bCs/>
      <w:sz w:val="36"/>
      <w:szCs w:val="36"/>
    </w:rPr>
  </w:style>
  <w:style w:type="character" w:styleId="Hyperlink">
    <w:name w:val="Hyperlink"/>
    <w:uiPriority w:val="99"/>
    <w:unhideWhenUsed/>
    <w:rsid w:val="002541DA"/>
    <w:rPr>
      <w:color w:val="0000FF"/>
      <w:u w:val="single"/>
    </w:rPr>
  </w:style>
  <w:style w:type="paragraph" w:styleId="PlainText">
    <w:name w:val="Plain Text"/>
    <w:basedOn w:val="Normal"/>
    <w:link w:val="PlainTextChar"/>
    <w:uiPriority w:val="99"/>
    <w:unhideWhenUsed/>
    <w:rsid w:val="002541D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541DA"/>
    <w:rPr>
      <w:rFonts w:ascii="Consolas" w:eastAsia="Calibri" w:hAnsi="Consolas" w:cs="Times New Roman"/>
      <w:sz w:val="21"/>
      <w:szCs w:val="21"/>
    </w:rPr>
  </w:style>
  <w:style w:type="character" w:customStyle="1" w:styleId="apple-converted-space">
    <w:name w:val="apple-converted-space"/>
    <w:basedOn w:val="DefaultParagraphFont"/>
    <w:rsid w:val="003C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al.org/p/cm/ld/fid=166" TargetMode="External"/><Relationship Id="rId7" Type="http://schemas.openxmlformats.org/officeDocument/2006/relationships/hyperlink" Target="http://evi.sagepub.com/content/9/3/35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5584</Words>
  <Characters>31830</Characters>
  <Application>Microsoft Macintosh Word</Application>
  <DocSecurity>0</DocSecurity>
  <Lines>265</Lines>
  <Paragraphs>74</Paragraphs>
  <ScaleCrop>false</ScaleCrop>
  <Company>IPT BYU</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30</cp:revision>
  <dcterms:created xsi:type="dcterms:W3CDTF">2013-10-02T14:56:00Z</dcterms:created>
  <dcterms:modified xsi:type="dcterms:W3CDTF">2013-10-04T14:24:00Z</dcterms:modified>
</cp:coreProperties>
</file>