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00D0" w:rsidRDefault="00B200D0" w:rsidP="00B200D0">
      <w:pPr>
        <w:pStyle w:val="NoSpacing"/>
      </w:pPr>
    </w:p>
    <w:p w:rsidR="009B004B" w:rsidRDefault="009B004B" w:rsidP="009B004B">
      <w:pPr>
        <w:spacing w:line="276" w:lineRule="auto"/>
      </w:pPr>
    </w:p>
    <w:p w:rsidR="009B004B" w:rsidRPr="009B004B" w:rsidRDefault="009B004B" w:rsidP="009B004B">
      <w:pPr>
        <w:spacing w:line="276" w:lineRule="auto"/>
        <w:ind w:left="-360"/>
        <w:rPr>
          <w:rFonts w:asciiTheme="minorHAnsi" w:hAnsiTheme="minorHAnsi" w:cstheme="minorBidi"/>
          <w:b/>
          <w:sz w:val="28"/>
          <w:szCs w:val="22"/>
        </w:rPr>
      </w:pPr>
      <w:r w:rsidRPr="009B004B">
        <w:rPr>
          <w:rFonts w:asciiTheme="minorHAnsi" w:hAnsiTheme="minorHAnsi" w:cstheme="minorBidi"/>
          <w:b/>
          <w:sz w:val="32"/>
          <w:szCs w:val="22"/>
        </w:rPr>
        <w:t>Running a Survival Analysis in SPSS Using a Cox Regression</w:t>
      </w:r>
      <w:r w:rsidRPr="009B004B">
        <w:rPr>
          <w:rFonts w:asciiTheme="minorHAnsi" w:hAnsiTheme="minorHAnsi" w:cstheme="minorBidi"/>
          <w:b/>
          <w:sz w:val="28"/>
          <w:szCs w:val="22"/>
        </w:rPr>
        <w:br/>
      </w:r>
      <w:r w:rsidRPr="009B004B">
        <w:rPr>
          <w:rFonts w:asciiTheme="minorHAnsi" w:hAnsiTheme="minorHAnsi" w:cstheme="minorBidi"/>
          <w:b/>
          <w:sz w:val="22"/>
          <w:szCs w:val="22"/>
        </w:rPr>
        <w:t>Notes created by Rebecca Frazier, PhD (</w:t>
      </w:r>
      <w:hyperlink r:id="rId12" w:history="1">
        <w:r w:rsidRPr="009B004B">
          <w:rPr>
            <w:rFonts w:asciiTheme="minorHAnsi" w:hAnsiTheme="minorHAnsi" w:cstheme="minorBidi"/>
            <w:b/>
            <w:color w:val="0000FF" w:themeColor="hyperlink"/>
            <w:sz w:val="22"/>
            <w:szCs w:val="22"/>
            <w:u w:val="single"/>
          </w:rPr>
          <w:t>rfrazier@jbsinternational.com</w:t>
        </w:r>
      </w:hyperlink>
      <w:r w:rsidRPr="009B004B">
        <w:rPr>
          <w:rFonts w:asciiTheme="minorHAnsi" w:hAnsiTheme="minorHAnsi" w:cstheme="minorBidi"/>
          <w:b/>
          <w:sz w:val="22"/>
          <w:szCs w:val="22"/>
        </w:rPr>
        <w:t>) on October 26, 2016</w:t>
      </w:r>
    </w:p>
    <w:p w:rsidR="009B004B" w:rsidRPr="009B004B" w:rsidRDefault="009B004B" w:rsidP="009B004B">
      <w:pPr>
        <w:numPr>
          <w:ilvl w:val="0"/>
          <w:numId w:val="7"/>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Open the test data (or your data). Ensure that you have a time variable (in this case the “time” variable represents the number of days in the study) and a status variable that tells you whether or not the event occurred (in this case the “</w:t>
      </w:r>
      <w:proofErr w:type="spellStart"/>
      <w:r w:rsidRPr="009B004B">
        <w:rPr>
          <w:rFonts w:asciiTheme="minorHAnsi" w:hAnsiTheme="minorHAnsi" w:cstheme="minorBidi"/>
          <w:sz w:val="22"/>
          <w:szCs w:val="22"/>
        </w:rPr>
        <w:t>Cens</w:t>
      </w:r>
      <w:proofErr w:type="spellEnd"/>
      <w:r w:rsidRPr="009B004B">
        <w:rPr>
          <w:rFonts w:asciiTheme="minorHAnsi" w:hAnsiTheme="minorHAnsi" w:cstheme="minorBidi"/>
          <w:sz w:val="22"/>
          <w:szCs w:val="22"/>
        </w:rPr>
        <w:t>” variable is 1 for patients who died and 0 for patients who were censored, i.e.—those who had not died within the observation window).</w:t>
      </w:r>
    </w:p>
    <w:p w:rsidR="009B004B" w:rsidRPr="009B004B" w:rsidRDefault="009B004B" w:rsidP="009B004B">
      <w:pPr>
        <w:spacing w:line="276" w:lineRule="auto"/>
        <w:ind w:left="720"/>
        <w:contextualSpacing/>
        <w:rPr>
          <w:rFonts w:asciiTheme="minorHAnsi" w:hAnsiTheme="minorHAnsi" w:cstheme="minorBidi"/>
          <w:sz w:val="22"/>
          <w:szCs w:val="22"/>
        </w:rPr>
      </w:pPr>
    </w:p>
    <w:p w:rsidR="009B004B" w:rsidRPr="009B004B" w:rsidRDefault="009B004B" w:rsidP="009B004B">
      <w:pPr>
        <w:spacing w:line="276" w:lineRule="auto"/>
        <w:ind w:left="720"/>
        <w:contextualSpacing/>
        <w:rPr>
          <w:rFonts w:asciiTheme="minorHAnsi" w:hAnsiTheme="minorHAnsi" w:cstheme="minorBidi"/>
          <w:sz w:val="22"/>
          <w:szCs w:val="22"/>
        </w:rPr>
      </w:pPr>
      <w:r w:rsidRPr="009B004B">
        <w:rPr>
          <w:rFonts w:asciiTheme="minorHAnsi" w:hAnsiTheme="minorHAnsi" w:cstheme="minorBidi"/>
          <w:noProof/>
          <w:sz w:val="22"/>
          <w:szCs w:val="22"/>
        </w:rPr>
        <w:drawing>
          <wp:inline distT="0" distB="0" distL="0" distR="0" wp14:anchorId="6F0CD473" wp14:editId="5A3F29CD">
            <wp:extent cx="4943475" cy="5459957"/>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54139" t="4196" r="24298" b="18187"/>
                    <a:stretch/>
                  </pic:blipFill>
                  <pic:spPr bwMode="auto">
                    <a:xfrm>
                      <a:off x="0" y="0"/>
                      <a:ext cx="4963888" cy="5482503"/>
                    </a:xfrm>
                    <a:prstGeom prst="rect">
                      <a:avLst/>
                    </a:prstGeom>
                    <a:ln>
                      <a:noFill/>
                    </a:ln>
                    <a:extLst>
                      <a:ext uri="{53640926-AAD7-44D8-BBD7-CCE9431645EC}">
                        <a14:shadowObscured xmlns:a14="http://schemas.microsoft.com/office/drawing/2010/main"/>
                      </a:ext>
                    </a:extLst>
                  </pic:spPr>
                </pic:pic>
              </a:graphicData>
            </a:graphic>
          </wp:inline>
        </w:drawing>
      </w:r>
    </w:p>
    <w:p w:rsidR="009B004B" w:rsidRPr="009B004B" w:rsidRDefault="009B004B" w:rsidP="009B004B">
      <w:pPr>
        <w:spacing w:line="276" w:lineRule="auto"/>
        <w:ind w:left="720"/>
        <w:contextualSpacing/>
        <w:rPr>
          <w:rFonts w:asciiTheme="minorHAnsi" w:hAnsiTheme="minorHAnsi" w:cstheme="minorBidi"/>
          <w:sz w:val="22"/>
          <w:szCs w:val="22"/>
        </w:rPr>
      </w:pPr>
    </w:p>
    <w:p w:rsidR="009B004B" w:rsidRPr="009B004B" w:rsidRDefault="009B004B" w:rsidP="009B004B">
      <w:pPr>
        <w:spacing w:line="276" w:lineRule="auto"/>
        <w:rPr>
          <w:rFonts w:asciiTheme="minorHAnsi" w:hAnsiTheme="minorHAnsi" w:cstheme="minorBidi"/>
          <w:sz w:val="22"/>
          <w:szCs w:val="22"/>
        </w:rPr>
      </w:pPr>
      <w:r w:rsidRPr="009B004B">
        <w:rPr>
          <w:rFonts w:asciiTheme="minorHAnsi" w:hAnsiTheme="minorHAnsi" w:cstheme="minorBidi"/>
          <w:sz w:val="22"/>
          <w:szCs w:val="22"/>
        </w:rPr>
        <w:br w:type="page"/>
      </w:r>
    </w:p>
    <w:p w:rsidR="009B004B" w:rsidRPr="009B004B" w:rsidRDefault="009B004B" w:rsidP="009B004B">
      <w:pPr>
        <w:numPr>
          <w:ilvl w:val="0"/>
          <w:numId w:val="7"/>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lastRenderedPageBreak/>
        <w:t>Click on the “Analyze” header and then click “Survival” and “Cox Regression”</w:t>
      </w:r>
      <w:r>
        <w:rPr>
          <w:rFonts w:asciiTheme="minorHAnsi" w:hAnsiTheme="minorHAnsi" w:cstheme="minorBidi"/>
          <w:sz w:val="22"/>
          <w:szCs w:val="22"/>
        </w:rPr>
        <w:br/>
      </w:r>
    </w:p>
    <w:p w:rsidR="009B004B" w:rsidRPr="009B004B" w:rsidRDefault="009B004B" w:rsidP="009B004B">
      <w:pPr>
        <w:spacing w:line="276" w:lineRule="auto"/>
        <w:contextualSpacing/>
        <w:rPr>
          <w:rFonts w:asciiTheme="minorHAnsi" w:hAnsiTheme="minorHAnsi" w:cstheme="minorBidi"/>
          <w:sz w:val="22"/>
          <w:szCs w:val="22"/>
        </w:rPr>
      </w:pPr>
      <w:r w:rsidRPr="009B004B">
        <w:rPr>
          <w:rFonts w:asciiTheme="minorHAnsi" w:hAnsiTheme="minorHAnsi" w:cstheme="minorBidi"/>
          <w:noProof/>
          <w:sz w:val="22"/>
          <w:szCs w:val="22"/>
        </w:rPr>
        <w:drawing>
          <wp:inline distT="0" distB="0" distL="0" distR="0" wp14:anchorId="1BA169DF" wp14:editId="1A674450">
            <wp:extent cx="5838825" cy="682686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54139" t="2623" r="24942" b="17663"/>
                    <a:stretch/>
                  </pic:blipFill>
                  <pic:spPr bwMode="auto">
                    <a:xfrm>
                      <a:off x="0" y="0"/>
                      <a:ext cx="5862931" cy="6855046"/>
                    </a:xfrm>
                    <a:prstGeom prst="rect">
                      <a:avLst/>
                    </a:prstGeom>
                    <a:ln>
                      <a:noFill/>
                    </a:ln>
                    <a:extLst>
                      <a:ext uri="{53640926-AAD7-44D8-BBD7-CCE9431645EC}">
                        <a14:shadowObscured xmlns:a14="http://schemas.microsoft.com/office/drawing/2010/main"/>
                      </a:ext>
                    </a:extLst>
                  </pic:spPr>
                </pic:pic>
              </a:graphicData>
            </a:graphic>
          </wp:inline>
        </w:drawing>
      </w:r>
    </w:p>
    <w:p w:rsidR="009B004B" w:rsidRPr="009B004B" w:rsidRDefault="009B004B" w:rsidP="009B004B">
      <w:pPr>
        <w:numPr>
          <w:ilvl w:val="0"/>
          <w:numId w:val="7"/>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br w:type="page"/>
      </w:r>
      <w:r w:rsidRPr="009B004B">
        <w:rPr>
          <w:rFonts w:asciiTheme="minorHAnsi" w:hAnsiTheme="minorHAnsi" w:cstheme="minorBidi"/>
          <w:sz w:val="22"/>
          <w:szCs w:val="22"/>
        </w:rPr>
        <w:lastRenderedPageBreak/>
        <w:t>Then, from the “Cox Regression” screen move the “time” variable to Time, move the “</w:t>
      </w:r>
      <w:proofErr w:type="spellStart"/>
      <w:r w:rsidRPr="009B004B">
        <w:rPr>
          <w:rFonts w:asciiTheme="minorHAnsi" w:hAnsiTheme="minorHAnsi" w:cstheme="minorBidi"/>
          <w:sz w:val="22"/>
          <w:szCs w:val="22"/>
        </w:rPr>
        <w:t>Cens</w:t>
      </w:r>
      <w:proofErr w:type="spellEnd"/>
      <w:r w:rsidRPr="009B004B">
        <w:rPr>
          <w:rFonts w:asciiTheme="minorHAnsi" w:hAnsiTheme="minorHAnsi" w:cstheme="minorBidi"/>
          <w:sz w:val="22"/>
          <w:szCs w:val="22"/>
        </w:rPr>
        <w:t>” variable to Status, and move the remaining two covariates “Treat” and “Age” to the covariates box.</w:t>
      </w:r>
      <w:r w:rsidRPr="009B004B">
        <w:rPr>
          <w:rFonts w:asciiTheme="minorHAnsi" w:hAnsiTheme="minorHAnsi" w:cstheme="minorBidi"/>
          <w:sz w:val="22"/>
          <w:szCs w:val="22"/>
        </w:rPr>
        <w:br/>
      </w:r>
      <w:r w:rsidRPr="009B004B">
        <w:rPr>
          <w:rFonts w:asciiTheme="minorHAnsi" w:hAnsiTheme="minorHAnsi" w:cstheme="minorBidi"/>
          <w:sz w:val="22"/>
          <w:szCs w:val="22"/>
        </w:rPr>
        <w:br/>
      </w:r>
      <w:r w:rsidRPr="009B004B">
        <w:rPr>
          <w:rFonts w:asciiTheme="minorHAnsi" w:hAnsiTheme="minorHAnsi" w:cstheme="minorBidi"/>
          <w:noProof/>
          <w:sz w:val="22"/>
          <w:szCs w:val="22"/>
        </w:rPr>
        <w:drawing>
          <wp:inline distT="0" distB="0" distL="0" distR="0" wp14:anchorId="0E8F80C5" wp14:editId="324BCD59">
            <wp:extent cx="5572125" cy="5089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54781" t="18880" r="24782" b="20283"/>
                    <a:stretch/>
                  </pic:blipFill>
                  <pic:spPr bwMode="auto">
                    <a:xfrm>
                      <a:off x="0" y="0"/>
                      <a:ext cx="5595268" cy="5110638"/>
                    </a:xfrm>
                    <a:prstGeom prst="rect">
                      <a:avLst/>
                    </a:prstGeom>
                    <a:ln>
                      <a:noFill/>
                    </a:ln>
                    <a:extLst>
                      <a:ext uri="{53640926-AAD7-44D8-BBD7-CCE9431645EC}">
                        <a14:shadowObscured xmlns:a14="http://schemas.microsoft.com/office/drawing/2010/main"/>
                      </a:ext>
                    </a:extLst>
                  </pic:spPr>
                </pic:pic>
              </a:graphicData>
            </a:graphic>
          </wp:inline>
        </w:drawing>
      </w:r>
    </w:p>
    <w:p w:rsidR="009B004B" w:rsidRPr="009B004B" w:rsidRDefault="009B004B" w:rsidP="009B004B">
      <w:pPr>
        <w:spacing w:line="276" w:lineRule="auto"/>
        <w:rPr>
          <w:rFonts w:asciiTheme="minorHAnsi" w:hAnsiTheme="minorHAnsi" w:cstheme="minorBidi"/>
          <w:sz w:val="22"/>
          <w:szCs w:val="22"/>
        </w:rPr>
      </w:pPr>
      <w:r w:rsidRPr="009B004B">
        <w:rPr>
          <w:rFonts w:asciiTheme="minorHAnsi" w:hAnsiTheme="minorHAnsi" w:cstheme="minorBidi"/>
          <w:sz w:val="22"/>
          <w:szCs w:val="22"/>
        </w:rPr>
        <w:br w:type="page"/>
      </w:r>
    </w:p>
    <w:p w:rsidR="009B004B" w:rsidRPr="009B004B" w:rsidRDefault="009B004B" w:rsidP="009B004B">
      <w:pPr>
        <w:numPr>
          <w:ilvl w:val="0"/>
          <w:numId w:val="7"/>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lastRenderedPageBreak/>
        <w:t>Next, click on the “Define Event” box under “Status” and define which value of the status variable indicates that the event occurred. In this case, we’ve defined the value 1 as indicating that the patient died so we will list that here and then click continue.</w:t>
      </w:r>
    </w:p>
    <w:p w:rsidR="009B004B" w:rsidRPr="009B004B" w:rsidRDefault="009B004B" w:rsidP="009B004B">
      <w:pPr>
        <w:spacing w:line="276" w:lineRule="auto"/>
        <w:ind w:left="360"/>
        <w:contextualSpacing/>
        <w:rPr>
          <w:rFonts w:asciiTheme="minorHAnsi" w:hAnsiTheme="minorHAnsi" w:cstheme="minorBidi"/>
          <w:sz w:val="22"/>
          <w:szCs w:val="22"/>
        </w:rPr>
      </w:pPr>
    </w:p>
    <w:p w:rsidR="009B004B" w:rsidRPr="009B004B" w:rsidRDefault="009B004B" w:rsidP="009B004B">
      <w:pPr>
        <w:spacing w:line="276" w:lineRule="auto"/>
        <w:ind w:left="720"/>
        <w:contextualSpacing/>
        <w:rPr>
          <w:rFonts w:asciiTheme="minorHAnsi" w:hAnsiTheme="minorHAnsi" w:cstheme="minorBidi"/>
          <w:sz w:val="22"/>
          <w:szCs w:val="22"/>
        </w:rPr>
      </w:pPr>
      <w:r w:rsidRPr="009B004B">
        <w:rPr>
          <w:rFonts w:asciiTheme="minorHAnsi" w:hAnsiTheme="minorHAnsi" w:cstheme="minorBidi"/>
          <w:noProof/>
          <w:sz w:val="22"/>
          <w:szCs w:val="22"/>
        </w:rPr>
        <w:drawing>
          <wp:inline distT="0" distB="0" distL="0" distR="0" wp14:anchorId="462D49F1" wp14:editId="527A732C">
            <wp:extent cx="5372100" cy="3362691"/>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54460" t="23076" r="24460" b="33919"/>
                    <a:stretch/>
                  </pic:blipFill>
                  <pic:spPr bwMode="auto">
                    <a:xfrm>
                      <a:off x="0" y="0"/>
                      <a:ext cx="5394344" cy="3376614"/>
                    </a:xfrm>
                    <a:prstGeom prst="rect">
                      <a:avLst/>
                    </a:prstGeom>
                    <a:ln>
                      <a:noFill/>
                    </a:ln>
                    <a:extLst>
                      <a:ext uri="{53640926-AAD7-44D8-BBD7-CCE9431645EC}">
                        <a14:shadowObscured xmlns:a14="http://schemas.microsoft.com/office/drawing/2010/main"/>
                      </a:ext>
                    </a:extLst>
                  </pic:spPr>
                </pic:pic>
              </a:graphicData>
            </a:graphic>
          </wp:inline>
        </w:drawing>
      </w:r>
    </w:p>
    <w:p w:rsidR="009B004B" w:rsidRPr="009B004B" w:rsidRDefault="009B004B" w:rsidP="009B004B">
      <w:pPr>
        <w:spacing w:line="276" w:lineRule="auto"/>
        <w:contextualSpacing/>
        <w:rPr>
          <w:rFonts w:asciiTheme="minorHAnsi" w:hAnsiTheme="minorHAnsi" w:cstheme="minorBidi"/>
          <w:sz w:val="22"/>
          <w:szCs w:val="22"/>
        </w:rPr>
      </w:pPr>
    </w:p>
    <w:p w:rsidR="009B004B" w:rsidRPr="009B004B" w:rsidRDefault="009B004B" w:rsidP="009B004B">
      <w:pPr>
        <w:spacing w:line="276" w:lineRule="auto"/>
        <w:rPr>
          <w:rFonts w:asciiTheme="minorHAnsi" w:hAnsiTheme="minorHAnsi" w:cstheme="minorBidi"/>
          <w:sz w:val="22"/>
          <w:szCs w:val="22"/>
        </w:rPr>
      </w:pPr>
      <w:r w:rsidRPr="009B004B">
        <w:rPr>
          <w:rFonts w:asciiTheme="minorHAnsi" w:hAnsiTheme="minorHAnsi" w:cstheme="minorBidi"/>
          <w:sz w:val="22"/>
          <w:szCs w:val="22"/>
        </w:rPr>
        <w:br w:type="page"/>
      </w:r>
    </w:p>
    <w:p w:rsidR="009B004B" w:rsidRPr="009B004B" w:rsidRDefault="009B004B" w:rsidP="009B004B">
      <w:pPr>
        <w:numPr>
          <w:ilvl w:val="0"/>
          <w:numId w:val="7"/>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lastRenderedPageBreak/>
        <w:t>Then click on the “Categorical” button and define the indicator value for the treatment variable. Here we’ve indicated that the reference category is the first value of the variable (in this case “1” or mono treatment), so our hazard ratios (</w:t>
      </w:r>
      <w:proofErr w:type="spellStart"/>
      <w:proofErr w:type="gramStart"/>
      <w:r w:rsidRPr="009B004B">
        <w:rPr>
          <w:rFonts w:asciiTheme="minorHAnsi" w:hAnsiTheme="minorHAnsi" w:cstheme="minorBidi"/>
          <w:sz w:val="22"/>
          <w:szCs w:val="22"/>
        </w:rPr>
        <w:t>exp</w:t>
      </w:r>
      <w:proofErr w:type="spellEnd"/>
      <w:r w:rsidRPr="009B004B">
        <w:rPr>
          <w:rFonts w:asciiTheme="minorHAnsi" w:hAnsiTheme="minorHAnsi" w:cstheme="minorBidi"/>
          <w:sz w:val="22"/>
          <w:szCs w:val="22"/>
        </w:rPr>
        <w:t>(</w:t>
      </w:r>
      <w:proofErr w:type="gramEnd"/>
      <w:r w:rsidRPr="009B004B">
        <w:rPr>
          <w:rFonts w:asciiTheme="minorHAnsi" w:hAnsiTheme="minorHAnsi" w:cstheme="minorBidi"/>
          <w:sz w:val="22"/>
          <w:szCs w:val="22"/>
        </w:rPr>
        <w:t>B)) will be showing the difference in combination treatment (treat = 2) relative to mono treatment (treat = 1) (</w:t>
      </w:r>
      <w:proofErr w:type="spellStart"/>
      <w:r w:rsidRPr="009B004B">
        <w:rPr>
          <w:rFonts w:asciiTheme="minorHAnsi" w:hAnsiTheme="minorHAnsi" w:cstheme="minorBidi"/>
          <w:sz w:val="22"/>
          <w:szCs w:val="22"/>
        </w:rPr>
        <w:t>ie</w:t>
      </w:r>
      <w:proofErr w:type="spellEnd"/>
      <w:r w:rsidRPr="009B004B">
        <w:rPr>
          <w:rFonts w:asciiTheme="minorHAnsi" w:hAnsiTheme="minorHAnsi" w:cstheme="minorBidi"/>
          <w:sz w:val="22"/>
          <w:szCs w:val="22"/>
        </w:rPr>
        <w:t>.—death rate for combo/ death rate for mono). And then we click the “Change” button and the categorical variable should show up with the reference category identified—“</w:t>
      </w:r>
      <w:proofErr w:type="gramStart"/>
      <w:r w:rsidRPr="009B004B">
        <w:rPr>
          <w:rFonts w:asciiTheme="minorHAnsi" w:hAnsiTheme="minorHAnsi" w:cstheme="minorBidi"/>
          <w:sz w:val="22"/>
          <w:szCs w:val="22"/>
        </w:rPr>
        <w:t>Treat(</w:t>
      </w:r>
      <w:proofErr w:type="gramEnd"/>
      <w:r w:rsidRPr="009B004B">
        <w:rPr>
          <w:rFonts w:asciiTheme="minorHAnsi" w:hAnsiTheme="minorHAnsi" w:cstheme="minorBidi"/>
          <w:sz w:val="22"/>
          <w:szCs w:val="22"/>
        </w:rPr>
        <w:t xml:space="preserve">Indicator(first))”. Now click continue. NOTE: If we had selected last instead of first then the hazard ratios would be displaying the difference in mono treatment (treat =1) relative to combination treatment (treat =2) (death rate for mono/death rate for combo).  </w:t>
      </w:r>
    </w:p>
    <w:p w:rsidR="009B004B" w:rsidRPr="009B004B" w:rsidRDefault="009B004B" w:rsidP="009B004B">
      <w:pPr>
        <w:spacing w:line="276" w:lineRule="auto"/>
        <w:ind w:left="360"/>
        <w:contextualSpacing/>
        <w:rPr>
          <w:rFonts w:asciiTheme="minorHAnsi" w:hAnsiTheme="minorHAnsi" w:cstheme="minorBidi"/>
          <w:sz w:val="22"/>
          <w:szCs w:val="22"/>
        </w:rPr>
      </w:pPr>
    </w:p>
    <w:p w:rsidR="009B004B" w:rsidRPr="009B004B" w:rsidRDefault="009B004B" w:rsidP="00FF4B2F">
      <w:pPr>
        <w:spacing w:line="276" w:lineRule="auto"/>
        <w:ind w:left="720"/>
        <w:contextualSpacing/>
        <w:rPr>
          <w:rFonts w:asciiTheme="minorHAnsi" w:hAnsiTheme="minorHAnsi" w:cstheme="minorBidi"/>
          <w:sz w:val="22"/>
          <w:szCs w:val="22"/>
        </w:rPr>
      </w:pPr>
      <w:r w:rsidRPr="009B004B">
        <w:rPr>
          <w:rFonts w:asciiTheme="minorHAnsi" w:hAnsiTheme="minorHAnsi" w:cstheme="minorBidi"/>
          <w:sz w:val="22"/>
          <w:szCs w:val="22"/>
        </w:rPr>
        <w:t xml:space="preserve"> </w:t>
      </w:r>
      <w:r w:rsidRPr="009B004B">
        <w:rPr>
          <w:rFonts w:asciiTheme="minorHAnsi" w:hAnsiTheme="minorHAnsi" w:cstheme="minorBidi"/>
          <w:noProof/>
          <w:sz w:val="22"/>
          <w:szCs w:val="22"/>
        </w:rPr>
        <w:drawing>
          <wp:inline distT="0" distB="0" distL="0" distR="0" wp14:anchorId="4D344998" wp14:editId="69F8338B">
            <wp:extent cx="4667250" cy="3267079"/>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57351" t="25176" r="28164" b="41780"/>
                    <a:stretch/>
                  </pic:blipFill>
                  <pic:spPr bwMode="auto">
                    <a:xfrm>
                      <a:off x="0" y="0"/>
                      <a:ext cx="4687114" cy="3280984"/>
                    </a:xfrm>
                    <a:prstGeom prst="rect">
                      <a:avLst/>
                    </a:prstGeom>
                    <a:ln>
                      <a:noFill/>
                    </a:ln>
                    <a:extLst>
                      <a:ext uri="{53640926-AAD7-44D8-BBD7-CCE9431645EC}">
                        <a14:shadowObscured xmlns:a14="http://schemas.microsoft.com/office/drawing/2010/main"/>
                      </a:ext>
                    </a:extLst>
                  </pic:spPr>
                </pic:pic>
              </a:graphicData>
            </a:graphic>
          </wp:inline>
        </w:drawing>
      </w:r>
    </w:p>
    <w:p w:rsidR="009B004B" w:rsidRPr="009B004B" w:rsidRDefault="009B004B" w:rsidP="00FF4B2F">
      <w:pPr>
        <w:spacing w:line="276" w:lineRule="auto"/>
        <w:rPr>
          <w:rFonts w:asciiTheme="minorHAnsi" w:hAnsiTheme="minorHAnsi" w:cstheme="minorBidi"/>
          <w:sz w:val="22"/>
          <w:szCs w:val="22"/>
        </w:rPr>
      </w:pPr>
      <w:r w:rsidRPr="009B004B">
        <w:rPr>
          <w:rFonts w:asciiTheme="minorHAnsi" w:hAnsiTheme="minorHAnsi" w:cstheme="minorBidi"/>
          <w:sz w:val="22"/>
          <w:szCs w:val="22"/>
        </w:rPr>
        <w:br w:type="page"/>
      </w:r>
    </w:p>
    <w:p w:rsidR="009B004B" w:rsidRPr="009B004B" w:rsidRDefault="009B004B" w:rsidP="009B004B">
      <w:pPr>
        <w:numPr>
          <w:ilvl w:val="0"/>
          <w:numId w:val="7"/>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lastRenderedPageBreak/>
        <w:t>Then click on the “Plots” button and click “Hazard” and move the Treatment variable over to the “Separate lines” section to display predicted hazard rates for each group separately.</w:t>
      </w:r>
      <w:r w:rsidR="00FF4B2F">
        <w:rPr>
          <w:rFonts w:asciiTheme="minorHAnsi" w:hAnsiTheme="minorHAnsi" w:cstheme="minorBidi"/>
          <w:sz w:val="22"/>
          <w:szCs w:val="22"/>
        </w:rPr>
        <w:br/>
      </w:r>
    </w:p>
    <w:p w:rsidR="009B004B" w:rsidRPr="009B004B" w:rsidRDefault="009B004B" w:rsidP="009B004B">
      <w:pPr>
        <w:spacing w:line="276" w:lineRule="auto"/>
        <w:ind w:left="360"/>
        <w:rPr>
          <w:rFonts w:asciiTheme="minorHAnsi" w:hAnsiTheme="minorHAnsi" w:cstheme="minorBidi"/>
          <w:sz w:val="22"/>
          <w:szCs w:val="22"/>
        </w:rPr>
      </w:pPr>
      <w:r w:rsidRPr="009B004B">
        <w:rPr>
          <w:rFonts w:asciiTheme="minorHAnsi" w:hAnsiTheme="minorHAnsi" w:cstheme="minorBidi"/>
          <w:noProof/>
          <w:sz w:val="22"/>
          <w:szCs w:val="22"/>
        </w:rPr>
        <w:drawing>
          <wp:inline distT="0" distB="0" distL="0" distR="0" wp14:anchorId="6CBAC873" wp14:editId="54A8E687">
            <wp:extent cx="4180901" cy="3848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57839" t="21505" r="28001" b="36017"/>
                    <a:stretch/>
                  </pic:blipFill>
                  <pic:spPr bwMode="auto">
                    <a:xfrm>
                      <a:off x="0" y="0"/>
                      <a:ext cx="4198840" cy="3864611"/>
                    </a:xfrm>
                    <a:prstGeom prst="rect">
                      <a:avLst/>
                    </a:prstGeom>
                    <a:ln>
                      <a:noFill/>
                    </a:ln>
                    <a:extLst>
                      <a:ext uri="{53640926-AAD7-44D8-BBD7-CCE9431645EC}">
                        <a14:shadowObscured xmlns:a14="http://schemas.microsoft.com/office/drawing/2010/main"/>
                      </a:ext>
                    </a:extLst>
                  </pic:spPr>
                </pic:pic>
              </a:graphicData>
            </a:graphic>
          </wp:inline>
        </w:drawing>
      </w:r>
    </w:p>
    <w:p w:rsidR="009B004B" w:rsidRPr="009B004B" w:rsidRDefault="009B004B" w:rsidP="00FF4B2F">
      <w:pPr>
        <w:spacing w:line="276" w:lineRule="auto"/>
        <w:rPr>
          <w:rFonts w:asciiTheme="minorHAnsi" w:hAnsiTheme="minorHAnsi" w:cstheme="minorBidi"/>
          <w:sz w:val="22"/>
          <w:szCs w:val="22"/>
        </w:rPr>
      </w:pPr>
      <w:r w:rsidRPr="009B004B">
        <w:rPr>
          <w:rFonts w:asciiTheme="minorHAnsi" w:hAnsiTheme="minorHAnsi" w:cstheme="minorBidi"/>
          <w:sz w:val="22"/>
          <w:szCs w:val="22"/>
        </w:rPr>
        <w:br w:type="page"/>
      </w:r>
    </w:p>
    <w:p w:rsidR="009B004B" w:rsidRPr="009B004B" w:rsidRDefault="009B004B" w:rsidP="009B004B">
      <w:pPr>
        <w:numPr>
          <w:ilvl w:val="0"/>
          <w:numId w:val="7"/>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lastRenderedPageBreak/>
        <w:t>Next, click on the “Options” button and select 95% confidence intervals and click continue.</w:t>
      </w:r>
      <w:r w:rsidRPr="009B004B">
        <w:rPr>
          <w:rFonts w:asciiTheme="minorHAnsi" w:hAnsiTheme="minorHAnsi" w:cstheme="minorBidi"/>
          <w:sz w:val="22"/>
          <w:szCs w:val="22"/>
        </w:rPr>
        <w:br/>
      </w:r>
    </w:p>
    <w:p w:rsidR="009B004B" w:rsidRPr="009B004B" w:rsidRDefault="009B004B" w:rsidP="00FF4B2F">
      <w:pPr>
        <w:spacing w:line="276" w:lineRule="auto"/>
        <w:ind w:left="720"/>
        <w:contextualSpacing/>
        <w:rPr>
          <w:rFonts w:asciiTheme="minorHAnsi" w:hAnsiTheme="minorHAnsi" w:cstheme="minorBidi"/>
          <w:sz w:val="22"/>
          <w:szCs w:val="22"/>
        </w:rPr>
      </w:pPr>
      <w:r w:rsidRPr="009B004B">
        <w:rPr>
          <w:rFonts w:asciiTheme="minorHAnsi" w:hAnsiTheme="minorHAnsi" w:cstheme="minorBidi"/>
          <w:noProof/>
          <w:sz w:val="22"/>
          <w:szCs w:val="22"/>
        </w:rPr>
        <w:drawing>
          <wp:inline distT="0" distB="0" distL="0" distR="0" wp14:anchorId="41CD9AA3" wp14:editId="07B2262D">
            <wp:extent cx="4924425" cy="316570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54460" t="22551" r="25264" b="34968"/>
                    <a:stretch/>
                  </pic:blipFill>
                  <pic:spPr bwMode="auto">
                    <a:xfrm>
                      <a:off x="0" y="0"/>
                      <a:ext cx="4944814" cy="3178809"/>
                    </a:xfrm>
                    <a:prstGeom prst="rect">
                      <a:avLst/>
                    </a:prstGeom>
                    <a:ln>
                      <a:noFill/>
                    </a:ln>
                    <a:extLst>
                      <a:ext uri="{53640926-AAD7-44D8-BBD7-CCE9431645EC}">
                        <a14:shadowObscured xmlns:a14="http://schemas.microsoft.com/office/drawing/2010/main"/>
                      </a:ext>
                    </a:extLst>
                  </pic:spPr>
                </pic:pic>
              </a:graphicData>
            </a:graphic>
          </wp:inline>
        </w:drawing>
      </w:r>
    </w:p>
    <w:p w:rsidR="009B004B" w:rsidRPr="009B004B" w:rsidRDefault="009B004B" w:rsidP="00FF4B2F">
      <w:pPr>
        <w:spacing w:line="276" w:lineRule="auto"/>
        <w:ind w:left="720"/>
        <w:contextualSpacing/>
        <w:rPr>
          <w:rFonts w:asciiTheme="minorHAnsi" w:hAnsiTheme="minorHAnsi" w:cstheme="minorBidi"/>
          <w:sz w:val="22"/>
          <w:szCs w:val="22"/>
        </w:rPr>
      </w:pPr>
    </w:p>
    <w:p w:rsidR="009B004B" w:rsidRPr="009B004B" w:rsidRDefault="009B004B" w:rsidP="009B004B">
      <w:pPr>
        <w:spacing w:line="276" w:lineRule="auto"/>
        <w:rPr>
          <w:rFonts w:asciiTheme="minorHAnsi" w:hAnsiTheme="minorHAnsi" w:cstheme="minorBidi"/>
          <w:sz w:val="22"/>
          <w:szCs w:val="22"/>
        </w:rPr>
      </w:pPr>
      <w:r w:rsidRPr="009B004B">
        <w:rPr>
          <w:rFonts w:asciiTheme="minorHAnsi" w:hAnsiTheme="minorHAnsi" w:cstheme="minorBidi"/>
          <w:sz w:val="22"/>
          <w:szCs w:val="22"/>
        </w:rPr>
        <w:br w:type="page"/>
      </w:r>
    </w:p>
    <w:p w:rsidR="009B004B" w:rsidRPr="009B004B" w:rsidRDefault="009B004B" w:rsidP="009B004B">
      <w:pPr>
        <w:numPr>
          <w:ilvl w:val="0"/>
          <w:numId w:val="7"/>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lastRenderedPageBreak/>
        <w:t xml:space="preserve">Finally, click “OK” and run the regression. The first bit of output will show you the syntax for the regression (which you may want to paste into a syntax file for future use), the case processing summary, and the categorical variable </w:t>
      </w:r>
      <w:proofErr w:type="spellStart"/>
      <w:r w:rsidRPr="009B004B">
        <w:rPr>
          <w:rFonts w:asciiTheme="minorHAnsi" w:hAnsiTheme="minorHAnsi" w:cstheme="minorBidi"/>
          <w:sz w:val="22"/>
          <w:szCs w:val="22"/>
        </w:rPr>
        <w:t>codings</w:t>
      </w:r>
      <w:proofErr w:type="spellEnd"/>
      <w:r w:rsidRPr="009B004B">
        <w:rPr>
          <w:rFonts w:asciiTheme="minorHAnsi" w:hAnsiTheme="minorHAnsi" w:cstheme="minorBidi"/>
          <w:sz w:val="22"/>
          <w:szCs w:val="22"/>
        </w:rPr>
        <w:t xml:space="preserve">. In the case processing summary you’ll see that 12 individuals experienced the event (in this case died) and 14 were censored (meaning that they did not die during the study period). In the categorical variable </w:t>
      </w:r>
      <w:proofErr w:type="spellStart"/>
      <w:r w:rsidRPr="009B004B">
        <w:rPr>
          <w:rFonts w:asciiTheme="minorHAnsi" w:hAnsiTheme="minorHAnsi" w:cstheme="minorBidi"/>
          <w:sz w:val="22"/>
          <w:szCs w:val="22"/>
        </w:rPr>
        <w:t>codings</w:t>
      </w:r>
      <w:proofErr w:type="spellEnd"/>
      <w:r w:rsidRPr="009B004B">
        <w:rPr>
          <w:rFonts w:asciiTheme="minorHAnsi" w:hAnsiTheme="minorHAnsi" w:cstheme="minorBidi"/>
          <w:sz w:val="22"/>
          <w:szCs w:val="22"/>
        </w:rPr>
        <w:t>, you see that single was coded as the reference category because it is listed as 0. Since hazard ratios always represent the relative hazard (death rate, recidivism rate, etc.) corresponding to a unit change in the associated predictor the hazard ratio will be the ratio of the combination hazard (coded as 1) relative to the single hazard (coded as 0).</w:t>
      </w:r>
    </w:p>
    <w:p w:rsidR="009B004B" w:rsidRPr="009B004B" w:rsidRDefault="009B004B" w:rsidP="00FF4B2F">
      <w:pPr>
        <w:spacing w:line="276" w:lineRule="auto"/>
        <w:ind w:left="720"/>
        <w:contextualSpacing/>
        <w:rPr>
          <w:rFonts w:asciiTheme="minorHAnsi" w:hAnsiTheme="minorHAnsi" w:cstheme="minorBidi"/>
          <w:sz w:val="22"/>
          <w:szCs w:val="22"/>
        </w:rPr>
      </w:pPr>
    </w:p>
    <w:p w:rsidR="009B004B" w:rsidRPr="009B004B" w:rsidRDefault="00FF4B2F" w:rsidP="00FF4B2F">
      <w:pPr>
        <w:spacing w:line="276" w:lineRule="auto"/>
        <w:contextualSpacing/>
        <w:rPr>
          <w:rFonts w:asciiTheme="minorHAnsi" w:hAnsiTheme="minorHAnsi" w:cstheme="minorBidi"/>
          <w:sz w:val="22"/>
          <w:szCs w:val="22"/>
        </w:rPr>
      </w:pPr>
      <w:r w:rsidRPr="009B004B">
        <w:rPr>
          <w:rFonts w:asciiTheme="minorHAnsi" w:hAnsiTheme="minorHAnsi" w:cstheme="minorBidi"/>
          <w:noProof/>
          <w:sz w:val="22"/>
          <w:szCs w:val="22"/>
        </w:rPr>
        <mc:AlternateContent>
          <mc:Choice Requires="wps">
            <w:drawing>
              <wp:anchor distT="0" distB="0" distL="114300" distR="114300" simplePos="0" relativeHeight="251662336" behindDoc="0" locked="0" layoutInCell="1" allowOverlap="1" wp14:anchorId="267FAC18" wp14:editId="0AF9D982">
                <wp:simplePos x="0" y="0"/>
                <wp:positionH relativeFrom="column">
                  <wp:posOffset>4116705</wp:posOffset>
                </wp:positionH>
                <wp:positionV relativeFrom="paragraph">
                  <wp:posOffset>4140200</wp:posOffset>
                </wp:positionV>
                <wp:extent cx="2374265" cy="1403985"/>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9B004B" w:rsidRPr="007E210F" w:rsidRDefault="009B004B" w:rsidP="009B004B">
                            <w:pPr>
                              <w:rPr>
                                <w:b/>
                                <w:color w:val="FF0000"/>
                                <w:u w:val="single"/>
                              </w:rPr>
                            </w:pPr>
                            <w:r w:rsidRPr="007E210F">
                              <w:rPr>
                                <w:b/>
                                <w:color w:val="FF0000"/>
                                <w:u w:val="single"/>
                              </w:rPr>
                              <w:t>For our categorical variables: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4.15pt;margin-top:326pt;width:186.95pt;height:110.55pt;z-index:2516623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" filled="f" stroked="f">
                <v:textbox style="mso-fit-shape-to-text:t">
                  <w:txbxContent>
                    <w:p w:rsidR="009B004B" w:rsidRPr="007E210F" w:rsidRDefault="009B004B" w:rsidP="009B004B">
                      <w:pPr>
                        <w:rPr>
                          <w:b/>
                          <w:color w:val="FF0000"/>
                          <w:u w:val="single"/>
                        </w:rPr>
                      </w:pPr>
                      <w:r w:rsidRPr="007E210F">
                        <w:rPr>
                          <w:b/>
                          <w:color w:val="FF0000"/>
                          <w:u w:val="single"/>
                        </w:rPr>
                        <w:t>For our categorical variables:</w:t>
                      </w:r>
                    </w:p>
                  </w:txbxContent>
                </v:textbox>
              </v:shape>
            </w:pict>
          </mc:Fallback>
        </mc:AlternateContent>
      </w:r>
      <w:r w:rsidRPr="009B004B">
        <w:rPr>
          <w:rFonts w:asciiTheme="minorHAnsi" w:hAnsiTheme="minorHAnsi" w:cstheme="minorBidi"/>
          <w:noProof/>
          <w:sz w:val="22"/>
          <w:szCs w:val="22"/>
        </w:rPr>
        <mc:AlternateContent>
          <mc:Choice Requires="wps">
            <w:drawing>
              <wp:anchor distT="0" distB="0" distL="114300" distR="114300" simplePos="0" relativeHeight="251660288" behindDoc="0" locked="0" layoutInCell="1" allowOverlap="1" wp14:anchorId="03448619" wp14:editId="76D913D1">
                <wp:simplePos x="0" y="0"/>
                <wp:positionH relativeFrom="column">
                  <wp:posOffset>4038600</wp:posOffset>
                </wp:positionH>
                <wp:positionV relativeFrom="paragraph">
                  <wp:posOffset>4487545</wp:posOffset>
                </wp:positionV>
                <wp:extent cx="2882265"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265" cy="1403985"/>
                        </a:xfrm>
                        <a:prstGeom prst="rect">
                          <a:avLst/>
                        </a:prstGeom>
                        <a:noFill/>
                        <a:ln w="9525">
                          <a:noFill/>
                          <a:miter lim="800000"/>
                          <a:headEnd/>
                          <a:tailEnd/>
                        </a:ln>
                      </wps:spPr>
                      <wps:txbx>
                        <w:txbxContent>
                          <w:p w:rsidR="009B004B" w:rsidRPr="00460E3C" w:rsidRDefault="009B004B" w:rsidP="009B004B">
                            <w:pPr>
                              <w:rPr>
                                <w:b/>
                                <w:color w:val="FF0000"/>
                                <w:u w:val="single"/>
                              </w:rPr>
                            </w:pPr>
                            <w:r w:rsidRPr="00460E3C">
                              <w:rPr>
                                <w:b/>
                                <w:color w:val="FF0000"/>
                              </w:rPr>
                              <w:t xml:space="preserve">HR </w:t>
                            </w:r>
                            <w:proofErr w:type="gramStart"/>
                            <w:r w:rsidRPr="00460E3C">
                              <w:rPr>
                                <w:b/>
                                <w:color w:val="FF0000"/>
                              </w:rPr>
                              <w:t xml:space="preserve">=  </w:t>
                            </w:r>
                            <w:r w:rsidRPr="00460E3C">
                              <w:rPr>
                                <w:b/>
                                <w:color w:val="FF0000"/>
                                <w:u w:val="single"/>
                              </w:rPr>
                              <w:t>Hazard</w:t>
                            </w:r>
                            <w:proofErr w:type="gramEnd"/>
                            <w:r w:rsidRPr="00460E3C">
                              <w:rPr>
                                <w:b/>
                                <w:color w:val="FF0000"/>
                                <w:u w:val="single"/>
                              </w:rPr>
                              <w:t xml:space="preserve"> for </w:t>
                            </w:r>
                            <w:r>
                              <w:rPr>
                                <w:b/>
                                <w:color w:val="FF0000"/>
                                <w:u w:val="single"/>
                              </w:rPr>
                              <w:t>Non-Reference</w:t>
                            </w:r>
                            <w:r w:rsidRPr="00460E3C">
                              <w:rPr>
                                <w:b/>
                                <w:color w:val="FF0000"/>
                                <w:u w:val="single"/>
                              </w:rPr>
                              <w:t xml:space="preserve"> (1)</w:t>
                            </w:r>
                            <w:r w:rsidRPr="00460E3C">
                              <w:rPr>
                                <w:b/>
                                <w:color w:val="FF0000"/>
                                <w:u w:val="single"/>
                              </w:rPr>
                              <w:br/>
                            </w:r>
                            <w:r w:rsidRPr="00460E3C">
                              <w:rPr>
                                <w:b/>
                                <w:color w:val="FF0000"/>
                              </w:rPr>
                              <w:t xml:space="preserve">                Hazard for </w:t>
                            </w:r>
                            <w:r>
                              <w:rPr>
                                <w:b/>
                                <w:color w:val="FF0000"/>
                              </w:rPr>
                              <w:t>Reference</w:t>
                            </w:r>
                            <w:r w:rsidRPr="00460E3C">
                              <w:rPr>
                                <w:b/>
                                <w:color w:val="FF0000"/>
                              </w:rPr>
                              <w:t xml:space="preserve"> (0)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318pt;margin-top:353.35pt;width:226.95pt;height:110.5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" filled="f" stroked="f">
                <v:textbox style="mso-fit-shape-to-text:t">
                  <w:txbxContent>
                    <w:p w:rsidR="009B004B" w:rsidRPr="00460E3C" w:rsidRDefault="009B004B" w:rsidP="009B004B">
                      <w:pPr>
                        <w:rPr>
                          <w:b/>
                          <w:color w:val="FF0000"/>
                          <w:u w:val="single"/>
                        </w:rPr>
                      </w:pPr>
                      <w:r w:rsidRPr="00460E3C">
                        <w:rPr>
                          <w:b/>
                          <w:color w:val="FF0000"/>
                        </w:rPr>
                        <w:t xml:space="preserve">HR </w:t>
                      </w:r>
                      <w:proofErr w:type="gramStart"/>
                      <w:r w:rsidRPr="00460E3C">
                        <w:rPr>
                          <w:b/>
                          <w:color w:val="FF0000"/>
                        </w:rPr>
                        <w:t xml:space="preserve">=  </w:t>
                      </w:r>
                      <w:r w:rsidRPr="00460E3C">
                        <w:rPr>
                          <w:b/>
                          <w:color w:val="FF0000"/>
                          <w:u w:val="single"/>
                        </w:rPr>
                        <w:t>Hazard</w:t>
                      </w:r>
                      <w:proofErr w:type="gramEnd"/>
                      <w:r w:rsidRPr="00460E3C">
                        <w:rPr>
                          <w:b/>
                          <w:color w:val="FF0000"/>
                          <w:u w:val="single"/>
                        </w:rPr>
                        <w:t xml:space="preserve"> for </w:t>
                      </w:r>
                      <w:r>
                        <w:rPr>
                          <w:b/>
                          <w:color w:val="FF0000"/>
                          <w:u w:val="single"/>
                        </w:rPr>
                        <w:t>Non-Reference</w:t>
                      </w:r>
                      <w:r w:rsidRPr="00460E3C">
                        <w:rPr>
                          <w:b/>
                          <w:color w:val="FF0000"/>
                          <w:u w:val="single"/>
                        </w:rPr>
                        <w:t xml:space="preserve"> (1)</w:t>
                      </w:r>
                      <w:r w:rsidRPr="00460E3C">
                        <w:rPr>
                          <w:b/>
                          <w:color w:val="FF0000"/>
                          <w:u w:val="single"/>
                        </w:rPr>
                        <w:br/>
                      </w:r>
                      <w:r w:rsidRPr="00460E3C">
                        <w:rPr>
                          <w:b/>
                          <w:color w:val="FF0000"/>
                        </w:rPr>
                        <w:t xml:space="preserve">                Hazard for </w:t>
                      </w:r>
                      <w:r>
                        <w:rPr>
                          <w:b/>
                          <w:color w:val="FF0000"/>
                        </w:rPr>
                        <w:t>Reference</w:t>
                      </w:r>
                      <w:r w:rsidRPr="00460E3C">
                        <w:rPr>
                          <w:b/>
                          <w:color w:val="FF0000"/>
                        </w:rPr>
                        <w:t xml:space="preserve"> (0)</w:t>
                      </w:r>
                    </w:p>
                  </w:txbxContent>
                </v:textbox>
              </v:shape>
            </w:pict>
          </mc:Fallback>
        </mc:AlternateContent>
      </w:r>
      <w:r w:rsidRPr="009B004B">
        <w:rPr>
          <w:rFonts w:asciiTheme="minorHAnsi" w:hAnsiTheme="minorHAnsi" w:cstheme="minorBidi"/>
          <w:noProof/>
          <w:sz w:val="22"/>
          <w:szCs w:val="22"/>
        </w:rPr>
        <mc:AlternateContent>
          <mc:Choice Requires="wps">
            <w:drawing>
              <wp:anchor distT="0" distB="0" distL="114300" distR="114300" simplePos="0" relativeHeight="251661312" behindDoc="0" locked="0" layoutInCell="1" allowOverlap="1" wp14:anchorId="00DA359D" wp14:editId="4E4775D1">
                <wp:simplePos x="0" y="0"/>
                <wp:positionH relativeFrom="column">
                  <wp:posOffset>4038600</wp:posOffset>
                </wp:positionH>
                <wp:positionV relativeFrom="paragraph">
                  <wp:posOffset>5001895</wp:posOffset>
                </wp:positionV>
                <wp:extent cx="2920365" cy="1403985"/>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0365" cy="1403985"/>
                        </a:xfrm>
                        <a:prstGeom prst="rect">
                          <a:avLst/>
                        </a:prstGeom>
                        <a:noFill/>
                        <a:ln w="9525">
                          <a:noFill/>
                          <a:miter lim="800000"/>
                          <a:headEnd/>
                          <a:tailEnd/>
                        </a:ln>
                      </wps:spPr>
                      <wps:txbx>
                        <w:txbxContent>
                          <w:p w:rsidR="009B004B" w:rsidRPr="00460E3C" w:rsidRDefault="009B004B" w:rsidP="009B004B">
                            <w:pPr>
                              <w:rPr>
                                <w:b/>
                                <w:color w:val="FF0000"/>
                                <w:u w:val="single"/>
                              </w:rPr>
                            </w:pPr>
                            <w:r w:rsidRPr="00460E3C">
                              <w:rPr>
                                <w:b/>
                                <w:color w:val="FF0000"/>
                              </w:rPr>
                              <w:t xml:space="preserve">HR </w:t>
                            </w:r>
                            <w:proofErr w:type="gramStart"/>
                            <w:r w:rsidRPr="00460E3C">
                              <w:rPr>
                                <w:b/>
                                <w:color w:val="FF0000"/>
                              </w:rPr>
                              <w:t xml:space="preserve">=  </w:t>
                            </w:r>
                            <w:r w:rsidRPr="00460E3C">
                              <w:rPr>
                                <w:b/>
                                <w:color w:val="FF0000"/>
                                <w:u w:val="single"/>
                              </w:rPr>
                              <w:t>Hazard</w:t>
                            </w:r>
                            <w:proofErr w:type="gramEnd"/>
                            <w:r w:rsidRPr="00460E3C">
                              <w:rPr>
                                <w:b/>
                                <w:color w:val="FF0000"/>
                                <w:u w:val="single"/>
                              </w:rPr>
                              <w:t xml:space="preserve"> for Combination (1)</w:t>
                            </w:r>
                            <w:r w:rsidRPr="00460E3C">
                              <w:rPr>
                                <w:b/>
                                <w:color w:val="FF0000"/>
                                <w:u w:val="single"/>
                              </w:rPr>
                              <w:br/>
                            </w:r>
                            <w:r w:rsidRPr="00460E3C">
                              <w:rPr>
                                <w:b/>
                                <w:color w:val="FF0000"/>
                              </w:rPr>
                              <w:t xml:space="preserve">                Hazard for Single (0)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318pt;margin-top:393.85pt;width:229.9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" filled="f" stroked="f">
                <v:textbox style="mso-fit-shape-to-text:t">
                  <w:txbxContent>
                    <w:p w:rsidR="009B004B" w:rsidRPr="00460E3C" w:rsidRDefault="009B004B" w:rsidP="009B004B">
                      <w:pPr>
                        <w:rPr>
                          <w:b/>
                          <w:color w:val="FF0000"/>
                          <w:u w:val="single"/>
                        </w:rPr>
                      </w:pPr>
                      <w:r w:rsidRPr="00460E3C">
                        <w:rPr>
                          <w:b/>
                          <w:color w:val="FF0000"/>
                        </w:rPr>
                        <w:t xml:space="preserve">HR </w:t>
                      </w:r>
                      <w:proofErr w:type="gramStart"/>
                      <w:r w:rsidRPr="00460E3C">
                        <w:rPr>
                          <w:b/>
                          <w:color w:val="FF0000"/>
                        </w:rPr>
                        <w:t xml:space="preserve">=  </w:t>
                      </w:r>
                      <w:r w:rsidRPr="00460E3C">
                        <w:rPr>
                          <w:b/>
                          <w:color w:val="FF0000"/>
                          <w:u w:val="single"/>
                        </w:rPr>
                        <w:t>Hazard</w:t>
                      </w:r>
                      <w:proofErr w:type="gramEnd"/>
                      <w:r w:rsidRPr="00460E3C">
                        <w:rPr>
                          <w:b/>
                          <w:color w:val="FF0000"/>
                          <w:u w:val="single"/>
                        </w:rPr>
                        <w:t xml:space="preserve"> for Combination (1)</w:t>
                      </w:r>
                      <w:r w:rsidRPr="00460E3C">
                        <w:rPr>
                          <w:b/>
                          <w:color w:val="FF0000"/>
                          <w:u w:val="single"/>
                        </w:rPr>
                        <w:br/>
                      </w:r>
                      <w:r w:rsidRPr="00460E3C">
                        <w:rPr>
                          <w:b/>
                          <w:color w:val="FF0000"/>
                        </w:rPr>
                        <w:t xml:space="preserve">                Hazard for Single (0)</w:t>
                      </w:r>
                    </w:p>
                  </w:txbxContent>
                </v:textbox>
              </v:shape>
            </w:pict>
          </mc:Fallback>
        </mc:AlternateContent>
      </w:r>
      <w:r w:rsidR="009B004B" w:rsidRPr="009B004B">
        <w:rPr>
          <w:rFonts w:asciiTheme="minorHAnsi" w:hAnsiTheme="minorHAnsi" w:cstheme="minorBidi"/>
          <w:noProof/>
          <w:sz w:val="22"/>
          <w:szCs w:val="22"/>
        </w:rPr>
        <mc:AlternateContent>
          <mc:Choice Requires="wps">
            <w:drawing>
              <wp:anchor distT="0" distB="0" distL="114300" distR="114300" simplePos="0" relativeHeight="251659264" behindDoc="0" locked="0" layoutInCell="1" allowOverlap="1" wp14:anchorId="7EF7290F" wp14:editId="6AEF1EBB">
                <wp:simplePos x="0" y="0"/>
                <wp:positionH relativeFrom="column">
                  <wp:posOffset>4752975</wp:posOffset>
                </wp:positionH>
                <wp:positionV relativeFrom="paragraph">
                  <wp:posOffset>2437130</wp:posOffset>
                </wp:positionV>
                <wp:extent cx="266700" cy="323850"/>
                <wp:effectExtent l="0" t="0" r="19050" b="19050"/>
                <wp:wrapNone/>
                <wp:docPr id="3" name="Oval 3"/>
                <wp:cNvGraphicFramePr/>
                <a:graphic xmlns:a="http://schemas.openxmlformats.org/drawingml/2006/main">
                  <a:graphicData uri="http://schemas.microsoft.com/office/word/2010/wordprocessingShape">
                    <wps:wsp>
                      <wps:cNvSpPr/>
                      <wps:spPr>
                        <a:xfrm>
                          <a:off x="0" y="0"/>
                          <a:ext cx="266700" cy="323850"/>
                        </a:xfrm>
                        <a:prstGeom prst="ellipse">
                          <a:avLst/>
                        </a:prstGeom>
                        <a:noFill/>
                        <a:ln w="158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 o:spid="_x0000_s1026" style="position:absolute;margin-left:374.25pt;margin-top:191.9pt;width:21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" filled="f" strokecolor="red" strokeweight="1.25pt"/>
            </w:pict>
          </mc:Fallback>
        </mc:AlternateContent>
      </w:r>
      <w:r w:rsidR="009B004B" w:rsidRPr="009B004B">
        <w:rPr>
          <w:rFonts w:asciiTheme="minorHAnsi" w:hAnsiTheme="minorHAnsi" w:cstheme="minorBidi"/>
          <w:noProof/>
          <w:sz w:val="22"/>
          <w:szCs w:val="22"/>
        </w:rPr>
        <w:drawing>
          <wp:inline distT="0" distB="0" distL="0" distR="0" wp14:anchorId="727AD68E" wp14:editId="6D85F1B4">
            <wp:extent cx="5457825" cy="54673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695" t="4188" r="74939" b="26057"/>
                    <a:stretch/>
                  </pic:blipFill>
                  <pic:spPr bwMode="auto">
                    <a:xfrm>
                      <a:off x="0" y="0"/>
                      <a:ext cx="5471161" cy="5480709"/>
                    </a:xfrm>
                    <a:prstGeom prst="rect">
                      <a:avLst/>
                    </a:prstGeom>
                    <a:ln>
                      <a:noFill/>
                    </a:ln>
                    <a:extLst>
                      <a:ext uri="{53640926-AAD7-44D8-BBD7-CCE9431645EC}">
                        <a14:shadowObscured xmlns:a14="http://schemas.microsoft.com/office/drawing/2010/main"/>
                      </a:ext>
                    </a:extLst>
                  </pic:spPr>
                </pic:pic>
              </a:graphicData>
            </a:graphic>
          </wp:inline>
        </w:drawing>
      </w:r>
    </w:p>
    <w:p w:rsidR="009B004B" w:rsidRPr="009B004B" w:rsidRDefault="009B004B" w:rsidP="009B004B">
      <w:pPr>
        <w:spacing w:line="276" w:lineRule="auto"/>
        <w:rPr>
          <w:rFonts w:asciiTheme="minorHAnsi" w:hAnsiTheme="minorHAnsi" w:cstheme="minorBidi"/>
          <w:sz w:val="22"/>
          <w:szCs w:val="22"/>
        </w:rPr>
      </w:pPr>
      <w:r w:rsidRPr="009B004B">
        <w:rPr>
          <w:rFonts w:asciiTheme="minorHAnsi" w:hAnsiTheme="minorHAnsi" w:cstheme="minorBidi"/>
          <w:sz w:val="22"/>
          <w:szCs w:val="22"/>
        </w:rPr>
        <w:br w:type="page"/>
      </w:r>
    </w:p>
    <w:p w:rsidR="009B004B" w:rsidRDefault="009B004B" w:rsidP="009B004B">
      <w:pPr>
        <w:numPr>
          <w:ilvl w:val="0"/>
          <w:numId w:val="7"/>
        </w:numPr>
        <w:spacing w:line="276" w:lineRule="auto"/>
        <w:contextualSpacing/>
        <w:rPr>
          <w:rFonts w:asciiTheme="minorHAnsi" w:hAnsiTheme="minorHAnsi" w:cstheme="minorBidi"/>
          <w:sz w:val="22"/>
          <w:szCs w:val="22"/>
        </w:rPr>
      </w:pPr>
      <w:r w:rsidRPr="009B004B">
        <w:rPr>
          <w:rFonts w:asciiTheme="minorHAnsi" w:hAnsiTheme="minorHAnsi" w:cstheme="minorBidi"/>
          <w:noProof/>
          <w:sz w:val="22"/>
          <w:szCs w:val="22"/>
        </w:rPr>
        <w:lastRenderedPageBreak/>
        <mc:AlternateContent>
          <mc:Choice Requires="wps">
            <w:drawing>
              <wp:anchor distT="0" distB="0" distL="114300" distR="114300" simplePos="0" relativeHeight="251663360" behindDoc="0" locked="0" layoutInCell="1" allowOverlap="1" wp14:anchorId="512F3812" wp14:editId="1B86FD1B">
                <wp:simplePos x="0" y="0"/>
                <wp:positionH relativeFrom="column">
                  <wp:posOffset>5467350</wp:posOffset>
                </wp:positionH>
                <wp:positionV relativeFrom="paragraph">
                  <wp:posOffset>2733675</wp:posOffset>
                </wp:positionV>
                <wp:extent cx="342900" cy="323850"/>
                <wp:effectExtent l="0" t="0" r="19050" b="19050"/>
                <wp:wrapNone/>
                <wp:docPr id="18" name="Oval 18"/>
                <wp:cNvGraphicFramePr/>
                <a:graphic xmlns:a="http://schemas.openxmlformats.org/drawingml/2006/main">
                  <a:graphicData uri="http://schemas.microsoft.com/office/word/2010/wordprocessingShape">
                    <wps:wsp>
                      <wps:cNvSpPr/>
                      <wps:spPr>
                        <a:xfrm>
                          <a:off x="0" y="0"/>
                          <a:ext cx="342900" cy="323850"/>
                        </a:xfrm>
                        <a:prstGeom prst="ellipse">
                          <a:avLst/>
                        </a:prstGeom>
                        <a:noFill/>
                        <a:ln w="158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8" o:spid="_x0000_s1026" style="position:absolute;margin-left:430.5pt;margin-top:215.25pt;width:27pt;height: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" filled="f" strokecolor="red" strokeweight="1.25pt"/>
            </w:pict>
          </mc:Fallback>
        </mc:AlternateContent>
      </w:r>
      <w:r w:rsidRPr="009B004B">
        <w:rPr>
          <w:rFonts w:asciiTheme="minorHAnsi" w:hAnsiTheme="minorHAnsi" w:cstheme="minorBidi"/>
          <w:sz w:val="22"/>
          <w:szCs w:val="22"/>
        </w:rPr>
        <w:t>The next section will show the extent to which the cox regression model is an improvement on the null model. Here we see that there are significant reductions in the -2 log likelihood with each step of our new model, so it is appropriate to be conducting the cox regression.</w:t>
      </w:r>
      <w:r w:rsidRPr="009B004B">
        <w:rPr>
          <w:rFonts w:asciiTheme="minorHAnsi" w:hAnsiTheme="minorHAnsi" w:cstheme="minorBidi"/>
          <w:noProof/>
          <w:sz w:val="22"/>
          <w:szCs w:val="22"/>
        </w:rPr>
        <w:t xml:space="preserve"> </w:t>
      </w:r>
      <w:r w:rsidRPr="009B004B">
        <w:rPr>
          <w:rFonts w:asciiTheme="minorHAnsi" w:hAnsiTheme="minorHAnsi" w:cstheme="minorBidi"/>
          <w:noProof/>
          <w:sz w:val="22"/>
          <w:szCs w:val="22"/>
        </w:rPr>
        <w:drawing>
          <wp:inline distT="0" distB="0" distL="0" distR="0" wp14:anchorId="24A8C43C" wp14:editId="797CF9F3">
            <wp:extent cx="5648325" cy="294183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9639" t="15183" r="67228" b="45550"/>
                    <a:stretch/>
                  </pic:blipFill>
                  <pic:spPr bwMode="auto">
                    <a:xfrm>
                      <a:off x="0" y="0"/>
                      <a:ext cx="5662129" cy="2949021"/>
                    </a:xfrm>
                    <a:prstGeom prst="rect">
                      <a:avLst/>
                    </a:prstGeom>
                    <a:ln>
                      <a:noFill/>
                    </a:ln>
                    <a:extLst>
                      <a:ext uri="{53640926-AAD7-44D8-BBD7-CCE9431645EC}">
                        <a14:shadowObscured xmlns:a14="http://schemas.microsoft.com/office/drawing/2010/main"/>
                      </a:ext>
                    </a:extLst>
                  </pic:spPr>
                </pic:pic>
              </a:graphicData>
            </a:graphic>
          </wp:inline>
        </w:drawing>
      </w:r>
    </w:p>
    <w:p w:rsidR="00FF4B2F" w:rsidRPr="009B004B" w:rsidRDefault="00FF4B2F" w:rsidP="00FF4B2F">
      <w:pPr>
        <w:spacing w:line="276" w:lineRule="auto"/>
        <w:ind w:left="720"/>
        <w:contextualSpacing/>
        <w:rPr>
          <w:rFonts w:asciiTheme="minorHAnsi" w:hAnsiTheme="minorHAnsi" w:cstheme="minorBidi"/>
          <w:sz w:val="22"/>
          <w:szCs w:val="22"/>
        </w:rPr>
      </w:pPr>
    </w:p>
    <w:p w:rsidR="009B004B" w:rsidRPr="009B004B" w:rsidRDefault="009B004B" w:rsidP="009B004B">
      <w:pPr>
        <w:numPr>
          <w:ilvl w:val="0"/>
          <w:numId w:val="7"/>
        </w:numPr>
        <w:spacing w:line="276" w:lineRule="auto"/>
        <w:contextualSpacing/>
        <w:rPr>
          <w:rFonts w:asciiTheme="minorHAnsi" w:hAnsiTheme="minorHAnsi" w:cstheme="minorBidi"/>
          <w:sz w:val="22"/>
          <w:szCs w:val="22"/>
        </w:rPr>
      </w:pPr>
      <w:r w:rsidRPr="009B004B">
        <w:rPr>
          <w:rFonts w:asciiTheme="minorHAnsi" w:hAnsiTheme="minorHAnsi" w:cstheme="minorBidi"/>
          <w:noProof/>
          <w:sz w:val="22"/>
          <w:szCs w:val="22"/>
        </w:rPr>
        <w:t xml:space="preserve">Next, we get to the results where we can examine the coefficients and hazard ratios for each of our covariates. Here we see that while there is a significant effect of age, there is no statistically sigificant difference in death rates over time due to treatment condition. Since there is a significant difference in death rates over time by age, we also want to look at the hazard ratio or Exp(B) for age which tells us the ratio of the hazard at any given point in time for someone with age a+1 relative to someone with age a. </w:t>
      </w:r>
    </w:p>
    <w:p w:rsidR="009B004B" w:rsidRPr="009B004B" w:rsidRDefault="009B004B" w:rsidP="009B004B">
      <w:pPr>
        <w:spacing w:line="276" w:lineRule="auto"/>
        <w:ind w:left="360"/>
        <w:rPr>
          <w:rFonts w:asciiTheme="minorHAnsi" w:hAnsiTheme="minorHAnsi" w:cstheme="minorBidi"/>
          <w:sz w:val="22"/>
          <w:szCs w:val="22"/>
        </w:rPr>
      </w:pPr>
      <w:r w:rsidRPr="009B004B">
        <w:rPr>
          <w:rFonts w:asciiTheme="minorHAnsi" w:hAnsiTheme="minorHAnsi" w:cstheme="minorBidi"/>
          <w:noProof/>
          <w:sz w:val="22"/>
          <w:szCs w:val="22"/>
        </w:rPr>
        <mc:AlternateContent>
          <mc:Choice Requires="wps">
            <w:drawing>
              <wp:anchor distT="0" distB="0" distL="114300" distR="114300" simplePos="0" relativeHeight="251670528" behindDoc="0" locked="0" layoutInCell="1" allowOverlap="1" wp14:anchorId="662E2123" wp14:editId="12BA1CC0">
                <wp:simplePos x="0" y="0"/>
                <wp:positionH relativeFrom="column">
                  <wp:posOffset>4972050</wp:posOffset>
                </wp:positionH>
                <wp:positionV relativeFrom="paragraph">
                  <wp:posOffset>1401445</wp:posOffset>
                </wp:positionV>
                <wp:extent cx="1177290" cy="1403985"/>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290" cy="1403985"/>
                        </a:xfrm>
                        <a:prstGeom prst="rect">
                          <a:avLst/>
                        </a:prstGeom>
                        <a:noFill/>
                        <a:ln w="9525">
                          <a:noFill/>
                          <a:miter lim="800000"/>
                          <a:headEnd/>
                          <a:tailEnd/>
                        </a:ln>
                      </wps:spPr>
                      <wps:txbx>
                        <w:txbxContent>
                          <w:p w:rsidR="009B004B" w:rsidRPr="00460E3C" w:rsidRDefault="009B004B" w:rsidP="009B004B">
                            <w:pPr>
                              <w:jc w:val="center"/>
                              <w:rPr>
                                <w:b/>
                                <w:color w:val="FF0000"/>
                                <w:u w:val="single"/>
                              </w:rPr>
                            </w:pPr>
                            <w:r w:rsidRPr="00460E3C">
                              <w:rPr>
                                <w:b/>
                                <w:color w:val="FF0000"/>
                              </w:rPr>
                              <w:t xml:space="preserve">HR </w:t>
                            </w:r>
                            <w:proofErr w:type="gramStart"/>
                            <w:r w:rsidRPr="00460E3C">
                              <w:rPr>
                                <w:b/>
                                <w:color w:val="FF0000"/>
                              </w:rPr>
                              <w:t xml:space="preserve">=  </w:t>
                            </w:r>
                            <w:r>
                              <w:rPr>
                                <w:b/>
                                <w:color w:val="FF0000"/>
                                <w:u w:val="single"/>
                              </w:rPr>
                              <w:t>1.158</w:t>
                            </w:r>
                            <w:proofErr w:type="gramEnd"/>
                            <w:r w:rsidRPr="00460E3C">
                              <w:rPr>
                                <w:b/>
                                <w:color w:val="FF0000"/>
                              </w:rPr>
                              <w:t xml:space="preserve">                </w:t>
                            </w:r>
                            <w:r>
                              <w:rPr>
                                <w:b/>
                                <w:color w:val="FF0000"/>
                              </w:rPr>
                              <w:t xml:space="preserve">              </w:t>
                            </w:r>
                            <w:r>
                              <w:rPr>
                                <w:b/>
                                <w:color w:val="FF0000"/>
                              </w:rPr>
                              <w:br/>
                              <w:t xml:space="preserv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391.5pt;margin-top:110.35pt;width:92.7pt;height:110.55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" filled="f" stroked="f">
                <v:textbox style="mso-fit-shape-to-text:t">
                  <w:txbxContent>
                    <w:p w:rsidR="009B004B" w:rsidRPr="00460E3C" w:rsidRDefault="009B004B" w:rsidP="009B004B">
                      <w:pPr>
                        <w:jc w:val="center"/>
                        <w:rPr>
                          <w:b/>
                          <w:color w:val="FF0000"/>
                          <w:u w:val="single"/>
                        </w:rPr>
                      </w:pPr>
                      <w:r w:rsidRPr="00460E3C">
                        <w:rPr>
                          <w:b/>
                          <w:color w:val="FF0000"/>
                        </w:rPr>
                        <w:t xml:space="preserve">HR </w:t>
                      </w:r>
                      <w:proofErr w:type="gramStart"/>
                      <w:r w:rsidRPr="00460E3C">
                        <w:rPr>
                          <w:b/>
                          <w:color w:val="FF0000"/>
                        </w:rPr>
                        <w:t xml:space="preserve">=  </w:t>
                      </w:r>
                      <w:r>
                        <w:rPr>
                          <w:b/>
                          <w:color w:val="FF0000"/>
                          <w:u w:val="single"/>
                        </w:rPr>
                        <w:t>1.158</w:t>
                      </w:r>
                      <w:proofErr w:type="gramEnd"/>
                      <w:r w:rsidRPr="00460E3C">
                        <w:rPr>
                          <w:b/>
                          <w:color w:val="FF0000"/>
                        </w:rPr>
                        <w:t xml:space="preserve">                </w:t>
                      </w:r>
                      <w:r>
                        <w:rPr>
                          <w:b/>
                          <w:color w:val="FF0000"/>
                        </w:rPr>
                        <w:t xml:space="preserve">              </w:t>
                      </w:r>
                      <w:r>
                        <w:rPr>
                          <w:b/>
                          <w:color w:val="FF0000"/>
                        </w:rPr>
                        <w:br/>
                        <w:t xml:space="preserve">         1</w:t>
                      </w:r>
                    </w:p>
                  </w:txbxContent>
                </v:textbox>
              </v:shape>
            </w:pict>
          </mc:Fallback>
        </mc:AlternateContent>
      </w:r>
      <w:r w:rsidRPr="009B004B">
        <w:rPr>
          <w:rFonts w:asciiTheme="minorHAnsi" w:hAnsiTheme="minorHAnsi" w:cstheme="minorBidi"/>
          <w:noProof/>
          <w:sz w:val="22"/>
          <w:szCs w:val="22"/>
        </w:rPr>
        <mc:AlternateContent>
          <mc:Choice Requires="wps">
            <w:drawing>
              <wp:anchor distT="0" distB="0" distL="114300" distR="114300" simplePos="0" relativeHeight="251666432" behindDoc="0" locked="0" layoutInCell="1" allowOverlap="1" wp14:anchorId="08EDADD9" wp14:editId="213304DF">
                <wp:simplePos x="0" y="0"/>
                <wp:positionH relativeFrom="column">
                  <wp:posOffset>2891790</wp:posOffset>
                </wp:positionH>
                <wp:positionV relativeFrom="paragraph">
                  <wp:posOffset>1390650</wp:posOffset>
                </wp:positionV>
                <wp:extent cx="2374265" cy="1403985"/>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9B004B" w:rsidRPr="00460E3C" w:rsidRDefault="009B004B" w:rsidP="009B004B">
                            <w:pPr>
                              <w:jc w:val="center"/>
                              <w:rPr>
                                <w:b/>
                                <w:color w:val="FF0000"/>
                                <w:u w:val="single"/>
                              </w:rPr>
                            </w:pPr>
                            <w:r w:rsidRPr="00460E3C">
                              <w:rPr>
                                <w:b/>
                                <w:color w:val="FF0000"/>
                              </w:rPr>
                              <w:t xml:space="preserve">HR </w:t>
                            </w:r>
                            <w:proofErr w:type="gramStart"/>
                            <w:r w:rsidRPr="00460E3C">
                              <w:rPr>
                                <w:b/>
                                <w:color w:val="FF0000"/>
                              </w:rPr>
                              <w:t xml:space="preserve">=  </w:t>
                            </w:r>
                            <w:r w:rsidRPr="00460E3C">
                              <w:rPr>
                                <w:b/>
                                <w:color w:val="FF0000"/>
                                <w:u w:val="single"/>
                              </w:rPr>
                              <w:t>Hazard</w:t>
                            </w:r>
                            <w:proofErr w:type="gramEnd"/>
                            <w:r w:rsidRPr="00460E3C">
                              <w:rPr>
                                <w:b/>
                                <w:color w:val="FF0000"/>
                                <w:u w:val="single"/>
                              </w:rPr>
                              <w:t xml:space="preserve"> for </w:t>
                            </w:r>
                            <w:r>
                              <w:rPr>
                                <w:b/>
                                <w:color w:val="FF0000"/>
                                <w:u w:val="single"/>
                              </w:rPr>
                              <w:t>Age a+1</w:t>
                            </w:r>
                            <w:r w:rsidRPr="00460E3C">
                              <w:rPr>
                                <w:b/>
                                <w:color w:val="FF0000"/>
                              </w:rPr>
                              <w:t xml:space="preserve">                </w:t>
                            </w:r>
                            <w:r>
                              <w:rPr>
                                <w:b/>
                                <w:color w:val="FF0000"/>
                              </w:rPr>
                              <w:t xml:space="preserve">              </w:t>
                            </w:r>
                            <w:r w:rsidRPr="00460E3C">
                              <w:rPr>
                                <w:b/>
                                <w:color w:val="FF0000"/>
                              </w:rPr>
                              <w:t xml:space="preserve">Hazard for </w:t>
                            </w:r>
                            <w:r>
                              <w:rPr>
                                <w:b/>
                                <w:color w:val="FF0000"/>
                              </w:rPr>
                              <w:t>Age 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left:0;text-align:left;margin-left:227.7pt;margin-top:109.5pt;width:186.95pt;height:110.55pt;z-index:2516664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" filled="f" stroked="f">
                <v:textbox style="mso-fit-shape-to-text:t">
                  <w:txbxContent>
                    <w:p w:rsidR="009B004B" w:rsidRPr="00460E3C" w:rsidRDefault="009B004B" w:rsidP="009B004B">
                      <w:pPr>
                        <w:jc w:val="center"/>
                        <w:rPr>
                          <w:b/>
                          <w:color w:val="FF0000"/>
                          <w:u w:val="single"/>
                        </w:rPr>
                      </w:pPr>
                      <w:r w:rsidRPr="00460E3C">
                        <w:rPr>
                          <w:b/>
                          <w:color w:val="FF0000"/>
                        </w:rPr>
                        <w:t xml:space="preserve">HR </w:t>
                      </w:r>
                      <w:proofErr w:type="gramStart"/>
                      <w:r w:rsidRPr="00460E3C">
                        <w:rPr>
                          <w:b/>
                          <w:color w:val="FF0000"/>
                        </w:rPr>
                        <w:t xml:space="preserve">=  </w:t>
                      </w:r>
                      <w:r w:rsidRPr="00460E3C">
                        <w:rPr>
                          <w:b/>
                          <w:color w:val="FF0000"/>
                          <w:u w:val="single"/>
                        </w:rPr>
                        <w:t>Hazard</w:t>
                      </w:r>
                      <w:proofErr w:type="gramEnd"/>
                      <w:r w:rsidRPr="00460E3C">
                        <w:rPr>
                          <w:b/>
                          <w:color w:val="FF0000"/>
                          <w:u w:val="single"/>
                        </w:rPr>
                        <w:t xml:space="preserve"> for </w:t>
                      </w:r>
                      <w:r>
                        <w:rPr>
                          <w:b/>
                          <w:color w:val="FF0000"/>
                          <w:u w:val="single"/>
                        </w:rPr>
                        <w:t>Age a+1</w:t>
                      </w:r>
                      <w:r w:rsidRPr="00460E3C">
                        <w:rPr>
                          <w:b/>
                          <w:color w:val="FF0000"/>
                        </w:rPr>
                        <w:t xml:space="preserve">                </w:t>
                      </w:r>
                      <w:r>
                        <w:rPr>
                          <w:b/>
                          <w:color w:val="FF0000"/>
                        </w:rPr>
                        <w:t xml:space="preserve">              </w:t>
                      </w:r>
                      <w:r w:rsidRPr="00460E3C">
                        <w:rPr>
                          <w:b/>
                          <w:color w:val="FF0000"/>
                        </w:rPr>
                        <w:t xml:space="preserve">Hazard for </w:t>
                      </w:r>
                      <w:r>
                        <w:rPr>
                          <w:b/>
                          <w:color w:val="FF0000"/>
                        </w:rPr>
                        <w:t>Age a</w:t>
                      </w:r>
                    </w:p>
                  </w:txbxContent>
                </v:textbox>
              </v:shape>
            </w:pict>
          </mc:Fallback>
        </mc:AlternateContent>
      </w:r>
      <w:r w:rsidRPr="009B004B">
        <w:rPr>
          <w:rFonts w:asciiTheme="minorHAnsi" w:hAnsiTheme="minorHAnsi" w:cstheme="minorBidi"/>
          <w:noProof/>
          <w:sz w:val="22"/>
          <w:szCs w:val="22"/>
        </w:rPr>
        <mc:AlternateContent>
          <mc:Choice Requires="wps">
            <w:drawing>
              <wp:anchor distT="0" distB="0" distL="114300" distR="114300" simplePos="0" relativeHeight="251667456" behindDoc="0" locked="0" layoutInCell="1" allowOverlap="1" wp14:anchorId="3D4EAAD7" wp14:editId="0DFCCD0E">
                <wp:simplePos x="0" y="0"/>
                <wp:positionH relativeFrom="column">
                  <wp:posOffset>2790825</wp:posOffset>
                </wp:positionH>
                <wp:positionV relativeFrom="paragraph">
                  <wp:posOffset>2021205</wp:posOffset>
                </wp:positionV>
                <wp:extent cx="3543300" cy="1403985"/>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1403985"/>
                        </a:xfrm>
                        <a:prstGeom prst="rect">
                          <a:avLst/>
                        </a:prstGeom>
                        <a:noFill/>
                        <a:ln w="9525">
                          <a:noFill/>
                          <a:miter lim="800000"/>
                          <a:headEnd/>
                          <a:tailEnd/>
                        </a:ln>
                      </wps:spPr>
                      <wps:txbx>
                        <w:txbxContent>
                          <w:p w:rsidR="009B004B" w:rsidRDefault="009B004B" w:rsidP="009B004B">
                            <w:pPr>
                              <w:jc w:val="center"/>
                              <w:rPr>
                                <w:b/>
                                <w:color w:val="FF0000"/>
                              </w:rPr>
                            </w:pPr>
                            <w:r>
                              <w:rPr>
                                <w:b/>
                                <w:color w:val="FF0000"/>
                              </w:rPr>
                              <w:t>The odds of dying are 1.158 times higher for someone who is a+1 years old than for someone who is a years old.</w:t>
                            </w:r>
                          </w:p>
                          <w:p w:rsidR="009B004B" w:rsidRDefault="009B004B" w:rsidP="009B004B">
                            <w:pPr>
                              <w:jc w:val="center"/>
                              <w:rPr>
                                <w:b/>
                                <w:color w:val="FF0000"/>
                              </w:rPr>
                            </w:pPr>
                            <w:r>
                              <w:rPr>
                                <w:b/>
                                <w:color w:val="FF0000"/>
                              </w:rPr>
                              <w:t>If x is the number of years one person is older than another than the odds of death increase by (1.158</w:t>
                            </w:r>
                            <w:proofErr w:type="gramStart"/>
                            <w:r>
                              <w:rPr>
                                <w:b/>
                                <w:color w:val="FF0000"/>
                              </w:rPr>
                              <w:t>)</w:t>
                            </w:r>
                            <w:r w:rsidRPr="009C15EE">
                              <w:rPr>
                                <w:b/>
                                <w:color w:val="FF0000"/>
                                <w:vertAlign w:val="superscript"/>
                              </w:rPr>
                              <w:t>x</w:t>
                            </w:r>
                            <w:proofErr w:type="gramEnd"/>
                            <w:r>
                              <w:rPr>
                                <w:b/>
                                <w:color w:val="FF0000"/>
                              </w:rPr>
                              <w:t xml:space="preserve"> </w:t>
                            </w:r>
                          </w:p>
                          <w:p w:rsidR="009B004B" w:rsidRPr="009C15EE" w:rsidRDefault="009B004B" w:rsidP="009B004B">
                            <w:pPr>
                              <w:jc w:val="center"/>
                              <w:rPr>
                                <w:b/>
                                <w:color w:val="FF0000"/>
                              </w:rPr>
                            </w:pPr>
                            <w:r>
                              <w:rPr>
                                <w:b/>
                                <w:color w:val="FF0000"/>
                              </w:rPr>
                              <w:t>So someone who is 5 years older would be (1.158)</w:t>
                            </w:r>
                            <w:r w:rsidRPr="009C15EE">
                              <w:rPr>
                                <w:b/>
                                <w:color w:val="FF0000"/>
                                <w:vertAlign w:val="superscript"/>
                              </w:rPr>
                              <w:t>5</w:t>
                            </w:r>
                            <w:r>
                              <w:rPr>
                                <w:b/>
                                <w:color w:val="FF0000"/>
                              </w:rPr>
                              <w:t xml:space="preserve"> or 2.08 times more likely to die.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219.75pt;margin-top:159.15pt;width:279pt;height:110.5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" filled="f" stroked="f">
                <v:textbox style="mso-fit-shape-to-text:t">
                  <w:txbxContent>
                    <w:p w:rsidR="009B004B" w:rsidRDefault="009B004B" w:rsidP="009B004B">
                      <w:pPr>
                        <w:jc w:val="center"/>
                        <w:rPr>
                          <w:b/>
                          <w:color w:val="FF0000"/>
                        </w:rPr>
                      </w:pPr>
                      <w:r>
                        <w:rPr>
                          <w:b/>
                          <w:color w:val="FF0000"/>
                        </w:rPr>
                        <w:t>The odds of dying are 1.158 times higher for someone who is a+1 years old than for someone who is a years old.</w:t>
                      </w:r>
                    </w:p>
                    <w:p w:rsidR="009B004B" w:rsidRDefault="009B004B" w:rsidP="009B004B">
                      <w:pPr>
                        <w:jc w:val="center"/>
                        <w:rPr>
                          <w:b/>
                          <w:color w:val="FF0000"/>
                        </w:rPr>
                      </w:pPr>
                      <w:r>
                        <w:rPr>
                          <w:b/>
                          <w:color w:val="FF0000"/>
                        </w:rPr>
                        <w:t>If x is the number of years one person is older than another than the odds of death increase by (1.158</w:t>
                      </w:r>
                      <w:proofErr w:type="gramStart"/>
                      <w:r>
                        <w:rPr>
                          <w:b/>
                          <w:color w:val="FF0000"/>
                        </w:rPr>
                        <w:t>)</w:t>
                      </w:r>
                      <w:r w:rsidRPr="009C15EE">
                        <w:rPr>
                          <w:b/>
                          <w:color w:val="FF0000"/>
                          <w:vertAlign w:val="superscript"/>
                        </w:rPr>
                        <w:t>x</w:t>
                      </w:r>
                      <w:proofErr w:type="gramEnd"/>
                      <w:r>
                        <w:rPr>
                          <w:b/>
                          <w:color w:val="FF0000"/>
                        </w:rPr>
                        <w:t xml:space="preserve"> </w:t>
                      </w:r>
                    </w:p>
                    <w:p w:rsidR="009B004B" w:rsidRPr="009C15EE" w:rsidRDefault="009B004B" w:rsidP="009B004B">
                      <w:pPr>
                        <w:jc w:val="center"/>
                        <w:rPr>
                          <w:b/>
                          <w:color w:val="FF0000"/>
                        </w:rPr>
                      </w:pPr>
                      <w:r>
                        <w:rPr>
                          <w:b/>
                          <w:color w:val="FF0000"/>
                        </w:rPr>
                        <w:t>So someone who is 5 years older would be (1.158)</w:t>
                      </w:r>
                      <w:r w:rsidRPr="009C15EE">
                        <w:rPr>
                          <w:b/>
                          <w:color w:val="FF0000"/>
                          <w:vertAlign w:val="superscript"/>
                        </w:rPr>
                        <w:t>5</w:t>
                      </w:r>
                      <w:r>
                        <w:rPr>
                          <w:b/>
                          <w:color w:val="FF0000"/>
                        </w:rPr>
                        <w:t xml:space="preserve"> or 2.08 times more likely to die.</w:t>
                      </w:r>
                    </w:p>
                  </w:txbxContent>
                </v:textbox>
              </v:shape>
            </w:pict>
          </mc:Fallback>
        </mc:AlternateContent>
      </w:r>
      <w:r w:rsidRPr="009B004B">
        <w:rPr>
          <w:rFonts w:asciiTheme="minorHAnsi" w:hAnsiTheme="minorHAnsi" w:cstheme="minorBidi"/>
          <w:noProof/>
          <w:sz w:val="22"/>
          <w:szCs w:val="22"/>
        </w:rPr>
        <mc:AlternateContent>
          <mc:Choice Requires="wps">
            <w:drawing>
              <wp:anchor distT="0" distB="0" distL="114300" distR="114300" simplePos="0" relativeHeight="251665408" behindDoc="0" locked="0" layoutInCell="1" allowOverlap="1" wp14:anchorId="3653487C" wp14:editId="341091F1">
                <wp:simplePos x="0" y="0"/>
                <wp:positionH relativeFrom="column">
                  <wp:posOffset>4010025</wp:posOffset>
                </wp:positionH>
                <wp:positionV relativeFrom="paragraph">
                  <wp:posOffset>963930</wp:posOffset>
                </wp:positionV>
                <wp:extent cx="571500" cy="342900"/>
                <wp:effectExtent l="0" t="0" r="19050" b="19050"/>
                <wp:wrapNone/>
                <wp:docPr id="21" name="Oval 21"/>
                <wp:cNvGraphicFramePr/>
                <a:graphic xmlns:a="http://schemas.openxmlformats.org/drawingml/2006/main">
                  <a:graphicData uri="http://schemas.microsoft.com/office/word/2010/wordprocessingShape">
                    <wps:wsp>
                      <wps:cNvSpPr/>
                      <wps:spPr>
                        <a:xfrm>
                          <a:off x="0" y="0"/>
                          <a:ext cx="571500" cy="342900"/>
                        </a:xfrm>
                        <a:prstGeom prst="ellipse">
                          <a:avLst/>
                        </a:prstGeom>
                        <a:noFill/>
                        <a:ln w="158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1" o:spid="_x0000_s1026" style="position:absolute;margin-left:315.75pt;margin-top:75.9pt;width:45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" filled="f" strokecolor="red" strokeweight="1.25pt"/>
            </w:pict>
          </mc:Fallback>
        </mc:AlternateContent>
      </w:r>
      <w:r w:rsidRPr="009B004B">
        <w:rPr>
          <w:rFonts w:asciiTheme="minorHAnsi" w:hAnsiTheme="minorHAnsi" w:cstheme="minorBidi"/>
          <w:noProof/>
          <w:sz w:val="22"/>
          <w:szCs w:val="22"/>
        </w:rPr>
        <mc:AlternateContent>
          <mc:Choice Requires="wps">
            <w:drawing>
              <wp:anchor distT="0" distB="0" distL="114300" distR="114300" simplePos="0" relativeHeight="251664384" behindDoc="0" locked="0" layoutInCell="1" allowOverlap="1" wp14:anchorId="7ABB9CAB" wp14:editId="0A764F53">
                <wp:simplePos x="0" y="0"/>
                <wp:positionH relativeFrom="column">
                  <wp:posOffset>3390900</wp:posOffset>
                </wp:positionH>
                <wp:positionV relativeFrom="paragraph">
                  <wp:posOffset>689610</wp:posOffset>
                </wp:positionV>
                <wp:extent cx="571500" cy="704850"/>
                <wp:effectExtent l="0" t="0" r="19050" b="19050"/>
                <wp:wrapNone/>
                <wp:docPr id="20" name="Oval 20"/>
                <wp:cNvGraphicFramePr/>
                <a:graphic xmlns:a="http://schemas.openxmlformats.org/drawingml/2006/main">
                  <a:graphicData uri="http://schemas.microsoft.com/office/word/2010/wordprocessingShape">
                    <wps:wsp>
                      <wps:cNvSpPr/>
                      <wps:spPr>
                        <a:xfrm>
                          <a:off x="0" y="0"/>
                          <a:ext cx="571500" cy="704850"/>
                        </a:xfrm>
                        <a:prstGeom prst="ellipse">
                          <a:avLst/>
                        </a:prstGeom>
                        <a:noFill/>
                        <a:ln w="158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 o:spid="_x0000_s1026" style="position:absolute;margin-left:267pt;margin-top:54.3pt;width:45pt;height:5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" filled="f" strokecolor="red" strokeweight="1.25pt"/>
            </w:pict>
          </mc:Fallback>
        </mc:AlternateContent>
      </w:r>
      <w:r w:rsidRPr="009B004B">
        <w:rPr>
          <w:rFonts w:asciiTheme="minorHAnsi" w:hAnsiTheme="minorHAnsi" w:cstheme="minorBidi"/>
          <w:noProof/>
          <w:sz w:val="22"/>
          <w:szCs w:val="22"/>
        </w:rPr>
        <w:drawing>
          <wp:inline distT="0" distB="0" distL="0" distR="0" wp14:anchorId="77CDD8B9" wp14:editId="2F002C8A">
            <wp:extent cx="5924550" cy="263866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5623" t="15707" r="75260" b="56544"/>
                    <a:stretch/>
                  </pic:blipFill>
                  <pic:spPr bwMode="auto">
                    <a:xfrm>
                      <a:off x="0" y="0"/>
                      <a:ext cx="5939023" cy="2645111"/>
                    </a:xfrm>
                    <a:prstGeom prst="rect">
                      <a:avLst/>
                    </a:prstGeom>
                    <a:ln>
                      <a:noFill/>
                    </a:ln>
                    <a:extLst>
                      <a:ext uri="{53640926-AAD7-44D8-BBD7-CCE9431645EC}">
                        <a14:shadowObscured xmlns:a14="http://schemas.microsoft.com/office/drawing/2010/main"/>
                      </a:ext>
                    </a:extLst>
                  </pic:spPr>
                </pic:pic>
              </a:graphicData>
            </a:graphic>
          </wp:inline>
        </w:drawing>
      </w:r>
    </w:p>
    <w:p w:rsidR="009B004B" w:rsidRPr="009B004B" w:rsidRDefault="009B004B" w:rsidP="009B004B">
      <w:pPr>
        <w:spacing w:line="276" w:lineRule="auto"/>
        <w:rPr>
          <w:rFonts w:asciiTheme="minorHAnsi" w:hAnsiTheme="minorHAnsi" w:cstheme="minorBidi"/>
          <w:sz w:val="22"/>
          <w:szCs w:val="22"/>
        </w:rPr>
      </w:pPr>
    </w:p>
    <w:p w:rsidR="009B004B" w:rsidRPr="009B004B" w:rsidRDefault="009B004B" w:rsidP="009B004B">
      <w:pPr>
        <w:spacing w:line="276" w:lineRule="auto"/>
        <w:rPr>
          <w:rFonts w:asciiTheme="minorHAnsi" w:hAnsiTheme="minorHAnsi" w:cstheme="minorBidi"/>
          <w:sz w:val="22"/>
          <w:szCs w:val="22"/>
        </w:rPr>
      </w:pPr>
    </w:p>
    <w:p w:rsidR="009B004B" w:rsidRPr="009B004B" w:rsidRDefault="009B004B" w:rsidP="009B004B">
      <w:pPr>
        <w:numPr>
          <w:ilvl w:val="0"/>
          <w:numId w:val="7"/>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lastRenderedPageBreak/>
        <w:t xml:space="preserve">Although there were no statistically significant differences by treatment condition in these results, as a thought experiment let’s walk through how you would interpret the results if they were. In particular, if they were significant than the </w:t>
      </w:r>
      <w:proofErr w:type="spellStart"/>
      <w:r w:rsidRPr="009B004B">
        <w:rPr>
          <w:rFonts w:asciiTheme="minorHAnsi" w:hAnsiTheme="minorHAnsi" w:cstheme="minorBidi"/>
          <w:sz w:val="22"/>
          <w:szCs w:val="22"/>
        </w:rPr>
        <w:t>Exp</w:t>
      </w:r>
      <w:proofErr w:type="spellEnd"/>
      <w:r w:rsidRPr="009B004B">
        <w:rPr>
          <w:rFonts w:asciiTheme="minorHAnsi" w:hAnsiTheme="minorHAnsi" w:cstheme="minorBidi"/>
          <w:sz w:val="22"/>
          <w:szCs w:val="22"/>
        </w:rPr>
        <w:t xml:space="preserve">(B) value of less than one would tell you that the hazard for combination treatment patients was lower than for the reference group of single treatment patients (which is what we see in the graph below). </w:t>
      </w:r>
    </w:p>
    <w:p w:rsidR="009B004B" w:rsidRPr="009B004B" w:rsidRDefault="00FF4B2F" w:rsidP="009B004B">
      <w:pPr>
        <w:spacing w:line="276" w:lineRule="auto"/>
        <w:ind w:left="360"/>
        <w:rPr>
          <w:rFonts w:asciiTheme="minorHAnsi" w:hAnsiTheme="minorHAnsi" w:cstheme="minorBidi"/>
          <w:sz w:val="22"/>
          <w:szCs w:val="22"/>
        </w:rPr>
      </w:pPr>
      <w:r w:rsidRPr="009B004B">
        <w:rPr>
          <w:rFonts w:asciiTheme="minorHAnsi" w:hAnsiTheme="minorHAnsi" w:cstheme="minorBidi"/>
          <w:noProof/>
          <w:sz w:val="22"/>
          <w:szCs w:val="22"/>
        </w:rPr>
        <mc:AlternateContent>
          <mc:Choice Requires="wps">
            <w:drawing>
              <wp:anchor distT="0" distB="0" distL="114300" distR="114300" simplePos="0" relativeHeight="251668480" behindDoc="0" locked="0" layoutInCell="1" allowOverlap="1" wp14:anchorId="4649F7AC" wp14:editId="1EAF4A3E">
                <wp:simplePos x="0" y="0"/>
                <wp:positionH relativeFrom="column">
                  <wp:posOffset>3733800</wp:posOffset>
                </wp:positionH>
                <wp:positionV relativeFrom="paragraph">
                  <wp:posOffset>133985</wp:posOffset>
                </wp:positionV>
                <wp:extent cx="3105150" cy="1403985"/>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1403985"/>
                        </a:xfrm>
                        <a:prstGeom prst="rect">
                          <a:avLst/>
                        </a:prstGeom>
                        <a:noFill/>
                        <a:ln w="9525">
                          <a:noFill/>
                          <a:miter lim="800000"/>
                          <a:headEnd/>
                          <a:tailEnd/>
                        </a:ln>
                      </wps:spPr>
                      <wps:txbx>
                        <w:txbxContent>
                          <w:p w:rsidR="009B004B" w:rsidRPr="00460E3C" w:rsidRDefault="009B004B" w:rsidP="009B004B">
                            <w:pPr>
                              <w:jc w:val="center"/>
                              <w:rPr>
                                <w:b/>
                                <w:color w:val="FF0000"/>
                                <w:u w:val="single"/>
                              </w:rPr>
                            </w:pPr>
                            <w:r w:rsidRPr="00460E3C">
                              <w:rPr>
                                <w:b/>
                                <w:color w:val="FF0000"/>
                              </w:rPr>
                              <w:t xml:space="preserve">HR </w:t>
                            </w:r>
                            <w:proofErr w:type="gramStart"/>
                            <w:r w:rsidRPr="00460E3C">
                              <w:rPr>
                                <w:b/>
                                <w:color w:val="FF0000"/>
                              </w:rPr>
                              <w:t xml:space="preserve">=  </w:t>
                            </w:r>
                            <w:r w:rsidRPr="00460E3C">
                              <w:rPr>
                                <w:b/>
                                <w:color w:val="FF0000"/>
                                <w:u w:val="single"/>
                              </w:rPr>
                              <w:t>Hazard</w:t>
                            </w:r>
                            <w:proofErr w:type="gramEnd"/>
                            <w:r w:rsidRPr="00460E3C">
                              <w:rPr>
                                <w:b/>
                                <w:color w:val="FF0000"/>
                                <w:u w:val="single"/>
                              </w:rPr>
                              <w:t xml:space="preserve"> for </w:t>
                            </w:r>
                            <w:r>
                              <w:rPr>
                                <w:b/>
                                <w:color w:val="FF0000"/>
                                <w:u w:val="single"/>
                              </w:rPr>
                              <w:t>non-Ref Group (Combo)</w:t>
                            </w:r>
                            <w:r w:rsidRPr="00460E3C">
                              <w:rPr>
                                <w:b/>
                                <w:color w:val="FF0000"/>
                              </w:rPr>
                              <w:t xml:space="preserve">                </w:t>
                            </w:r>
                            <w:r>
                              <w:rPr>
                                <w:b/>
                                <w:color w:val="FF0000"/>
                              </w:rPr>
                              <w:t xml:space="preserve">              </w:t>
                            </w:r>
                            <w:r w:rsidRPr="00460E3C">
                              <w:rPr>
                                <w:b/>
                                <w:color w:val="FF0000"/>
                              </w:rPr>
                              <w:t xml:space="preserve">Hazard for </w:t>
                            </w:r>
                            <w:r>
                              <w:rPr>
                                <w:b/>
                                <w:color w:val="FF0000"/>
                              </w:rPr>
                              <w:t>Reference Group (Single)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294pt;margin-top:10.55pt;width:244.5pt;height:110.55pt;z-index:25166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" filled="f" stroked="f">
                <v:textbox style="mso-fit-shape-to-text:t">
                  <w:txbxContent>
                    <w:p w:rsidR="009B004B" w:rsidRPr="00460E3C" w:rsidRDefault="009B004B" w:rsidP="009B004B">
                      <w:pPr>
                        <w:jc w:val="center"/>
                        <w:rPr>
                          <w:b/>
                          <w:color w:val="FF0000"/>
                          <w:u w:val="single"/>
                        </w:rPr>
                      </w:pPr>
                      <w:r w:rsidRPr="00460E3C">
                        <w:rPr>
                          <w:b/>
                          <w:color w:val="FF0000"/>
                        </w:rPr>
                        <w:t xml:space="preserve">HR </w:t>
                      </w:r>
                      <w:proofErr w:type="gramStart"/>
                      <w:r w:rsidRPr="00460E3C">
                        <w:rPr>
                          <w:b/>
                          <w:color w:val="FF0000"/>
                        </w:rPr>
                        <w:t xml:space="preserve">=  </w:t>
                      </w:r>
                      <w:r w:rsidRPr="00460E3C">
                        <w:rPr>
                          <w:b/>
                          <w:color w:val="FF0000"/>
                          <w:u w:val="single"/>
                        </w:rPr>
                        <w:t>Hazard</w:t>
                      </w:r>
                      <w:proofErr w:type="gramEnd"/>
                      <w:r w:rsidRPr="00460E3C">
                        <w:rPr>
                          <w:b/>
                          <w:color w:val="FF0000"/>
                          <w:u w:val="single"/>
                        </w:rPr>
                        <w:t xml:space="preserve"> for </w:t>
                      </w:r>
                      <w:r>
                        <w:rPr>
                          <w:b/>
                          <w:color w:val="FF0000"/>
                          <w:u w:val="single"/>
                        </w:rPr>
                        <w:t>non-Ref Group (Combo)</w:t>
                      </w:r>
                      <w:r w:rsidRPr="00460E3C">
                        <w:rPr>
                          <w:b/>
                          <w:color w:val="FF0000"/>
                        </w:rPr>
                        <w:t xml:space="preserve">                </w:t>
                      </w:r>
                      <w:r>
                        <w:rPr>
                          <w:b/>
                          <w:color w:val="FF0000"/>
                        </w:rPr>
                        <w:t xml:space="preserve">              </w:t>
                      </w:r>
                      <w:r w:rsidRPr="00460E3C">
                        <w:rPr>
                          <w:b/>
                          <w:color w:val="FF0000"/>
                        </w:rPr>
                        <w:t xml:space="preserve">Hazard for </w:t>
                      </w:r>
                      <w:r>
                        <w:rPr>
                          <w:b/>
                          <w:color w:val="FF0000"/>
                        </w:rPr>
                        <w:t>Reference Group (Single)</w:t>
                      </w:r>
                    </w:p>
                  </w:txbxContent>
                </v:textbox>
              </v:shape>
            </w:pict>
          </mc:Fallback>
        </mc:AlternateContent>
      </w:r>
      <w:r w:rsidRPr="009B004B">
        <w:rPr>
          <w:rFonts w:asciiTheme="minorHAnsi" w:hAnsiTheme="minorHAnsi" w:cstheme="minorBidi"/>
          <w:noProof/>
          <w:sz w:val="22"/>
          <w:szCs w:val="22"/>
        </w:rPr>
        <mc:AlternateContent>
          <mc:Choice Requires="wps">
            <w:drawing>
              <wp:anchor distT="0" distB="0" distL="114300" distR="114300" simplePos="0" relativeHeight="251669504" behindDoc="0" locked="0" layoutInCell="1" allowOverlap="1" wp14:anchorId="10C8848F" wp14:editId="77920B88">
                <wp:simplePos x="0" y="0"/>
                <wp:positionH relativeFrom="column">
                  <wp:posOffset>4057650</wp:posOffset>
                </wp:positionH>
                <wp:positionV relativeFrom="paragraph">
                  <wp:posOffset>861060</wp:posOffset>
                </wp:positionV>
                <wp:extent cx="1009650" cy="1403985"/>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1403985"/>
                        </a:xfrm>
                        <a:prstGeom prst="rect">
                          <a:avLst/>
                        </a:prstGeom>
                        <a:noFill/>
                        <a:ln w="9525">
                          <a:noFill/>
                          <a:miter lim="800000"/>
                          <a:headEnd/>
                          <a:tailEnd/>
                        </a:ln>
                      </wps:spPr>
                      <wps:txbx>
                        <w:txbxContent>
                          <w:p w:rsidR="009B004B" w:rsidRPr="00460E3C" w:rsidRDefault="009B004B" w:rsidP="009B004B">
                            <w:pPr>
                              <w:jc w:val="center"/>
                              <w:rPr>
                                <w:b/>
                                <w:color w:val="FF0000"/>
                                <w:u w:val="single"/>
                              </w:rPr>
                            </w:pPr>
                            <w:r w:rsidRPr="00460E3C">
                              <w:rPr>
                                <w:b/>
                                <w:color w:val="FF0000"/>
                              </w:rPr>
                              <w:t xml:space="preserve">HR </w:t>
                            </w:r>
                            <w:proofErr w:type="gramStart"/>
                            <w:r w:rsidRPr="00460E3C">
                              <w:rPr>
                                <w:b/>
                                <w:color w:val="FF0000"/>
                              </w:rPr>
                              <w:t xml:space="preserve">=  </w:t>
                            </w:r>
                            <w:r>
                              <w:rPr>
                                <w:b/>
                                <w:color w:val="FF0000"/>
                                <w:u w:val="single"/>
                              </w:rPr>
                              <w:t>0.451</w:t>
                            </w:r>
                            <w:proofErr w:type="gramEnd"/>
                            <w:r w:rsidRPr="00460E3C">
                              <w:rPr>
                                <w:b/>
                                <w:color w:val="FF0000"/>
                              </w:rPr>
                              <w:t xml:space="preserve">                </w:t>
                            </w:r>
                            <w:r>
                              <w:rPr>
                                <w:b/>
                                <w:color w:val="FF0000"/>
                              </w:rPr>
                              <w:t xml:space="preserve">              </w:t>
                            </w:r>
                            <w:r>
                              <w:rPr>
                                <w:b/>
                                <w:color w:val="FF0000"/>
                              </w:rPr>
                              <w:br/>
                              <w:t xml:space="preserv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319.5pt;margin-top:67.8pt;width:79.5pt;height:110.5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" filled="f" stroked="f">
                <v:textbox style="mso-fit-shape-to-text:t">
                  <w:txbxContent>
                    <w:p w:rsidR="009B004B" w:rsidRPr="00460E3C" w:rsidRDefault="009B004B" w:rsidP="009B004B">
                      <w:pPr>
                        <w:jc w:val="center"/>
                        <w:rPr>
                          <w:b/>
                          <w:color w:val="FF0000"/>
                          <w:u w:val="single"/>
                        </w:rPr>
                      </w:pPr>
                      <w:r w:rsidRPr="00460E3C">
                        <w:rPr>
                          <w:b/>
                          <w:color w:val="FF0000"/>
                        </w:rPr>
                        <w:t xml:space="preserve">HR </w:t>
                      </w:r>
                      <w:proofErr w:type="gramStart"/>
                      <w:r w:rsidRPr="00460E3C">
                        <w:rPr>
                          <w:b/>
                          <w:color w:val="FF0000"/>
                        </w:rPr>
                        <w:t xml:space="preserve">=  </w:t>
                      </w:r>
                      <w:r>
                        <w:rPr>
                          <w:b/>
                          <w:color w:val="FF0000"/>
                          <w:u w:val="single"/>
                        </w:rPr>
                        <w:t>0.451</w:t>
                      </w:r>
                      <w:proofErr w:type="gramEnd"/>
                      <w:r w:rsidRPr="00460E3C">
                        <w:rPr>
                          <w:b/>
                          <w:color w:val="FF0000"/>
                        </w:rPr>
                        <w:t xml:space="preserve">                </w:t>
                      </w:r>
                      <w:r>
                        <w:rPr>
                          <w:b/>
                          <w:color w:val="FF0000"/>
                        </w:rPr>
                        <w:t xml:space="preserve">              </w:t>
                      </w:r>
                      <w:r>
                        <w:rPr>
                          <w:b/>
                          <w:color w:val="FF0000"/>
                        </w:rPr>
                        <w:br/>
                        <w:t xml:space="preserve">          1</w:t>
                      </w:r>
                    </w:p>
                  </w:txbxContent>
                </v:textbox>
              </v:shape>
            </w:pict>
          </mc:Fallback>
        </mc:AlternateContent>
      </w:r>
      <w:r w:rsidRPr="009B004B">
        <w:rPr>
          <w:rFonts w:asciiTheme="minorHAnsi" w:hAnsiTheme="minorHAnsi" w:cstheme="minorBidi"/>
          <w:noProof/>
          <w:sz w:val="22"/>
          <w:szCs w:val="22"/>
        </w:rPr>
        <mc:AlternateContent>
          <mc:Choice Requires="wps">
            <w:drawing>
              <wp:anchor distT="0" distB="0" distL="114300" distR="114300" simplePos="0" relativeHeight="251672576" behindDoc="0" locked="0" layoutInCell="1" allowOverlap="1" wp14:anchorId="38D15957" wp14:editId="525D3F0A">
                <wp:simplePos x="0" y="0"/>
                <wp:positionH relativeFrom="column">
                  <wp:posOffset>4953000</wp:posOffset>
                </wp:positionH>
                <wp:positionV relativeFrom="paragraph">
                  <wp:posOffset>753110</wp:posOffset>
                </wp:positionV>
                <wp:extent cx="1676400" cy="140398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403985"/>
                        </a:xfrm>
                        <a:prstGeom prst="rect">
                          <a:avLst/>
                        </a:prstGeom>
                        <a:noFill/>
                        <a:ln w="9525">
                          <a:noFill/>
                          <a:miter lim="800000"/>
                          <a:headEnd/>
                          <a:tailEnd/>
                        </a:ln>
                      </wps:spPr>
                      <wps:txbx>
                        <w:txbxContent>
                          <w:p w:rsidR="009B004B" w:rsidRPr="00460E3C" w:rsidRDefault="009B004B" w:rsidP="009B004B">
                            <w:pPr>
                              <w:jc w:val="center"/>
                              <w:rPr>
                                <w:b/>
                                <w:color w:val="FF0000"/>
                                <w:u w:val="single"/>
                              </w:rPr>
                            </w:pPr>
                            <w:r w:rsidRPr="00460E3C">
                              <w:rPr>
                                <w:b/>
                                <w:color w:val="FF0000"/>
                              </w:rPr>
                              <w:t>HR</w:t>
                            </w:r>
                            <w:r w:rsidRPr="00045643">
                              <w:rPr>
                                <w:b/>
                                <w:color w:val="FF0000"/>
                                <w:vertAlign w:val="superscript"/>
                              </w:rPr>
                              <w:t>-1</w:t>
                            </w:r>
                            <w:r w:rsidRPr="00460E3C">
                              <w:rPr>
                                <w:b/>
                                <w:color w:val="FF0000"/>
                              </w:rPr>
                              <w:t xml:space="preserve"> = </w:t>
                            </w:r>
                            <w:r>
                              <w:rPr>
                                <w:b/>
                                <w:color w:val="FF0000"/>
                              </w:rPr>
                              <w:t xml:space="preserve"> </w:t>
                            </w:r>
                            <w:r w:rsidRPr="00045643">
                              <w:rPr>
                                <w:b/>
                                <w:color w:val="FF0000"/>
                                <w:u w:val="single"/>
                              </w:rPr>
                              <w:t xml:space="preserve">  1   </w:t>
                            </w:r>
                            <w:r w:rsidRPr="00460E3C">
                              <w:rPr>
                                <w:b/>
                                <w:color w:val="FF0000"/>
                              </w:rPr>
                              <w:t xml:space="preserve">   </w:t>
                            </w:r>
                            <w:r>
                              <w:rPr>
                                <w:b/>
                                <w:color w:val="FF0000"/>
                              </w:rPr>
                              <w:t xml:space="preserve">= </w:t>
                            </w:r>
                            <w:r w:rsidRPr="00460E3C">
                              <w:rPr>
                                <w:b/>
                                <w:color w:val="FF0000"/>
                              </w:rPr>
                              <w:t xml:space="preserve">   </w:t>
                            </w:r>
                            <w:r>
                              <w:rPr>
                                <w:b/>
                                <w:color w:val="FF0000"/>
                              </w:rPr>
                              <w:t>2.22</w:t>
                            </w:r>
                            <w:r w:rsidRPr="00460E3C">
                              <w:rPr>
                                <w:b/>
                                <w:color w:val="FF0000"/>
                              </w:rPr>
                              <w:t xml:space="preserve">         </w:t>
                            </w:r>
                            <w:r>
                              <w:rPr>
                                <w:b/>
                                <w:color w:val="FF0000"/>
                              </w:rPr>
                              <w:t xml:space="preserve">                  0.451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390pt;margin-top:59.3pt;width:132pt;height:110.55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" filled="f" stroked="f">
                <v:textbox style="mso-fit-shape-to-text:t">
                  <w:txbxContent>
                    <w:p w:rsidR="009B004B" w:rsidRPr="00460E3C" w:rsidRDefault="009B004B" w:rsidP="009B004B">
                      <w:pPr>
                        <w:jc w:val="center"/>
                        <w:rPr>
                          <w:b/>
                          <w:color w:val="FF0000"/>
                          <w:u w:val="single"/>
                        </w:rPr>
                      </w:pPr>
                      <w:r w:rsidRPr="00460E3C">
                        <w:rPr>
                          <w:b/>
                          <w:color w:val="FF0000"/>
                        </w:rPr>
                        <w:t>HR</w:t>
                      </w:r>
                      <w:r w:rsidRPr="00045643">
                        <w:rPr>
                          <w:b/>
                          <w:color w:val="FF0000"/>
                          <w:vertAlign w:val="superscript"/>
                        </w:rPr>
                        <w:t>-1</w:t>
                      </w:r>
                      <w:r w:rsidRPr="00460E3C">
                        <w:rPr>
                          <w:b/>
                          <w:color w:val="FF0000"/>
                        </w:rPr>
                        <w:t xml:space="preserve"> = </w:t>
                      </w:r>
                      <w:r>
                        <w:rPr>
                          <w:b/>
                          <w:color w:val="FF0000"/>
                        </w:rPr>
                        <w:t xml:space="preserve"> </w:t>
                      </w:r>
                      <w:r w:rsidRPr="00045643">
                        <w:rPr>
                          <w:b/>
                          <w:color w:val="FF0000"/>
                          <w:u w:val="single"/>
                        </w:rPr>
                        <w:t xml:space="preserve">  1   </w:t>
                      </w:r>
                      <w:r w:rsidRPr="00460E3C">
                        <w:rPr>
                          <w:b/>
                          <w:color w:val="FF0000"/>
                        </w:rPr>
                        <w:t xml:space="preserve">   </w:t>
                      </w:r>
                      <w:r>
                        <w:rPr>
                          <w:b/>
                          <w:color w:val="FF0000"/>
                        </w:rPr>
                        <w:t xml:space="preserve">= </w:t>
                      </w:r>
                      <w:r w:rsidRPr="00460E3C">
                        <w:rPr>
                          <w:b/>
                          <w:color w:val="FF0000"/>
                        </w:rPr>
                        <w:t xml:space="preserve">   </w:t>
                      </w:r>
                      <w:r>
                        <w:rPr>
                          <w:b/>
                          <w:color w:val="FF0000"/>
                        </w:rPr>
                        <w:t>2.22</w:t>
                      </w:r>
                      <w:r w:rsidRPr="00460E3C">
                        <w:rPr>
                          <w:b/>
                          <w:color w:val="FF0000"/>
                        </w:rPr>
                        <w:t xml:space="preserve">         </w:t>
                      </w:r>
                      <w:r>
                        <w:rPr>
                          <w:b/>
                          <w:color w:val="FF0000"/>
                        </w:rPr>
                        <w:t xml:space="preserve">                  0.451</w:t>
                      </w:r>
                    </w:p>
                  </w:txbxContent>
                </v:textbox>
              </v:shape>
            </w:pict>
          </mc:Fallback>
        </mc:AlternateContent>
      </w:r>
      <w:r w:rsidR="009B004B" w:rsidRPr="009B004B">
        <w:rPr>
          <w:rFonts w:asciiTheme="minorHAnsi" w:hAnsiTheme="minorHAnsi" w:cstheme="minorBidi"/>
          <w:noProof/>
          <w:sz w:val="22"/>
          <w:szCs w:val="22"/>
        </w:rPr>
        <mc:AlternateContent>
          <mc:Choice Requires="wps">
            <w:drawing>
              <wp:anchor distT="0" distB="0" distL="114300" distR="114300" simplePos="0" relativeHeight="251671552" behindDoc="0" locked="0" layoutInCell="1" allowOverlap="1" wp14:anchorId="5E4833B4" wp14:editId="12F46EC3">
                <wp:simplePos x="0" y="0"/>
                <wp:positionH relativeFrom="column">
                  <wp:posOffset>3943350</wp:posOffset>
                </wp:positionH>
                <wp:positionV relativeFrom="paragraph">
                  <wp:posOffset>1401445</wp:posOffset>
                </wp:positionV>
                <wp:extent cx="2686050" cy="1403985"/>
                <wp:effectExtent l="0" t="0" r="0" b="127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1403985"/>
                        </a:xfrm>
                        <a:prstGeom prst="rect">
                          <a:avLst/>
                        </a:prstGeom>
                        <a:noFill/>
                        <a:ln w="9525">
                          <a:noFill/>
                          <a:miter lim="800000"/>
                          <a:headEnd/>
                          <a:tailEnd/>
                        </a:ln>
                      </wps:spPr>
                      <wps:txbx>
                        <w:txbxContent>
                          <w:p w:rsidR="009B004B" w:rsidRDefault="009B004B" w:rsidP="009B004B">
                            <w:pPr>
                              <w:rPr>
                                <w:b/>
                                <w:color w:val="FF0000"/>
                              </w:rPr>
                            </w:pPr>
                            <w:r>
                              <w:rPr>
                                <w:b/>
                                <w:color w:val="FF0000"/>
                              </w:rPr>
                              <w:t>The odds of dying for someone in the combo group are .45 times that of someone in the single treatment group.</w:t>
                            </w:r>
                          </w:p>
                          <w:p w:rsidR="009B004B" w:rsidRDefault="009B004B" w:rsidP="009B004B">
                            <w:pPr>
                              <w:rPr>
                                <w:b/>
                                <w:color w:val="FF0000"/>
                              </w:rPr>
                            </w:pPr>
                            <w:proofErr w:type="gramStart"/>
                            <w:r>
                              <w:rPr>
                                <w:b/>
                                <w:color w:val="FF0000"/>
                              </w:rPr>
                              <w:t>OR, Using the Inverse Hazard Ratio:</w:t>
                            </w:r>
                            <w:proofErr w:type="gramEnd"/>
                          </w:p>
                          <w:p w:rsidR="009B004B" w:rsidRDefault="009B004B" w:rsidP="009B004B">
                            <w:pPr>
                              <w:rPr>
                                <w:b/>
                                <w:color w:val="FF0000"/>
                              </w:rPr>
                            </w:pPr>
                            <w:r>
                              <w:rPr>
                                <w:b/>
                                <w:color w:val="FF0000"/>
                              </w:rPr>
                              <w:t>The odds of dying are 2.22 times higher for someone in the single treatment group than for someone in the combo treatment group.</w:t>
                            </w:r>
                          </w:p>
                          <w:p w:rsidR="009B004B" w:rsidRPr="009C15EE" w:rsidRDefault="009B004B" w:rsidP="009B004B">
                            <w:pPr>
                              <w:jc w:val="center"/>
                              <w:rPr>
                                <w:b/>
                                <w:color w:val="FF000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left:0;text-align:left;margin-left:310.5pt;margin-top:110.35pt;width:211.5pt;height:110.55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" filled="f" stroked="f">
                <v:textbox style="mso-fit-shape-to-text:t">
                  <w:txbxContent>
                    <w:p w:rsidR="009B004B" w:rsidRDefault="009B004B" w:rsidP="009B004B">
                      <w:pPr>
                        <w:rPr>
                          <w:b/>
                          <w:color w:val="FF0000"/>
                        </w:rPr>
                      </w:pPr>
                      <w:r>
                        <w:rPr>
                          <w:b/>
                          <w:color w:val="FF0000"/>
                        </w:rPr>
                        <w:t>The odds of dying for someone in the combo group are .45 times that of someone in the single treatment group.</w:t>
                      </w:r>
                    </w:p>
                    <w:p w:rsidR="009B004B" w:rsidRDefault="009B004B" w:rsidP="009B004B">
                      <w:pPr>
                        <w:rPr>
                          <w:b/>
                          <w:color w:val="FF0000"/>
                        </w:rPr>
                      </w:pPr>
                      <w:proofErr w:type="gramStart"/>
                      <w:r>
                        <w:rPr>
                          <w:b/>
                          <w:color w:val="FF0000"/>
                        </w:rPr>
                        <w:t>OR, Using the Inverse Hazard Ratio:</w:t>
                      </w:r>
                      <w:proofErr w:type="gramEnd"/>
                    </w:p>
                    <w:p w:rsidR="009B004B" w:rsidRDefault="009B004B" w:rsidP="009B004B">
                      <w:pPr>
                        <w:rPr>
                          <w:b/>
                          <w:color w:val="FF0000"/>
                        </w:rPr>
                      </w:pPr>
                      <w:r>
                        <w:rPr>
                          <w:b/>
                          <w:color w:val="FF0000"/>
                        </w:rPr>
                        <w:t>The odds of dying are 2.22 times higher for someone in the single treatment group than for someone in the combo treatment group.</w:t>
                      </w:r>
                    </w:p>
                    <w:p w:rsidR="009B004B" w:rsidRPr="009C15EE" w:rsidRDefault="009B004B" w:rsidP="009B004B">
                      <w:pPr>
                        <w:jc w:val="center"/>
                        <w:rPr>
                          <w:b/>
                          <w:color w:val="FF0000"/>
                        </w:rPr>
                      </w:pPr>
                    </w:p>
                  </w:txbxContent>
                </v:textbox>
              </v:shape>
            </w:pict>
          </mc:Fallback>
        </mc:AlternateContent>
      </w:r>
      <w:r w:rsidR="009B004B" w:rsidRPr="009B004B">
        <w:rPr>
          <w:rFonts w:asciiTheme="minorHAnsi" w:hAnsiTheme="minorHAnsi" w:cstheme="minorBidi"/>
          <w:noProof/>
          <w:sz w:val="22"/>
          <w:szCs w:val="22"/>
        </w:rPr>
        <w:drawing>
          <wp:inline distT="0" distB="0" distL="0" distR="0" wp14:anchorId="6203489D" wp14:editId="3305A007">
            <wp:extent cx="3909658" cy="37421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6848" t="25131" r="77710" b="26702"/>
                    <a:stretch/>
                  </pic:blipFill>
                  <pic:spPr bwMode="auto">
                    <a:xfrm>
                      <a:off x="0" y="0"/>
                      <a:ext cx="3925109" cy="3756920"/>
                    </a:xfrm>
                    <a:prstGeom prst="rect">
                      <a:avLst/>
                    </a:prstGeom>
                    <a:ln>
                      <a:noFill/>
                    </a:ln>
                    <a:extLst>
                      <a:ext uri="{53640926-AAD7-44D8-BBD7-CCE9431645EC}">
                        <a14:shadowObscured xmlns:a14="http://schemas.microsoft.com/office/drawing/2010/main"/>
                      </a:ext>
                    </a:extLst>
                  </pic:spPr>
                </pic:pic>
              </a:graphicData>
            </a:graphic>
          </wp:inline>
        </w:drawing>
      </w:r>
    </w:p>
    <w:p w:rsidR="009B004B" w:rsidRPr="009B004B" w:rsidRDefault="009B004B" w:rsidP="009B004B">
      <w:pPr>
        <w:numPr>
          <w:ilvl w:val="0"/>
          <w:numId w:val="7"/>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Last, but not least, you do want to check that all of the statistical assumptions of a Cox Regression have been met. In particular, keep in mind that this test:</w:t>
      </w:r>
    </w:p>
    <w:p w:rsidR="009B004B" w:rsidRPr="009B004B" w:rsidRDefault="009B004B" w:rsidP="009B004B">
      <w:pPr>
        <w:numPr>
          <w:ilvl w:val="1"/>
          <w:numId w:val="7"/>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Can only be used with independent observations where each person is only included once and with binary outcomes</w:t>
      </w:r>
    </w:p>
    <w:p w:rsidR="009B004B" w:rsidRPr="009B004B" w:rsidRDefault="009B004B" w:rsidP="009B004B">
      <w:pPr>
        <w:numPr>
          <w:ilvl w:val="1"/>
          <w:numId w:val="7"/>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Assumes non-informative (random) censoring–</w:t>
      </w:r>
    </w:p>
    <w:p w:rsidR="009B004B" w:rsidRPr="009B004B" w:rsidRDefault="009B004B" w:rsidP="009B004B">
      <w:pPr>
        <w:numPr>
          <w:ilvl w:val="2"/>
          <w:numId w:val="7"/>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No systematic differences between censored and uncensored cases (i.e.- censored cases should have the same survival prospects as uncensored ones)</w:t>
      </w:r>
    </w:p>
    <w:p w:rsidR="009B004B" w:rsidRPr="009B004B" w:rsidRDefault="009B004B" w:rsidP="009B004B">
      <w:pPr>
        <w:numPr>
          <w:ilvl w:val="1"/>
          <w:numId w:val="7"/>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 xml:space="preserve">Assumes survival curves with proportional hazards– </w:t>
      </w:r>
    </w:p>
    <w:p w:rsidR="009B004B" w:rsidRPr="009B004B" w:rsidRDefault="009B004B" w:rsidP="009B004B">
      <w:pPr>
        <w:numPr>
          <w:ilvl w:val="2"/>
          <w:numId w:val="7"/>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Hazard functions for two different levels of a covariate must be proportional over time (survival prospects remain constant and covariates don’t interact with time)</w:t>
      </w:r>
    </w:p>
    <w:p w:rsidR="009B004B" w:rsidRPr="009B004B" w:rsidRDefault="009B004B" w:rsidP="009B004B">
      <w:pPr>
        <w:numPr>
          <w:ilvl w:val="2"/>
          <w:numId w:val="7"/>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Example: If men have twice the risk of heart attack compared to women at age 50, they also have twice the risk of heart attack at age 60, or any other age</w:t>
      </w:r>
    </w:p>
    <w:p w:rsidR="009B004B" w:rsidRPr="009B004B" w:rsidRDefault="009B004B" w:rsidP="00FF4B2F">
      <w:pPr>
        <w:spacing w:line="276" w:lineRule="auto"/>
        <w:contextualSpacing/>
        <w:rPr>
          <w:rFonts w:asciiTheme="minorHAnsi" w:hAnsiTheme="minorHAnsi" w:cstheme="minorBidi"/>
          <w:sz w:val="22"/>
          <w:szCs w:val="22"/>
        </w:rPr>
      </w:pPr>
    </w:p>
    <w:p w:rsidR="009B004B" w:rsidRPr="009B004B" w:rsidRDefault="009B004B" w:rsidP="009B004B">
      <w:pPr>
        <w:spacing w:line="276" w:lineRule="auto"/>
        <w:rPr>
          <w:rFonts w:asciiTheme="minorHAnsi" w:hAnsiTheme="minorHAnsi" w:cstheme="minorBidi"/>
          <w:sz w:val="22"/>
          <w:szCs w:val="22"/>
        </w:rPr>
      </w:pPr>
      <w:r w:rsidRPr="009B004B">
        <w:rPr>
          <w:rFonts w:asciiTheme="minorHAnsi" w:hAnsiTheme="minorHAnsi" w:cstheme="minorBidi"/>
          <w:sz w:val="22"/>
          <w:szCs w:val="22"/>
        </w:rPr>
        <w:br w:type="page"/>
      </w:r>
    </w:p>
    <w:p w:rsidR="009B004B" w:rsidRPr="009B004B" w:rsidRDefault="009B004B" w:rsidP="009B004B">
      <w:pPr>
        <w:spacing w:line="276" w:lineRule="auto"/>
        <w:rPr>
          <w:rFonts w:asciiTheme="minorHAnsi" w:hAnsiTheme="minorHAnsi" w:cstheme="minorBidi"/>
          <w:b/>
          <w:sz w:val="22"/>
          <w:szCs w:val="22"/>
          <w:u w:val="single"/>
        </w:rPr>
      </w:pPr>
      <w:r w:rsidRPr="009B004B">
        <w:rPr>
          <w:rFonts w:asciiTheme="minorHAnsi" w:hAnsiTheme="minorHAnsi" w:cstheme="minorBidi"/>
          <w:b/>
          <w:sz w:val="22"/>
          <w:szCs w:val="22"/>
          <w:u w:val="single"/>
        </w:rPr>
        <w:lastRenderedPageBreak/>
        <w:t>Additional Helpful Resources on Survival Analysis and Cox Regression:</w:t>
      </w:r>
    </w:p>
    <w:p w:rsidR="009B004B" w:rsidRPr="009B004B" w:rsidRDefault="009B004B" w:rsidP="009B004B">
      <w:pPr>
        <w:numPr>
          <w:ilvl w:val="0"/>
          <w:numId w:val="6"/>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 xml:space="preserve">An Introduction to Survival Analysis: </w:t>
      </w:r>
      <w:hyperlink r:id="rId24" w:history="1">
        <w:r w:rsidRPr="009B004B">
          <w:rPr>
            <w:rFonts w:asciiTheme="minorHAnsi" w:hAnsiTheme="minorHAnsi" w:cstheme="minorBidi"/>
            <w:color w:val="0000FF" w:themeColor="hyperlink"/>
            <w:sz w:val="22"/>
            <w:szCs w:val="22"/>
            <w:u w:val="single"/>
          </w:rPr>
          <w:t>http://www.floppybunny.org/robin/web/virtualclassroom/stats/statistics2/part14_survival_analysis.pdf</w:t>
        </w:r>
      </w:hyperlink>
    </w:p>
    <w:p w:rsidR="009B004B" w:rsidRPr="009B004B" w:rsidRDefault="009B004B" w:rsidP="009B004B">
      <w:pPr>
        <w:numPr>
          <w:ilvl w:val="1"/>
          <w:numId w:val="6"/>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 xml:space="preserve">An accompanying video: </w:t>
      </w:r>
      <w:hyperlink r:id="rId25" w:history="1">
        <w:r w:rsidRPr="009B004B">
          <w:rPr>
            <w:rFonts w:asciiTheme="minorHAnsi" w:hAnsiTheme="minorHAnsi" w:cstheme="minorBidi"/>
            <w:color w:val="0000FF" w:themeColor="hyperlink"/>
            <w:sz w:val="22"/>
            <w:szCs w:val="22"/>
            <w:u w:val="single"/>
          </w:rPr>
          <w:t>https://www.youtube.com/watch?v=wTLsw-Ckfvw</w:t>
        </w:r>
      </w:hyperlink>
      <w:r w:rsidRPr="009B004B">
        <w:rPr>
          <w:rFonts w:asciiTheme="minorHAnsi" w:hAnsiTheme="minorHAnsi" w:cstheme="minorBidi"/>
          <w:sz w:val="22"/>
          <w:szCs w:val="22"/>
        </w:rPr>
        <w:t xml:space="preserve"> </w:t>
      </w:r>
    </w:p>
    <w:p w:rsidR="009B004B" w:rsidRPr="009B004B" w:rsidRDefault="009B004B" w:rsidP="009B004B">
      <w:pPr>
        <w:numPr>
          <w:ilvl w:val="1"/>
          <w:numId w:val="6"/>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 xml:space="preserve">Additional info: </w:t>
      </w:r>
      <w:hyperlink r:id="rId26" w:history="1">
        <w:r w:rsidRPr="009B004B">
          <w:rPr>
            <w:rFonts w:asciiTheme="minorHAnsi" w:hAnsiTheme="minorHAnsi" w:cstheme="minorBidi"/>
            <w:color w:val="0000FF" w:themeColor="hyperlink"/>
            <w:sz w:val="22"/>
            <w:szCs w:val="22"/>
            <w:u w:val="single"/>
          </w:rPr>
          <w:t>http://www.floppybunny.org/robin/web/virtualclassroom/stats/statistics2/Chan%20Biostatistics%20203_additional_info.pdf</w:t>
        </w:r>
      </w:hyperlink>
    </w:p>
    <w:p w:rsidR="009B004B" w:rsidRPr="009B004B" w:rsidRDefault="009B004B" w:rsidP="009B004B">
      <w:pPr>
        <w:numPr>
          <w:ilvl w:val="0"/>
          <w:numId w:val="6"/>
        </w:numPr>
        <w:spacing w:line="276" w:lineRule="auto"/>
        <w:contextualSpacing/>
        <w:rPr>
          <w:rFonts w:asciiTheme="minorHAnsi" w:hAnsiTheme="minorHAnsi" w:cstheme="minorBidi"/>
          <w:sz w:val="22"/>
          <w:szCs w:val="22"/>
        </w:rPr>
      </w:pPr>
      <w:proofErr w:type="spellStart"/>
      <w:r w:rsidRPr="009B004B">
        <w:rPr>
          <w:rFonts w:asciiTheme="minorHAnsi" w:hAnsiTheme="minorHAnsi" w:cstheme="minorBidi"/>
          <w:sz w:val="22"/>
          <w:szCs w:val="22"/>
        </w:rPr>
        <w:t>Bian</w:t>
      </w:r>
      <w:proofErr w:type="spellEnd"/>
      <w:r w:rsidRPr="009B004B">
        <w:rPr>
          <w:rFonts w:asciiTheme="minorHAnsi" w:hAnsiTheme="minorHAnsi" w:cstheme="minorBidi"/>
          <w:sz w:val="22"/>
          <w:szCs w:val="22"/>
        </w:rPr>
        <w:t xml:space="preserve">, H. Survival Analysis Using SPSS (including life tables, Kaplan-Meier, cox regression and cox regression with time-dependent covariates): </w:t>
      </w:r>
      <w:hyperlink r:id="rId27" w:history="1">
        <w:r w:rsidRPr="009B004B">
          <w:rPr>
            <w:rFonts w:asciiTheme="minorHAnsi" w:hAnsiTheme="minorHAnsi" w:cstheme="minorBidi"/>
            <w:color w:val="0000FF" w:themeColor="hyperlink"/>
            <w:sz w:val="22"/>
            <w:szCs w:val="22"/>
            <w:u w:val="single"/>
          </w:rPr>
          <w:t>http://core.ecu.edu/ofe/StatisticsResearch/Survival%20Analysis%20Using%20SPSS.pdf</w:t>
        </w:r>
      </w:hyperlink>
      <w:r w:rsidRPr="009B004B">
        <w:rPr>
          <w:rFonts w:asciiTheme="minorHAnsi" w:hAnsiTheme="minorHAnsi" w:cstheme="minorBidi"/>
          <w:sz w:val="22"/>
          <w:szCs w:val="22"/>
        </w:rPr>
        <w:t xml:space="preserve"> </w:t>
      </w:r>
    </w:p>
    <w:p w:rsidR="009B004B" w:rsidRPr="009B004B" w:rsidRDefault="009B004B" w:rsidP="009B004B">
      <w:pPr>
        <w:numPr>
          <w:ilvl w:val="0"/>
          <w:numId w:val="6"/>
        </w:numPr>
        <w:spacing w:line="276" w:lineRule="auto"/>
        <w:contextualSpacing/>
        <w:rPr>
          <w:rFonts w:asciiTheme="minorHAnsi" w:hAnsiTheme="minorHAnsi" w:cstheme="minorBidi"/>
          <w:sz w:val="22"/>
          <w:szCs w:val="22"/>
        </w:rPr>
      </w:pPr>
      <w:proofErr w:type="spellStart"/>
      <w:r w:rsidRPr="009B004B">
        <w:rPr>
          <w:rFonts w:asciiTheme="minorHAnsi" w:hAnsiTheme="minorHAnsi" w:cstheme="minorBidi"/>
          <w:sz w:val="22"/>
          <w:szCs w:val="22"/>
        </w:rPr>
        <w:t>Brewsaugh</w:t>
      </w:r>
      <w:proofErr w:type="spellEnd"/>
      <w:r w:rsidRPr="009B004B">
        <w:rPr>
          <w:rFonts w:asciiTheme="minorHAnsi" w:hAnsiTheme="minorHAnsi" w:cstheme="minorBidi"/>
          <w:sz w:val="22"/>
          <w:szCs w:val="22"/>
        </w:rPr>
        <w:t xml:space="preserve">, K. &amp; </w:t>
      </w:r>
      <w:proofErr w:type="spellStart"/>
      <w:r w:rsidRPr="009B004B">
        <w:rPr>
          <w:rFonts w:asciiTheme="minorHAnsi" w:hAnsiTheme="minorHAnsi" w:cstheme="minorBidi"/>
          <w:sz w:val="22"/>
          <w:szCs w:val="22"/>
        </w:rPr>
        <w:t>Blemahdoo</w:t>
      </w:r>
      <w:proofErr w:type="spellEnd"/>
      <w:r w:rsidRPr="009B004B">
        <w:rPr>
          <w:rFonts w:asciiTheme="minorHAnsi" w:hAnsiTheme="minorHAnsi" w:cstheme="minorBidi"/>
          <w:sz w:val="22"/>
          <w:szCs w:val="22"/>
        </w:rPr>
        <w:t xml:space="preserve">, E. (2015). Survival Analysis Demonstration at the American Evaluation Association Conference: </w:t>
      </w:r>
      <w:hyperlink r:id="rId28" w:history="1">
        <w:r w:rsidRPr="009B004B">
          <w:rPr>
            <w:rFonts w:asciiTheme="minorHAnsi" w:hAnsiTheme="minorHAnsi" w:cstheme="minorBidi"/>
            <w:color w:val="0000FF" w:themeColor="hyperlink"/>
            <w:sz w:val="22"/>
            <w:szCs w:val="22"/>
            <w:u w:val="single"/>
          </w:rPr>
          <w:t>http://tinyurl.com/survivalaea2015</w:t>
        </w:r>
      </w:hyperlink>
      <w:r w:rsidRPr="009B004B">
        <w:rPr>
          <w:rFonts w:asciiTheme="minorHAnsi" w:hAnsiTheme="minorHAnsi" w:cstheme="minorBidi"/>
          <w:sz w:val="22"/>
          <w:szCs w:val="22"/>
        </w:rPr>
        <w:t xml:space="preserve"> </w:t>
      </w:r>
    </w:p>
    <w:p w:rsidR="009B004B" w:rsidRPr="009B004B" w:rsidRDefault="009B004B" w:rsidP="009B004B">
      <w:pPr>
        <w:numPr>
          <w:ilvl w:val="0"/>
          <w:numId w:val="6"/>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 xml:space="preserve">Allison, P.D. Survival Analysis Chapter: </w:t>
      </w:r>
      <w:hyperlink r:id="rId29" w:history="1">
        <w:r w:rsidRPr="009B004B">
          <w:rPr>
            <w:rFonts w:asciiTheme="minorHAnsi" w:hAnsiTheme="minorHAnsi" w:cstheme="minorBidi"/>
            <w:color w:val="0000FF" w:themeColor="hyperlink"/>
            <w:sz w:val="22"/>
            <w:szCs w:val="22"/>
            <w:u w:val="single"/>
          </w:rPr>
          <w:t>http://statisticalhorizons.com/wp-content/uploads/2012/01/Allison_SurvivalAnalysis.pdf</w:t>
        </w:r>
      </w:hyperlink>
      <w:r w:rsidRPr="009B004B">
        <w:rPr>
          <w:rFonts w:asciiTheme="minorHAnsi" w:hAnsiTheme="minorHAnsi" w:cstheme="minorBidi"/>
          <w:sz w:val="22"/>
          <w:szCs w:val="22"/>
        </w:rPr>
        <w:t xml:space="preserve"> </w:t>
      </w:r>
    </w:p>
    <w:p w:rsidR="009B004B" w:rsidRPr="009B004B" w:rsidRDefault="009B004B" w:rsidP="009B004B">
      <w:pPr>
        <w:numPr>
          <w:ilvl w:val="0"/>
          <w:numId w:val="6"/>
        </w:numPr>
        <w:spacing w:line="276" w:lineRule="auto"/>
        <w:contextualSpacing/>
        <w:rPr>
          <w:rFonts w:asciiTheme="minorHAnsi" w:hAnsiTheme="minorHAnsi" w:cstheme="minorBidi"/>
          <w:sz w:val="22"/>
          <w:szCs w:val="22"/>
        </w:rPr>
      </w:pPr>
      <w:proofErr w:type="spellStart"/>
      <w:r w:rsidRPr="009B004B">
        <w:rPr>
          <w:rFonts w:asciiTheme="minorHAnsi" w:hAnsiTheme="minorHAnsi" w:cstheme="minorBidi"/>
          <w:sz w:val="22"/>
          <w:szCs w:val="22"/>
        </w:rPr>
        <w:t>Balavarca</w:t>
      </w:r>
      <w:proofErr w:type="spellEnd"/>
      <w:r w:rsidRPr="009B004B">
        <w:rPr>
          <w:rFonts w:asciiTheme="minorHAnsi" w:hAnsiTheme="minorHAnsi" w:cstheme="minorBidi"/>
          <w:sz w:val="22"/>
          <w:szCs w:val="22"/>
        </w:rPr>
        <w:t xml:space="preserve">, Y. Survival Analysis Presentation: </w:t>
      </w:r>
      <w:hyperlink r:id="rId30" w:history="1">
        <w:r w:rsidRPr="009B004B">
          <w:rPr>
            <w:rFonts w:asciiTheme="minorHAnsi" w:hAnsiTheme="minorHAnsi" w:cstheme="minorBidi"/>
            <w:color w:val="0000FF" w:themeColor="hyperlink"/>
            <w:sz w:val="22"/>
            <w:szCs w:val="22"/>
            <w:u w:val="single"/>
          </w:rPr>
          <w:t>http://www.statoek.wiso.uni-goettingen.de/veranstaltungen/graduateseminar/Survival%20Analysis.pdf</w:t>
        </w:r>
      </w:hyperlink>
      <w:r w:rsidRPr="009B004B">
        <w:rPr>
          <w:rFonts w:asciiTheme="minorHAnsi" w:hAnsiTheme="minorHAnsi" w:cstheme="minorBidi"/>
          <w:sz w:val="22"/>
          <w:szCs w:val="22"/>
        </w:rPr>
        <w:t xml:space="preserve"> </w:t>
      </w:r>
    </w:p>
    <w:p w:rsidR="009B004B" w:rsidRPr="009B004B" w:rsidRDefault="009B004B" w:rsidP="009B004B">
      <w:pPr>
        <w:numPr>
          <w:ilvl w:val="0"/>
          <w:numId w:val="6"/>
        </w:numPr>
        <w:spacing w:line="276" w:lineRule="auto"/>
        <w:contextualSpacing/>
        <w:rPr>
          <w:rFonts w:asciiTheme="minorHAnsi" w:hAnsiTheme="minorHAnsi" w:cstheme="minorBidi"/>
          <w:sz w:val="22"/>
          <w:szCs w:val="22"/>
        </w:rPr>
      </w:pPr>
      <w:proofErr w:type="spellStart"/>
      <w:r w:rsidRPr="009B004B">
        <w:rPr>
          <w:rFonts w:asciiTheme="minorHAnsi" w:hAnsiTheme="minorHAnsi" w:cstheme="minorBidi"/>
          <w:sz w:val="22"/>
          <w:szCs w:val="22"/>
        </w:rPr>
        <w:t>Shaneyfelt</w:t>
      </w:r>
      <w:proofErr w:type="spellEnd"/>
      <w:r w:rsidRPr="009B004B">
        <w:rPr>
          <w:rFonts w:asciiTheme="minorHAnsi" w:hAnsiTheme="minorHAnsi" w:cstheme="minorBidi"/>
          <w:sz w:val="22"/>
          <w:szCs w:val="22"/>
        </w:rPr>
        <w:t xml:space="preserve">, T. (2013). Interpreting Hazard Ratios Video.  </w:t>
      </w:r>
      <w:hyperlink r:id="rId31" w:anchor="t=195.591343" w:history="1">
        <w:r w:rsidRPr="009B004B">
          <w:rPr>
            <w:rFonts w:asciiTheme="minorHAnsi" w:hAnsiTheme="minorHAnsi" w:cstheme="minorBidi"/>
            <w:color w:val="0000FF" w:themeColor="hyperlink"/>
            <w:sz w:val="22"/>
            <w:szCs w:val="22"/>
            <w:u w:val="single"/>
          </w:rPr>
          <w:t>https://www.youtube.com/watch?v=z1b2hFzXsrU#t=195.591343</w:t>
        </w:r>
      </w:hyperlink>
    </w:p>
    <w:p w:rsidR="009B004B" w:rsidRPr="009B004B" w:rsidRDefault="009B004B" w:rsidP="009B004B">
      <w:pPr>
        <w:numPr>
          <w:ilvl w:val="0"/>
          <w:numId w:val="6"/>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 xml:space="preserve">Chan, Y.H. (2004). Biostatistics 203. Survival Analysis, Singapore Medical Journal, 45(6), p. 249 </w:t>
      </w:r>
      <w:hyperlink r:id="rId32" w:history="1">
        <w:r w:rsidRPr="009B004B">
          <w:rPr>
            <w:rFonts w:asciiTheme="minorHAnsi" w:hAnsiTheme="minorHAnsi" w:cstheme="minorBidi"/>
            <w:color w:val="0000FF" w:themeColor="hyperlink"/>
            <w:sz w:val="22"/>
            <w:szCs w:val="22"/>
            <w:u w:val="single"/>
          </w:rPr>
          <w:t>https://www.sma.org.sg/smj/4506/4506bs1.pdf</w:t>
        </w:r>
      </w:hyperlink>
      <w:r w:rsidRPr="009B004B">
        <w:rPr>
          <w:rFonts w:asciiTheme="minorHAnsi" w:hAnsiTheme="minorHAnsi" w:cstheme="minorBidi"/>
          <w:sz w:val="22"/>
          <w:szCs w:val="22"/>
        </w:rPr>
        <w:t xml:space="preserve"> </w:t>
      </w:r>
    </w:p>
    <w:p w:rsidR="009B004B" w:rsidRPr="009B004B" w:rsidRDefault="009B004B" w:rsidP="009B004B">
      <w:pPr>
        <w:numPr>
          <w:ilvl w:val="0"/>
          <w:numId w:val="6"/>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 xml:space="preserve">Spruance, S.L., Reid, J.E., Grace, M.M. and </w:t>
      </w:r>
      <w:proofErr w:type="spellStart"/>
      <w:r w:rsidRPr="009B004B">
        <w:rPr>
          <w:rFonts w:asciiTheme="minorHAnsi" w:hAnsiTheme="minorHAnsi" w:cstheme="minorBidi"/>
          <w:sz w:val="22"/>
          <w:szCs w:val="22"/>
        </w:rPr>
        <w:t>Samore</w:t>
      </w:r>
      <w:proofErr w:type="spellEnd"/>
      <w:r w:rsidRPr="009B004B">
        <w:rPr>
          <w:rFonts w:asciiTheme="minorHAnsi" w:hAnsiTheme="minorHAnsi" w:cstheme="minorBidi"/>
          <w:sz w:val="22"/>
          <w:szCs w:val="22"/>
        </w:rPr>
        <w:t xml:space="preserve">, M. (2004). Hazard Ratio in Clinical Trials. </w:t>
      </w:r>
      <w:proofErr w:type="spellStart"/>
      <w:r w:rsidRPr="009B004B">
        <w:rPr>
          <w:rFonts w:asciiTheme="minorHAnsi" w:hAnsiTheme="minorHAnsi" w:cstheme="minorBidi"/>
          <w:sz w:val="22"/>
          <w:szCs w:val="22"/>
        </w:rPr>
        <w:t>Antimicrob</w:t>
      </w:r>
      <w:proofErr w:type="spellEnd"/>
      <w:r w:rsidRPr="009B004B">
        <w:rPr>
          <w:rFonts w:asciiTheme="minorHAnsi" w:hAnsiTheme="minorHAnsi" w:cstheme="minorBidi"/>
          <w:sz w:val="22"/>
          <w:szCs w:val="22"/>
        </w:rPr>
        <w:t xml:space="preserve"> Agents </w:t>
      </w:r>
      <w:proofErr w:type="spellStart"/>
      <w:r w:rsidRPr="009B004B">
        <w:rPr>
          <w:rFonts w:asciiTheme="minorHAnsi" w:hAnsiTheme="minorHAnsi" w:cstheme="minorBidi"/>
          <w:sz w:val="22"/>
          <w:szCs w:val="22"/>
        </w:rPr>
        <w:t>Chemother</w:t>
      </w:r>
      <w:proofErr w:type="spellEnd"/>
      <w:r w:rsidRPr="009B004B">
        <w:rPr>
          <w:rFonts w:asciiTheme="minorHAnsi" w:hAnsiTheme="minorHAnsi" w:cstheme="minorBidi"/>
          <w:sz w:val="22"/>
          <w:szCs w:val="22"/>
        </w:rPr>
        <w:t xml:space="preserve">, 48(8), p. 2787-2792. </w:t>
      </w:r>
      <w:hyperlink r:id="rId33" w:history="1">
        <w:r w:rsidRPr="009B004B">
          <w:rPr>
            <w:rFonts w:asciiTheme="minorHAnsi" w:hAnsiTheme="minorHAnsi" w:cstheme="minorBidi"/>
            <w:color w:val="0000FF" w:themeColor="hyperlink"/>
            <w:sz w:val="22"/>
            <w:szCs w:val="22"/>
            <w:u w:val="single"/>
          </w:rPr>
          <w:t>https://www.ncbi.nlm.nih.gov/pmc/articles/PMC478551/</w:t>
        </w:r>
      </w:hyperlink>
    </w:p>
    <w:p w:rsidR="009B004B" w:rsidRPr="009B004B" w:rsidRDefault="009B004B" w:rsidP="009B004B">
      <w:pPr>
        <w:numPr>
          <w:ilvl w:val="0"/>
          <w:numId w:val="6"/>
        </w:numPr>
        <w:spacing w:line="276" w:lineRule="auto"/>
        <w:contextualSpacing/>
        <w:rPr>
          <w:rFonts w:asciiTheme="minorHAnsi" w:hAnsiTheme="minorHAnsi" w:cstheme="minorBidi"/>
          <w:sz w:val="22"/>
          <w:szCs w:val="22"/>
        </w:rPr>
      </w:pPr>
      <w:proofErr w:type="spellStart"/>
      <w:r w:rsidRPr="009B004B">
        <w:rPr>
          <w:rFonts w:asciiTheme="minorHAnsi" w:hAnsiTheme="minorHAnsi" w:cstheme="minorBidi"/>
          <w:sz w:val="22"/>
          <w:szCs w:val="22"/>
        </w:rPr>
        <w:t>StatsDirect</w:t>
      </w:r>
      <w:proofErr w:type="spellEnd"/>
      <w:r w:rsidRPr="009B004B">
        <w:rPr>
          <w:rFonts w:asciiTheme="minorHAnsi" w:hAnsiTheme="minorHAnsi" w:cstheme="minorBidi"/>
          <w:sz w:val="22"/>
          <w:szCs w:val="22"/>
        </w:rPr>
        <w:t xml:space="preserve">, Cox (Proportional Hazards) Regression: </w:t>
      </w:r>
      <w:hyperlink r:id="rId34" w:history="1">
        <w:r w:rsidRPr="009B004B">
          <w:rPr>
            <w:rFonts w:asciiTheme="minorHAnsi" w:hAnsiTheme="minorHAnsi" w:cstheme="minorBidi"/>
            <w:color w:val="0000FF" w:themeColor="hyperlink"/>
            <w:sz w:val="22"/>
            <w:szCs w:val="22"/>
            <w:u w:val="single"/>
          </w:rPr>
          <w:t>http://www.statsdirect.com/help/survival_analysis/cox_regression.htm</w:t>
        </w:r>
      </w:hyperlink>
      <w:r w:rsidRPr="009B004B">
        <w:rPr>
          <w:rFonts w:asciiTheme="minorHAnsi" w:hAnsiTheme="minorHAnsi" w:cstheme="minorBidi"/>
          <w:sz w:val="22"/>
          <w:szCs w:val="22"/>
        </w:rPr>
        <w:t xml:space="preserve"> </w:t>
      </w:r>
    </w:p>
    <w:p w:rsidR="009B004B" w:rsidRPr="009B004B" w:rsidRDefault="009B004B" w:rsidP="009B004B">
      <w:pPr>
        <w:numPr>
          <w:ilvl w:val="0"/>
          <w:numId w:val="6"/>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 xml:space="preserve">Gillespie, B. (2006). Checking the assumptions in the Cox Proportional Hazard Regression Model. Presented at the 2016 Midwest SAS Users Group: </w:t>
      </w:r>
      <w:hyperlink r:id="rId35" w:history="1">
        <w:r w:rsidRPr="009B004B">
          <w:rPr>
            <w:rFonts w:asciiTheme="minorHAnsi" w:hAnsiTheme="minorHAnsi" w:cstheme="minorBidi"/>
            <w:color w:val="0000FF" w:themeColor="hyperlink"/>
            <w:sz w:val="22"/>
            <w:szCs w:val="22"/>
            <w:u w:val="single"/>
          </w:rPr>
          <w:t>http://www.statoek.wiso.uni-goettingen.de/veranstaltungen/graduateseminar/Survival%20Analysis.pdf</w:t>
        </w:r>
      </w:hyperlink>
      <w:r w:rsidRPr="009B004B">
        <w:rPr>
          <w:rFonts w:asciiTheme="minorHAnsi" w:hAnsiTheme="minorHAnsi" w:cstheme="minorBidi"/>
          <w:sz w:val="22"/>
          <w:szCs w:val="22"/>
        </w:rPr>
        <w:t xml:space="preserve"> </w:t>
      </w:r>
    </w:p>
    <w:p w:rsidR="009B004B" w:rsidRPr="009B004B" w:rsidRDefault="009B004B" w:rsidP="009B004B">
      <w:pPr>
        <w:numPr>
          <w:ilvl w:val="0"/>
          <w:numId w:val="6"/>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 xml:space="preserve">And for a more detailed and comprehensive dive into  survival analysis: </w:t>
      </w:r>
      <w:hyperlink r:id="rId36" w:history="1">
        <w:r w:rsidRPr="009B004B">
          <w:rPr>
            <w:rFonts w:asciiTheme="minorHAnsi" w:hAnsiTheme="minorHAnsi" w:cstheme="minorBidi"/>
            <w:color w:val="0000FF" w:themeColor="hyperlink"/>
            <w:sz w:val="22"/>
            <w:szCs w:val="22"/>
            <w:u w:val="single"/>
          </w:rPr>
          <w:t>http://www.mas.ncl.ac.uk/~nmf16/teaching/mas3311/</w:t>
        </w:r>
      </w:hyperlink>
    </w:p>
    <w:p w:rsidR="009B004B" w:rsidRPr="009B004B" w:rsidRDefault="009B004B" w:rsidP="009B004B">
      <w:pPr>
        <w:spacing w:line="276" w:lineRule="auto"/>
        <w:ind w:left="360"/>
        <w:rPr>
          <w:rFonts w:asciiTheme="minorHAnsi" w:hAnsiTheme="minorHAnsi" w:cstheme="minorBidi"/>
          <w:sz w:val="22"/>
          <w:szCs w:val="22"/>
        </w:rPr>
      </w:pPr>
    </w:p>
    <w:p w:rsidR="009B004B" w:rsidRPr="009B004B" w:rsidRDefault="009B004B" w:rsidP="009B004B">
      <w:pPr>
        <w:spacing w:line="276" w:lineRule="auto"/>
        <w:rPr>
          <w:rFonts w:asciiTheme="minorHAnsi" w:hAnsiTheme="minorHAnsi" w:cstheme="minorBidi"/>
          <w:sz w:val="22"/>
          <w:szCs w:val="22"/>
        </w:rPr>
      </w:pPr>
      <w:r w:rsidRPr="009B004B">
        <w:rPr>
          <w:rFonts w:asciiTheme="minorHAnsi" w:hAnsiTheme="minorHAnsi" w:cstheme="minorBidi"/>
          <w:sz w:val="22"/>
          <w:szCs w:val="22"/>
        </w:rPr>
        <w:br w:type="page"/>
      </w:r>
    </w:p>
    <w:p w:rsidR="009B004B" w:rsidRPr="009B004B" w:rsidRDefault="009B004B" w:rsidP="009B004B">
      <w:pPr>
        <w:spacing w:line="276" w:lineRule="auto"/>
        <w:rPr>
          <w:rFonts w:asciiTheme="minorHAnsi" w:hAnsiTheme="minorHAnsi" w:cstheme="minorBidi"/>
          <w:b/>
          <w:sz w:val="22"/>
          <w:szCs w:val="22"/>
          <w:u w:val="single"/>
        </w:rPr>
      </w:pPr>
      <w:r w:rsidRPr="009B004B">
        <w:rPr>
          <w:rFonts w:asciiTheme="minorHAnsi" w:hAnsiTheme="minorHAnsi" w:cstheme="minorBidi"/>
          <w:b/>
          <w:sz w:val="22"/>
          <w:szCs w:val="22"/>
          <w:u w:val="single"/>
        </w:rPr>
        <w:lastRenderedPageBreak/>
        <w:t>SPSS Syntax for Cox Regression:</w:t>
      </w:r>
    </w:p>
    <w:p w:rsidR="009B004B" w:rsidRPr="009B004B" w:rsidRDefault="009B004B" w:rsidP="009B004B">
      <w:pPr>
        <w:spacing w:line="276" w:lineRule="auto"/>
        <w:rPr>
          <w:rFonts w:asciiTheme="minorHAnsi" w:hAnsiTheme="minorHAnsi" w:cstheme="minorBidi"/>
          <w:sz w:val="22"/>
          <w:szCs w:val="22"/>
        </w:rPr>
      </w:pPr>
      <w:r w:rsidRPr="009B004B">
        <w:rPr>
          <w:rFonts w:asciiTheme="minorHAnsi" w:hAnsiTheme="minorHAnsi" w:cstheme="minorBidi"/>
          <w:sz w:val="22"/>
          <w:szCs w:val="22"/>
        </w:rPr>
        <w:t>Instructions:</w:t>
      </w:r>
    </w:p>
    <w:p w:rsidR="009B004B" w:rsidRPr="009B004B" w:rsidRDefault="009B004B" w:rsidP="009B004B">
      <w:pPr>
        <w:numPr>
          <w:ilvl w:val="0"/>
          <w:numId w:val="8"/>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Enter COXREG to initiate the cox regression command.</w:t>
      </w:r>
    </w:p>
    <w:p w:rsidR="009B004B" w:rsidRPr="009B004B" w:rsidRDefault="009B004B" w:rsidP="009B004B">
      <w:pPr>
        <w:numPr>
          <w:ilvl w:val="0"/>
          <w:numId w:val="8"/>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To the right of the cox regression command enter your time variable name.</w:t>
      </w:r>
    </w:p>
    <w:p w:rsidR="009B004B" w:rsidRPr="009B004B" w:rsidRDefault="009B004B" w:rsidP="009B004B">
      <w:pPr>
        <w:numPr>
          <w:ilvl w:val="0"/>
          <w:numId w:val="8"/>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Then enter your status variable indicating whether the event occurred and in the parentheses enter the value indicating that the event has occurred.</w:t>
      </w:r>
    </w:p>
    <w:p w:rsidR="009B004B" w:rsidRPr="009B004B" w:rsidRDefault="009B004B" w:rsidP="009B004B">
      <w:pPr>
        <w:numPr>
          <w:ilvl w:val="0"/>
          <w:numId w:val="8"/>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Then use the pattern by command to indicate which variable you want to see the hazard results broken up by (typically your treatment variable).</w:t>
      </w:r>
    </w:p>
    <w:p w:rsidR="009B004B" w:rsidRPr="009B004B" w:rsidRDefault="009B004B" w:rsidP="009B004B">
      <w:pPr>
        <w:numPr>
          <w:ilvl w:val="0"/>
          <w:numId w:val="8"/>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Enter contrast information for any categorical variables. The variable name should represent the corresponding categorical variable that we want to define contrasts for. Also, use the number in the parentheses following indicator to define which variable will be your reference category. Since we've defined this as one the first value of the variable will be the reference category. This means that our results will display the hazard ratio of combo treatment to single/mono treatment.</w:t>
      </w:r>
    </w:p>
    <w:p w:rsidR="009B004B" w:rsidRPr="009B004B" w:rsidRDefault="009B004B" w:rsidP="009B004B">
      <w:pPr>
        <w:numPr>
          <w:ilvl w:val="0"/>
          <w:numId w:val="8"/>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Then we define our method as enter and list our covariates that we want to include in the regression.</w:t>
      </w:r>
    </w:p>
    <w:p w:rsidR="009B004B" w:rsidRPr="009B004B" w:rsidRDefault="009B004B" w:rsidP="009B004B">
      <w:pPr>
        <w:numPr>
          <w:ilvl w:val="0"/>
          <w:numId w:val="8"/>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Next we ask it to plot our hazard curve.</w:t>
      </w:r>
    </w:p>
    <w:p w:rsidR="009B004B" w:rsidRPr="009B004B" w:rsidRDefault="009B004B" w:rsidP="009B004B">
      <w:pPr>
        <w:numPr>
          <w:ilvl w:val="0"/>
          <w:numId w:val="8"/>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And to print out the 95% confidence intervals around our hazard ratios.</w:t>
      </w:r>
    </w:p>
    <w:p w:rsidR="009B004B" w:rsidRPr="009B004B" w:rsidRDefault="009B004B" w:rsidP="009B004B">
      <w:pPr>
        <w:numPr>
          <w:ilvl w:val="0"/>
          <w:numId w:val="8"/>
        </w:numPr>
        <w:spacing w:line="276" w:lineRule="auto"/>
        <w:contextualSpacing/>
        <w:rPr>
          <w:rFonts w:asciiTheme="minorHAnsi" w:hAnsiTheme="minorHAnsi" w:cstheme="minorBidi"/>
          <w:sz w:val="22"/>
          <w:szCs w:val="22"/>
        </w:rPr>
      </w:pPr>
      <w:r w:rsidRPr="009B004B">
        <w:rPr>
          <w:rFonts w:asciiTheme="minorHAnsi" w:hAnsiTheme="minorHAnsi" w:cstheme="minorBidi"/>
          <w:sz w:val="22"/>
          <w:szCs w:val="22"/>
        </w:rPr>
        <w:t>Finally, we define our criteria to look at p&lt;.05 and use 20 iterations.</w:t>
      </w:r>
    </w:p>
    <w:p w:rsidR="009B004B" w:rsidRPr="009B004B" w:rsidRDefault="009B004B" w:rsidP="00FF4B2F">
      <w:pPr>
        <w:spacing w:line="276" w:lineRule="auto"/>
        <w:ind w:left="360"/>
        <w:contextualSpacing/>
        <w:rPr>
          <w:rFonts w:asciiTheme="minorHAnsi" w:hAnsiTheme="minorHAnsi" w:cstheme="minorBidi"/>
          <w:sz w:val="22"/>
          <w:szCs w:val="22"/>
        </w:rPr>
      </w:pPr>
      <w:bookmarkStart w:id="0" w:name="_GoBack"/>
      <w:bookmarkEnd w:id="0"/>
    </w:p>
    <w:p w:rsidR="009B004B" w:rsidRPr="009B004B" w:rsidRDefault="009B004B" w:rsidP="00FF4B2F">
      <w:pPr>
        <w:spacing w:line="276" w:lineRule="auto"/>
        <w:ind w:firstLine="360"/>
        <w:contextualSpacing/>
        <w:rPr>
          <w:rFonts w:asciiTheme="minorHAnsi" w:hAnsiTheme="minorHAnsi" w:cstheme="minorBidi"/>
          <w:sz w:val="22"/>
          <w:szCs w:val="22"/>
        </w:rPr>
      </w:pPr>
      <w:r w:rsidRPr="009B004B">
        <w:rPr>
          <w:rFonts w:asciiTheme="minorHAnsi" w:hAnsiTheme="minorHAnsi" w:cstheme="minorBidi"/>
          <w:sz w:val="22"/>
          <w:szCs w:val="22"/>
        </w:rPr>
        <w:t xml:space="preserve">COXREG time </w:t>
      </w:r>
    </w:p>
    <w:p w:rsidR="009B004B" w:rsidRPr="009B004B" w:rsidRDefault="009B004B" w:rsidP="00FF4B2F">
      <w:pPr>
        <w:spacing w:line="276" w:lineRule="auto"/>
        <w:ind w:left="720"/>
        <w:contextualSpacing/>
        <w:rPr>
          <w:rFonts w:asciiTheme="minorHAnsi" w:hAnsiTheme="minorHAnsi" w:cstheme="minorBidi"/>
          <w:sz w:val="22"/>
          <w:szCs w:val="22"/>
        </w:rPr>
      </w:pPr>
      <w:r w:rsidRPr="009B004B">
        <w:rPr>
          <w:rFonts w:asciiTheme="minorHAnsi" w:hAnsiTheme="minorHAnsi" w:cstheme="minorBidi"/>
          <w:sz w:val="22"/>
          <w:szCs w:val="22"/>
        </w:rPr>
        <w:t xml:space="preserve"> /STATUS=</w:t>
      </w:r>
      <w:proofErr w:type="spellStart"/>
      <w:proofErr w:type="gramStart"/>
      <w:r w:rsidRPr="009B004B">
        <w:rPr>
          <w:rFonts w:asciiTheme="minorHAnsi" w:hAnsiTheme="minorHAnsi" w:cstheme="minorBidi"/>
          <w:sz w:val="22"/>
          <w:szCs w:val="22"/>
        </w:rPr>
        <w:t>Cens</w:t>
      </w:r>
      <w:proofErr w:type="spellEnd"/>
      <w:r w:rsidRPr="009B004B">
        <w:rPr>
          <w:rFonts w:asciiTheme="minorHAnsi" w:hAnsiTheme="minorHAnsi" w:cstheme="minorBidi"/>
          <w:sz w:val="22"/>
          <w:szCs w:val="22"/>
        </w:rPr>
        <w:t>(</w:t>
      </w:r>
      <w:proofErr w:type="gramEnd"/>
      <w:r w:rsidRPr="009B004B">
        <w:rPr>
          <w:rFonts w:asciiTheme="minorHAnsi" w:hAnsiTheme="minorHAnsi" w:cstheme="minorBidi"/>
          <w:sz w:val="22"/>
          <w:szCs w:val="22"/>
        </w:rPr>
        <w:t xml:space="preserve">1) </w:t>
      </w:r>
    </w:p>
    <w:p w:rsidR="009B004B" w:rsidRPr="009B004B" w:rsidRDefault="009B004B" w:rsidP="00FF4B2F">
      <w:pPr>
        <w:spacing w:line="276" w:lineRule="auto"/>
        <w:ind w:left="720"/>
        <w:contextualSpacing/>
        <w:rPr>
          <w:rFonts w:asciiTheme="minorHAnsi" w:hAnsiTheme="minorHAnsi" w:cstheme="minorBidi"/>
          <w:sz w:val="22"/>
          <w:szCs w:val="22"/>
        </w:rPr>
      </w:pPr>
      <w:r w:rsidRPr="009B004B">
        <w:rPr>
          <w:rFonts w:asciiTheme="minorHAnsi" w:hAnsiTheme="minorHAnsi" w:cstheme="minorBidi"/>
          <w:sz w:val="22"/>
          <w:szCs w:val="22"/>
        </w:rPr>
        <w:t xml:space="preserve"> /PATTERN BY Treat </w:t>
      </w:r>
    </w:p>
    <w:p w:rsidR="009B004B" w:rsidRPr="009B004B" w:rsidRDefault="009B004B" w:rsidP="00FF4B2F">
      <w:pPr>
        <w:spacing w:line="276" w:lineRule="auto"/>
        <w:ind w:left="720"/>
        <w:contextualSpacing/>
        <w:rPr>
          <w:rFonts w:asciiTheme="minorHAnsi" w:hAnsiTheme="minorHAnsi" w:cstheme="minorBidi"/>
          <w:sz w:val="22"/>
          <w:szCs w:val="22"/>
        </w:rPr>
      </w:pPr>
      <w:r w:rsidRPr="009B004B">
        <w:rPr>
          <w:rFonts w:asciiTheme="minorHAnsi" w:hAnsiTheme="minorHAnsi" w:cstheme="minorBidi"/>
          <w:sz w:val="22"/>
          <w:szCs w:val="22"/>
        </w:rPr>
        <w:t>/CONTRAST (Treat</w:t>
      </w:r>
      <w:proofErr w:type="gramStart"/>
      <w:r w:rsidRPr="009B004B">
        <w:rPr>
          <w:rFonts w:asciiTheme="minorHAnsi" w:hAnsiTheme="minorHAnsi" w:cstheme="minorBidi"/>
          <w:sz w:val="22"/>
          <w:szCs w:val="22"/>
        </w:rPr>
        <w:t>)=</w:t>
      </w:r>
      <w:proofErr w:type="gramEnd"/>
      <w:r w:rsidRPr="009B004B">
        <w:rPr>
          <w:rFonts w:asciiTheme="minorHAnsi" w:hAnsiTheme="minorHAnsi" w:cstheme="minorBidi"/>
          <w:sz w:val="22"/>
          <w:szCs w:val="22"/>
        </w:rPr>
        <w:t xml:space="preserve">Indicator(1) </w:t>
      </w:r>
    </w:p>
    <w:p w:rsidR="009B004B" w:rsidRPr="009B004B" w:rsidRDefault="009B004B" w:rsidP="00FF4B2F">
      <w:pPr>
        <w:spacing w:line="276" w:lineRule="auto"/>
        <w:ind w:left="720"/>
        <w:contextualSpacing/>
        <w:rPr>
          <w:rFonts w:asciiTheme="minorHAnsi" w:hAnsiTheme="minorHAnsi" w:cstheme="minorBidi"/>
          <w:sz w:val="22"/>
          <w:szCs w:val="22"/>
        </w:rPr>
      </w:pPr>
      <w:r w:rsidRPr="009B004B">
        <w:rPr>
          <w:rFonts w:asciiTheme="minorHAnsi" w:hAnsiTheme="minorHAnsi" w:cstheme="minorBidi"/>
          <w:sz w:val="22"/>
          <w:szCs w:val="22"/>
        </w:rPr>
        <w:t xml:space="preserve">/METHOD=ENTER Treat Age </w:t>
      </w:r>
    </w:p>
    <w:p w:rsidR="00FF4B2F" w:rsidRDefault="009B004B" w:rsidP="00FF4B2F">
      <w:pPr>
        <w:spacing w:line="276" w:lineRule="auto"/>
        <w:ind w:left="720"/>
        <w:contextualSpacing/>
        <w:rPr>
          <w:rFonts w:asciiTheme="minorHAnsi" w:hAnsiTheme="minorHAnsi" w:cstheme="minorBidi"/>
          <w:sz w:val="22"/>
          <w:szCs w:val="22"/>
        </w:rPr>
      </w:pPr>
      <w:r w:rsidRPr="009B004B">
        <w:rPr>
          <w:rFonts w:asciiTheme="minorHAnsi" w:hAnsiTheme="minorHAnsi" w:cstheme="minorBidi"/>
          <w:sz w:val="22"/>
          <w:szCs w:val="22"/>
        </w:rPr>
        <w:t xml:space="preserve">/PLOT HAZARDS </w:t>
      </w:r>
    </w:p>
    <w:p w:rsidR="009B004B" w:rsidRPr="009B004B" w:rsidRDefault="00FF4B2F" w:rsidP="00FF4B2F">
      <w:pPr>
        <w:spacing w:line="276" w:lineRule="auto"/>
        <w:ind w:left="720"/>
        <w:contextualSpacing/>
        <w:rPr>
          <w:rFonts w:asciiTheme="minorHAnsi" w:hAnsiTheme="minorHAnsi" w:cstheme="minorBidi"/>
          <w:sz w:val="22"/>
          <w:szCs w:val="22"/>
        </w:rPr>
      </w:pPr>
      <w:r>
        <w:rPr>
          <w:rFonts w:asciiTheme="minorHAnsi" w:hAnsiTheme="minorHAnsi" w:cstheme="minorBidi"/>
          <w:sz w:val="22"/>
          <w:szCs w:val="22"/>
        </w:rPr>
        <w:t>/</w:t>
      </w:r>
      <w:r w:rsidR="009B004B" w:rsidRPr="009B004B">
        <w:rPr>
          <w:rFonts w:asciiTheme="minorHAnsi" w:hAnsiTheme="minorHAnsi" w:cstheme="minorBidi"/>
          <w:sz w:val="22"/>
          <w:szCs w:val="22"/>
        </w:rPr>
        <w:t>PRINT=</w:t>
      </w:r>
      <w:proofErr w:type="gramStart"/>
      <w:r w:rsidR="009B004B" w:rsidRPr="009B004B">
        <w:rPr>
          <w:rFonts w:asciiTheme="minorHAnsi" w:hAnsiTheme="minorHAnsi" w:cstheme="minorBidi"/>
          <w:sz w:val="22"/>
          <w:szCs w:val="22"/>
        </w:rPr>
        <w:t>CI(</w:t>
      </w:r>
      <w:proofErr w:type="gramEnd"/>
      <w:r w:rsidR="009B004B" w:rsidRPr="009B004B">
        <w:rPr>
          <w:rFonts w:asciiTheme="minorHAnsi" w:hAnsiTheme="minorHAnsi" w:cstheme="minorBidi"/>
          <w:sz w:val="22"/>
          <w:szCs w:val="22"/>
        </w:rPr>
        <w:t xml:space="preserve">95) </w:t>
      </w:r>
    </w:p>
    <w:p w:rsidR="009B004B" w:rsidRPr="009B004B" w:rsidRDefault="009B004B" w:rsidP="00FF4B2F">
      <w:pPr>
        <w:spacing w:line="276" w:lineRule="auto"/>
        <w:ind w:left="720"/>
        <w:contextualSpacing/>
        <w:rPr>
          <w:rFonts w:asciiTheme="minorHAnsi" w:hAnsiTheme="minorHAnsi" w:cstheme="minorBidi"/>
          <w:sz w:val="22"/>
          <w:szCs w:val="22"/>
        </w:rPr>
      </w:pPr>
      <w:r w:rsidRPr="009B004B">
        <w:rPr>
          <w:rFonts w:asciiTheme="minorHAnsi" w:hAnsiTheme="minorHAnsi" w:cstheme="minorBidi"/>
          <w:sz w:val="22"/>
          <w:szCs w:val="22"/>
        </w:rPr>
        <w:t>/CRITERIA=</w:t>
      </w:r>
      <w:proofErr w:type="gramStart"/>
      <w:r w:rsidRPr="009B004B">
        <w:rPr>
          <w:rFonts w:asciiTheme="minorHAnsi" w:hAnsiTheme="minorHAnsi" w:cstheme="minorBidi"/>
          <w:sz w:val="22"/>
          <w:szCs w:val="22"/>
        </w:rPr>
        <w:t>PIN(</w:t>
      </w:r>
      <w:proofErr w:type="gramEnd"/>
      <w:r w:rsidRPr="009B004B">
        <w:rPr>
          <w:rFonts w:asciiTheme="minorHAnsi" w:hAnsiTheme="minorHAnsi" w:cstheme="minorBidi"/>
          <w:sz w:val="22"/>
          <w:szCs w:val="22"/>
        </w:rPr>
        <w:t>.05) POUT(.10) ITERATE(20).</w:t>
      </w:r>
    </w:p>
    <w:p w:rsidR="009B004B" w:rsidRDefault="009B004B" w:rsidP="00B200D0">
      <w:pPr>
        <w:pStyle w:val="NoSpacing"/>
      </w:pPr>
    </w:p>
    <w:sectPr w:rsidR="009B004B" w:rsidSect="007311D2">
      <w:headerReference w:type="default" r:id="rId37"/>
      <w:headerReference w:type="first" r:id="rId38"/>
      <w:footerReference w:type="first" r:id="rId3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6CCB" w:rsidRDefault="00CC6CCB" w:rsidP="00B200D0">
      <w:r>
        <w:separator/>
      </w:r>
    </w:p>
  </w:endnote>
  <w:endnote w:type="continuationSeparator" w:id="0">
    <w:p w:rsidR="00CC6CCB" w:rsidRDefault="00CC6CCB" w:rsidP="00B200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1D2" w:rsidRDefault="007311D2" w:rsidP="00B200D0">
    <w:pPr>
      <w:pStyle w:val="Footer"/>
    </w:pPr>
    <w:r>
      <w:rPr>
        <w:noProof/>
      </w:rPr>
      <w:drawing>
        <wp:anchor distT="0" distB="0" distL="114300" distR="114300" simplePos="0" relativeHeight="251665408" behindDoc="1" locked="0" layoutInCell="1" allowOverlap="1" wp14:anchorId="4920CDF4" wp14:editId="0A89D6BF">
          <wp:simplePos x="0" y="0"/>
          <wp:positionH relativeFrom="page">
            <wp:posOffset>685800</wp:posOffset>
          </wp:positionH>
          <wp:positionV relativeFrom="page">
            <wp:posOffset>9144000</wp:posOffset>
          </wp:positionV>
          <wp:extent cx="4572009" cy="457201"/>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line-Foote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572009" cy="457201"/>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6CCB" w:rsidRDefault="00CC6CCB" w:rsidP="00B200D0">
      <w:r>
        <w:separator/>
      </w:r>
    </w:p>
  </w:footnote>
  <w:footnote w:type="continuationSeparator" w:id="0">
    <w:p w:rsidR="00CC6CCB" w:rsidRDefault="00CC6CCB" w:rsidP="00B200D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4333" w:rsidRDefault="00A54333" w:rsidP="00B200D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015F" w:rsidRDefault="007311D2" w:rsidP="00B200D0">
    <w:pPr>
      <w:pStyle w:val="Header"/>
    </w:pPr>
    <w:r>
      <w:rPr>
        <w:noProof/>
      </w:rPr>
      <w:drawing>
        <wp:anchor distT="0" distB="0" distL="114300" distR="114300" simplePos="0" relativeHeight="251663360" behindDoc="1" locked="0" layoutInCell="1" allowOverlap="1" wp14:anchorId="1DB28552" wp14:editId="64B169FD">
          <wp:simplePos x="0" y="0"/>
          <wp:positionH relativeFrom="page">
            <wp:posOffset>5358130</wp:posOffset>
          </wp:positionH>
          <wp:positionV relativeFrom="page">
            <wp:posOffset>457200</wp:posOffset>
          </wp:positionV>
          <wp:extent cx="1673352" cy="685800"/>
          <wp:effectExtent l="0" t="0" r="317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_Address_Bloc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73352" cy="685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1" locked="0" layoutInCell="1" allowOverlap="1" wp14:anchorId="053BE887" wp14:editId="66543FCF">
          <wp:simplePos x="0" y="0"/>
          <wp:positionH relativeFrom="page">
            <wp:posOffset>685800</wp:posOffset>
          </wp:positionH>
          <wp:positionV relativeFrom="page">
            <wp:posOffset>457200</wp:posOffset>
          </wp:positionV>
          <wp:extent cx="1664208" cy="6858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BS_Logo_RGB.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664208" cy="6858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604688"/>
    <w:multiLevelType w:val="hybridMultilevel"/>
    <w:tmpl w:val="0D5008F8"/>
    <w:lvl w:ilvl="0" w:tplc="F28EC222">
      <w:start w:val="1"/>
      <w:numFmt w:val="bullet"/>
      <w:pStyle w:val="BULLETmain"/>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EA16159"/>
    <w:multiLevelType w:val="hybridMultilevel"/>
    <w:tmpl w:val="57109540"/>
    <w:lvl w:ilvl="0" w:tplc="EDBAB30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69C1C8F"/>
    <w:multiLevelType w:val="hybridMultilevel"/>
    <w:tmpl w:val="94FE54BE"/>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nsid w:val="17695AE6"/>
    <w:multiLevelType w:val="hybridMultilevel"/>
    <w:tmpl w:val="DCE86B2E"/>
    <w:lvl w:ilvl="0" w:tplc="35D0CC78">
      <w:start w:val="1"/>
      <w:numFmt w:val="bullet"/>
      <w:pStyle w:val="BuletLeftCol"/>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nsid w:val="25003C99"/>
    <w:multiLevelType w:val="hybridMultilevel"/>
    <w:tmpl w:val="FECECF72"/>
    <w:lvl w:ilvl="0" w:tplc="64BC1D66">
      <w:start w:val="1"/>
      <w:numFmt w:val="bullet"/>
      <w:lvlText w:val="•"/>
      <w:lvlJc w:val="left"/>
      <w:pPr>
        <w:ind w:left="720" w:hanging="360"/>
      </w:pPr>
      <w:rPr>
        <w:rFonts w:ascii="Arial" w:hAnsi="Arial" w:hint="default"/>
        <w:b w:val="0"/>
        <w:i w:val="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A6D5056"/>
    <w:multiLevelType w:val="hybridMultilevel"/>
    <w:tmpl w:val="BFAA7C40"/>
    <w:lvl w:ilvl="0" w:tplc="EDBAB3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EAE77CD"/>
    <w:multiLevelType w:val="hybridMultilevel"/>
    <w:tmpl w:val="A9CC82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6FA6B316">
      <w:numFmt w:val="bullet"/>
      <w:lvlText w:val=""/>
      <w:lvlJc w:val="left"/>
      <w:pPr>
        <w:ind w:left="2340" w:hanging="360"/>
      </w:pPr>
      <w:rPr>
        <w:rFonts w:ascii="Symbol" w:eastAsiaTheme="minorHAnsi" w:hAnsi="Symbol" w:cstheme="minorBidi"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09C6504"/>
    <w:multiLevelType w:val="hybridMultilevel"/>
    <w:tmpl w:val="6A22FC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3"/>
  </w:num>
  <w:num w:numId="4">
    <w:abstractNumId w:val="2"/>
  </w:num>
  <w:num w:numId="5">
    <w:abstractNumId w:val="7"/>
  </w:num>
  <w:num w:numId="6">
    <w:abstractNumId w:val="6"/>
  </w:num>
  <w:num w:numId="7">
    <w:abstractNumId w:val="1"/>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LockTheme/>
  <w:styleLockQFSet/>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53F6"/>
    <w:rsid w:val="000553F6"/>
    <w:rsid w:val="000A4677"/>
    <w:rsid w:val="000A6943"/>
    <w:rsid w:val="001403BC"/>
    <w:rsid w:val="00145B3B"/>
    <w:rsid w:val="001776CB"/>
    <w:rsid w:val="001A103D"/>
    <w:rsid w:val="0025015F"/>
    <w:rsid w:val="00283D36"/>
    <w:rsid w:val="00366FCD"/>
    <w:rsid w:val="0042751F"/>
    <w:rsid w:val="00461F7E"/>
    <w:rsid w:val="005012D2"/>
    <w:rsid w:val="00614A06"/>
    <w:rsid w:val="00696B70"/>
    <w:rsid w:val="007311D2"/>
    <w:rsid w:val="008004D2"/>
    <w:rsid w:val="008620DD"/>
    <w:rsid w:val="008F4F4D"/>
    <w:rsid w:val="009710D9"/>
    <w:rsid w:val="009B004B"/>
    <w:rsid w:val="00A315D2"/>
    <w:rsid w:val="00A54333"/>
    <w:rsid w:val="00B200D0"/>
    <w:rsid w:val="00B93327"/>
    <w:rsid w:val="00CC6CCB"/>
    <w:rsid w:val="00ED466F"/>
    <w:rsid w:val="00FF4B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00D0"/>
    <w:pPr>
      <w:spacing w:line="240" w:lineRule="auto"/>
    </w:pPr>
    <w:rPr>
      <w:rFonts w:ascii="Times New Roman" w:hAnsi="Times New Roman" w:cs="Times New Roman"/>
      <w:sz w:val="24"/>
      <w:szCs w:val="24"/>
    </w:rPr>
  </w:style>
  <w:style w:type="paragraph" w:styleId="Heading1">
    <w:name w:val="heading 1"/>
    <w:basedOn w:val="Normal"/>
    <w:next w:val="Normal"/>
    <w:link w:val="Heading1Char"/>
    <w:qFormat/>
    <w:rsid w:val="00B200D0"/>
    <w:pPr>
      <w:pBdr>
        <w:bottom w:val="single" w:sz="4" w:space="1" w:color="auto"/>
      </w:pBdr>
      <w:spacing w:after="120"/>
      <w:outlineLvl w:val="0"/>
    </w:pPr>
    <w:rPr>
      <w:b/>
    </w:rPr>
  </w:style>
  <w:style w:type="paragraph" w:styleId="Heading2">
    <w:name w:val="heading 2"/>
    <w:basedOn w:val="Normal"/>
    <w:next w:val="Normal"/>
    <w:link w:val="Heading2Char"/>
    <w:unhideWhenUsed/>
    <w:qFormat/>
    <w:rsid w:val="00B200D0"/>
    <w:pPr>
      <w:spacing w:after="0"/>
      <w:outlineLvl w:val="1"/>
    </w:pPr>
    <w:rPr>
      <w:b/>
      <w:i/>
    </w:rPr>
  </w:style>
  <w:style w:type="paragraph" w:styleId="Heading3">
    <w:name w:val="heading 3"/>
    <w:basedOn w:val="Normal"/>
    <w:next w:val="Normal"/>
    <w:link w:val="Heading3Char"/>
    <w:uiPriority w:val="9"/>
    <w:qFormat/>
    <w:rsid w:val="00B200D0"/>
    <w:pPr>
      <w:keepNext/>
      <w:widowControl w:val="0"/>
      <w:spacing w:after="0"/>
      <w:outlineLvl w:val="2"/>
    </w:pPr>
    <w:rPr>
      <w:rFonts w:eastAsia="Times New Roman"/>
      <w:b/>
      <w:bCs/>
    </w:rPr>
  </w:style>
  <w:style w:type="paragraph" w:styleId="Heading4">
    <w:name w:val="heading 4"/>
    <w:basedOn w:val="Normal"/>
    <w:next w:val="Normal"/>
    <w:link w:val="Heading4Char"/>
    <w:uiPriority w:val="9"/>
    <w:unhideWhenUsed/>
    <w:qFormat/>
    <w:rsid w:val="00B200D0"/>
    <w:pPr>
      <w:spacing w:after="0"/>
      <w:outlineLvl w:val="3"/>
    </w:pPr>
    <w:rPr>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etLeftCol">
    <w:name w:val="Bulet Left Col"/>
    <w:basedOn w:val="Normal"/>
    <w:qFormat/>
    <w:rsid w:val="00B200D0"/>
    <w:pPr>
      <w:numPr>
        <w:numId w:val="3"/>
      </w:numPr>
      <w:spacing w:after="240"/>
      <w:contextualSpacing/>
    </w:pPr>
  </w:style>
  <w:style w:type="paragraph" w:customStyle="1" w:styleId="BULLETmain">
    <w:name w:val="BULLET main"/>
    <w:basedOn w:val="Normal"/>
    <w:link w:val="BULLETmainChar"/>
    <w:qFormat/>
    <w:rsid w:val="00283D36"/>
    <w:pPr>
      <w:numPr>
        <w:numId w:val="2"/>
      </w:numPr>
      <w:spacing w:after="60"/>
    </w:pPr>
    <w:rPr>
      <w:noProof/>
      <w:color w:val="000000" w:themeColor="text1"/>
    </w:rPr>
  </w:style>
  <w:style w:type="character" w:customStyle="1" w:styleId="BULLETmainChar">
    <w:name w:val="BULLET main Char"/>
    <w:basedOn w:val="DefaultParagraphFont"/>
    <w:link w:val="BULLETmain"/>
    <w:rsid w:val="00283D36"/>
    <w:rPr>
      <w:rFonts w:ascii="Arial" w:hAnsi="Arial"/>
      <w:noProof/>
      <w:color w:val="000000" w:themeColor="text1"/>
      <w:sz w:val="20"/>
    </w:rPr>
  </w:style>
  <w:style w:type="paragraph" w:customStyle="1" w:styleId="H1GRAY">
    <w:name w:val="H1 GRAY"/>
    <w:link w:val="H1GRAYChar"/>
    <w:rsid w:val="00283D36"/>
    <w:pPr>
      <w:spacing w:after="280" w:line="240" w:lineRule="auto"/>
    </w:pPr>
    <w:rPr>
      <w:rFonts w:ascii="Arial Bold" w:eastAsiaTheme="majorEastAsia" w:hAnsi="Arial Bold" w:cstheme="majorBidi"/>
      <w:b/>
      <w:bCs/>
      <w:caps/>
      <w:color w:val="58595B"/>
      <w:sz w:val="40"/>
      <w:szCs w:val="28"/>
    </w:rPr>
  </w:style>
  <w:style w:type="character" w:customStyle="1" w:styleId="H1GRAYChar">
    <w:name w:val="H1 GRAY Char"/>
    <w:basedOn w:val="DefaultParagraphFont"/>
    <w:link w:val="H1GRAY"/>
    <w:rsid w:val="00283D36"/>
    <w:rPr>
      <w:rFonts w:ascii="Arial Bold" w:eastAsiaTheme="majorEastAsia" w:hAnsi="Arial Bold" w:cstheme="majorBidi"/>
      <w:b/>
      <w:bCs/>
      <w:caps/>
      <w:color w:val="58595B"/>
      <w:sz w:val="40"/>
      <w:szCs w:val="28"/>
    </w:rPr>
  </w:style>
  <w:style w:type="paragraph" w:customStyle="1" w:styleId="H2RED">
    <w:name w:val="H2 RED"/>
    <w:link w:val="H2REDChar"/>
    <w:rsid w:val="00283D36"/>
    <w:pPr>
      <w:spacing w:before="240" w:after="60" w:line="240" w:lineRule="auto"/>
    </w:pPr>
    <w:rPr>
      <w:rFonts w:ascii="Arial Bold" w:eastAsiaTheme="majorEastAsia" w:hAnsi="Arial Bold" w:cstheme="majorBidi"/>
      <w:b/>
      <w:bCs/>
      <w:caps/>
      <w:color w:val="AC1E2D"/>
      <w:sz w:val="20"/>
      <w:szCs w:val="28"/>
    </w:rPr>
  </w:style>
  <w:style w:type="character" w:customStyle="1" w:styleId="H2REDChar">
    <w:name w:val="H2 RED Char"/>
    <w:basedOn w:val="DefaultParagraphFont"/>
    <w:link w:val="H2RED"/>
    <w:rsid w:val="00283D36"/>
    <w:rPr>
      <w:rFonts w:ascii="Arial Bold" w:eastAsiaTheme="majorEastAsia" w:hAnsi="Arial Bold" w:cstheme="majorBidi"/>
      <w:b/>
      <w:bCs/>
      <w:caps/>
      <w:color w:val="AC1E2D"/>
      <w:sz w:val="20"/>
      <w:szCs w:val="28"/>
    </w:rPr>
  </w:style>
  <w:style w:type="paragraph" w:customStyle="1" w:styleId="H3BLACK">
    <w:name w:val="H3 BLACK"/>
    <w:rsid w:val="00283D36"/>
    <w:pPr>
      <w:spacing w:before="160" w:after="40"/>
    </w:pPr>
    <w:rPr>
      <w:rFonts w:ascii="Arial" w:eastAsiaTheme="majorEastAsia" w:hAnsi="Arial" w:cstheme="majorBidi"/>
      <w:b/>
      <w:bCs/>
      <w:color w:val="000000" w:themeColor="text1"/>
      <w:sz w:val="20"/>
      <w:szCs w:val="26"/>
    </w:rPr>
  </w:style>
  <w:style w:type="character" w:customStyle="1" w:styleId="ItalicsTEXT">
    <w:name w:val="Italics TEXT"/>
    <w:basedOn w:val="DefaultParagraphFont"/>
    <w:uiPriority w:val="1"/>
    <w:qFormat/>
    <w:rsid w:val="00283D36"/>
    <w:rPr>
      <w:rFonts w:ascii="Arial" w:hAnsi="Arial"/>
      <w:b w:val="0"/>
      <w:i/>
      <w:color w:val="000000" w:themeColor="text1"/>
      <w:sz w:val="20"/>
    </w:rPr>
  </w:style>
  <w:style w:type="paragraph" w:customStyle="1" w:styleId="TEXTArial10pt">
    <w:name w:val="TEXT (Arial 10pt)"/>
    <w:link w:val="TEXTArial10ptChar"/>
    <w:qFormat/>
    <w:rsid w:val="00283D36"/>
    <w:pPr>
      <w:spacing w:after="60" w:line="240" w:lineRule="auto"/>
    </w:pPr>
    <w:rPr>
      <w:rFonts w:ascii="Arial" w:hAnsi="Arial"/>
      <w:color w:val="000000" w:themeColor="text1"/>
      <w:sz w:val="20"/>
    </w:rPr>
  </w:style>
  <w:style w:type="character" w:customStyle="1" w:styleId="TEXTArial10ptChar">
    <w:name w:val="TEXT (Arial 10pt) Char"/>
    <w:basedOn w:val="DefaultParagraphFont"/>
    <w:link w:val="TEXTArial10pt"/>
    <w:rsid w:val="00283D36"/>
    <w:rPr>
      <w:rFonts w:ascii="Arial" w:hAnsi="Arial"/>
      <w:color w:val="000000" w:themeColor="text1"/>
      <w:sz w:val="20"/>
    </w:rPr>
  </w:style>
  <w:style w:type="paragraph" w:customStyle="1" w:styleId="JBSresume-H1gray">
    <w:name w:val="JBS resume - H1 gray"/>
    <w:link w:val="JBSresume-H1grayChar"/>
    <w:qFormat/>
    <w:rsid w:val="00461F7E"/>
    <w:pPr>
      <w:spacing w:after="280" w:line="240" w:lineRule="auto"/>
      <w:ind w:left="3600"/>
    </w:pPr>
    <w:rPr>
      <w:rFonts w:ascii="Arial Bold" w:eastAsiaTheme="majorEastAsia" w:hAnsi="Arial Bold" w:cstheme="majorBidi"/>
      <w:b/>
      <w:bCs/>
      <w:caps/>
      <w:color w:val="58595B"/>
      <w:sz w:val="40"/>
      <w:szCs w:val="28"/>
    </w:rPr>
  </w:style>
  <w:style w:type="character" w:customStyle="1" w:styleId="JBSresume-H1grayChar">
    <w:name w:val="JBS resume - H1 gray Char"/>
    <w:basedOn w:val="DefaultParagraphFont"/>
    <w:link w:val="JBSresume-H1gray"/>
    <w:rsid w:val="00461F7E"/>
    <w:rPr>
      <w:rFonts w:ascii="Arial Bold" w:eastAsiaTheme="majorEastAsia" w:hAnsi="Arial Bold" w:cstheme="majorBidi"/>
      <w:b/>
      <w:bCs/>
      <w:caps/>
      <w:color w:val="58595B"/>
      <w:sz w:val="40"/>
      <w:szCs w:val="28"/>
    </w:rPr>
  </w:style>
  <w:style w:type="paragraph" w:styleId="Header">
    <w:name w:val="header"/>
    <w:basedOn w:val="Normal"/>
    <w:link w:val="HeaderChar"/>
    <w:uiPriority w:val="99"/>
    <w:unhideWhenUsed/>
    <w:rsid w:val="00A54333"/>
    <w:pPr>
      <w:tabs>
        <w:tab w:val="center" w:pos="4680"/>
        <w:tab w:val="right" w:pos="9360"/>
      </w:tabs>
      <w:spacing w:after="0"/>
    </w:pPr>
  </w:style>
  <w:style w:type="character" w:customStyle="1" w:styleId="HeaderChar">
    <w:name w:val="Header Char"/>
    <w:basedOn w:val="DefaultParagraphFont"/>
    <w:link w:val="Header"/>
    <w:uiPriority w:val="99"/>
    <w:rsid w:val="00A54333"/>
  </w:style>
  <w:style w:type="paragraph" w:styleId="Footer">
    <w:name w:val="footer"/>
    <w:basedOn w:val="Normal"/>
    <w:link w:val="FooterChar"/>
    <w:uiPriority w:val="99"/>
    <w:unhideWhenUsed/>
    <w:rsid w:val="00A54333"/>
    <w:pPr>
      <w:tabs>
        <w:tab w:val="center" w:pos="4680"/>
        <w:tab w:val="right" w:pos="9360"/>
      </w:tabs>
      <w:spacing w:after="0"/>
    </w:pPr>
  </w:style>
  <w:style w:type="character" w:customStyle="1" w:styleId="FooterChar">
    <w:name w:val="Footer Char"/>
    <w:basedOn w:val="DefaultParagraphFont"/>
    <w:link w:val="Footer"/>
    <w:uiPriority w:val="99"/>
    <w:rsid w:val="00A54333"/>
  </w:style>
  <w:style w:type="paragraph" w:styleId="BalloonText">
    <w:name w:val="Balloon Text"/>
    <w:basedOn w:val="Normal"/>
    <w:link w:val="BalloonTextChar"/>
    <w:uiPriority w:val="99"/>
    <w:semiHidden/>
    <w:unhideWhenUsed/>
    <w:rsid w:val="00A54333"/>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4333"/>
    <w:rPr>
      <w:rFonts w:ascii="Tahoma" w:hAnsi="Tahoma" w:cs="Tahoma"/>
      <w:sz w:val="16"/>
      <w:szCs w:val="16"/>
    </w:rPr>
  </w:style>
  <w:style w:type="character" w:customStyle="1" w:styleId="Heading1Char">
    <w:name w:val="Heading 1 Char"/>
    <w:basedOn w:val="DefaultParagraphFont"/>
    <w:link w:val="Heading1"/>
    <w:rsid w:val="00B200D0"/>
    <w:rPr>
      <w:rFonts w:ascii="Arial" w:hAnsi="Arial"/>
      <w:b/>
      <w:sz w:val="24"/>
      <w:szCs w:val="24"/>
    </w:rPr>
  </w:style>
  <w:style w:type="character" w:customStyle="1" w:styleId="Heading2Char">
    <w:name w:val="Heading 2 Char"/>
    <w:basedOn w:val="DefaultParagraphFont"/>
    <w:link w:val="Heading2"/>
    <w:rsid w:val="00B200D0"/>
    <w:rPr>
      <w:rFonts w:ascii="Arial" w:hAnsi="Arial"/>
      <w:b/>
      <w:i/>
    </w:rPr>
  </w:style>
  <w:style w:type="character" w:customStyle="1" w:styleId="Heading3Char">
    <w:name w:val="Heading 3 Char"/>
    <w:basedOn w:val="DefaultParagraphFont"/>
    <w:link w:val="Heading3"/>
    <w:uiPriority w:val="9"/>
    <w:rsid w:val="00B200D0"/>
    <w:rPr>
      <w:rFonts w:ascii="Times New Roman" w:eastAsia="Times New Roman" w:hAnsi="Times New Roman" w:cs="Times New Roman"/>
      <w:b/>
      <w:bCs/>
      <w:sz w:val="24"/>
      <w:szCs w:val="24"/>
    </w:rPr>
  </w:style>
  <w:style w:type="paragraph" w:styleId="ListParagraph">
    <w:name w:val="List Paragraph"/>
    <w:basedOn w:val="Normal"/>
    <w:uiPriority w:val="34"/>
    <w:qFormat/>
    <w:rsid w:val="00B200D0"/>
    <w:pPr>
      <w:spacing w:after="0"/>
      <w:ind w:left="720"/>
      <w:contextualSpacing/>
    </w:pPr>
    <w:rPr>
      <w:rFonts w:eastAsia="Times New Roman"/>
    </w:rPr>
  </w:style>
  <w:style w:type="paragraph" w:customStyle="1" w:styleId="Default">
    <w:name w:val="Default"/>
    <w:rsid w:val="00B200D0"/>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CommentReference">
    <w:name w:val="annotation reference"/>
    <w:rsid w:val="00B200D0"/>
    <w:rPr>
      <w:sz w:val="16"/>
      <w:szCs w:val="16"/>
    </w:rPr>
  </w:style>
  <w:style w:type="paragraph" w:styleId="CommentText">
    <w:name w:val="annotation text"/>
    <w:basedOn w:val="Normal"/>
    <w:link w:val="CommentTextChar"/>
    <w:uiPriority w:val="99"/>
    <w:rsid w:val="00B200D0"/>
    <w:pPr>
      <w:spacing w:after="0"/>
    </w:pPr>
    <w:rPr>
      <w:rFonts w:eastAsia="Times New Roman"/>
      <w:sz w:val="20"/>
      <w:szCs w:val="20"/>
    </w:rPr>
  </w:style>
  <w:style w:type="character" w:customStyle="1" w:styleId="CommentTextChar">
    <w:name w:val="Comment Text Char"/>
    <w:basedOn w:val="DefaultParagraphFont"/>
    <w:link w:val="CommentText"/>
    <w:uiPriority w:val="99"/>
    <w:rsid w:val="00B200D0"/>
    <w:rPr>
      <w:rFonts w:ascii="Times New Roman" w:eastAsia="Times New Roman" w:hAnsi="Times New Roman" w:cs="Times New Roman"/>
      <w:sz w:val="20"/>
      <w:szCs w:val="20"/>
    </w:rPr>
  </w:style>
  <w:style w:type="character" w:styleId="Strong">
    <w:name w:val="Strong"/>
    <w:qFormat/>
    <w:rsid w:val="00B200D0"/>
    <w:rPr>
      <w:b/>
      <w:bCs/>
    </w:rPr>
  </w:style>
  <w:style w:type="paragraph" w:styleId="NoSpacing">
    <w:name w:val="No Spacing"/>
    <w:uiPriority w:val="1"/>
    <w:qFormat/>
    <w:rsid w:val="00B200D0"/>
    <w:pPr>
      <w:spacing w:after="0" w:line="240" w:lineRule="auto"/>
    </w:pPr>
    <w:rPr>
      <w:rFonts w:ascii="Times New Roman" w:hAnsi="Times New Roman" w:cs="Times New Roman"/>
      <w:sz w:val="24"/>
      <w:szCs w:val="24"/>
    </w:rPr>
  </w:style>
  <w:style w:type="character" w:customStyle="1" w:styleId="Heading4Char">
    <w:name w:val="Heading 4 Char"/>
    <w:basedOn w:val="DefaultParagraphFont"/>
    <w:link w:val="Heading4"/>
    <w:uiPriority w:val="9"/>
    <w:rsid w:val="00B200D0"/>
    <w:rPr>
      <w:rFonts w:ascii="Times New Roman" w:hAnsi="Times New Roman" w:cs="Times New Roman"/>
      <w:b/>
      <w:i/>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00D0"/>
    <w:pPr>
      <w:spacing w:line="240" w:lineRule="auto"/>
    </w:pPr>
    <w:rPr>
      <w:rFonts w:ascii="Times New Roman" w:hAnsi="Times New Roman" w:cs="Times New Roman"/>
      <w:sz w:val="24"/>
      <w:szCs w:val="24"/>
    </w:rPr>
  </w:style>
  <w:style w:type="paragraph" w:styleId="Heading1">
    <w:name w:val="heading 1"/>
    <w:basedOn w:val="Normal"/>
    <w:next w:val="Normal"/>
    <w:link w:val="Heading1Char"/>
    <w:qFormat/>
    <w:rsid w:val="00B200D0"/>
    <w:pPr>
      <w:pBdr>
        <w:bottom w:val="single" w:sz="4" w:space="1" w:color="auto"/>
      </w:pBdr>
      <w:spacing w:after="120"/>
      <w:outlineLvl w:val="0"/>
    </w:pPr>
    <w:rPr>
      <w:b/>
    </w:rPr>
  </w:style>
  <w:style w:type="paragraph" w:styleId="Heading2">
    <w:name w:val="heading 2"/>
    <w:basedOn w:val="Normal"/>
    <w:next w:val="Normal"/>
    <w:link w:val="Heading2Char"/>
    <w:unhideWhenUsed/>
    <w:qFormat/>
    <w:rsid w:val="00B200D0"/>
    <w:pPr>
      <w:spacing w:after="0"/>
      <w:outlineLvl w:val="1"/>
    </w:pPr>
    <w:rPr>
      <w:b/>
      <w:i/>
    </w:rPr>
  </w:style>
  <w:style w:type="paragraph" w:styleId="Heading3">
    <w:name w:val="heading 3"/>
    <w:basedOn w:val="Normal"/>
    <w:next w:val="Normal"/>
    <w:link w:val="Heading3Char"/>
    <w:uiPriority w:val="9"/>
    <w:qFormat/>
    <w:rsid w:val="00B200D0"/>
    <w:pPr>
      <w:keepNext/>
      <w:widowControl w:val="0"/>
      <w:spacing w:after="0"/>
      <w:outlineLvl w:val="2"/>
    </w:pPr>
    <w:rPr>
      <w:rFonts w:eastAsia="Times New Roman"/>
      <w:b/>
      <w:bCs/>
    </w:rPr>
  </w:style>
  <w:style w:type="paragraph" w:styleId="Heading4">
    <w:name w:val="heading 4"/>
    <w:basedOn w:val="Normal"/>
    <w:next w:val="Normal"/>
    <w:link w:val="Heading4Char"/>
    <w:uiPriority w:val="9"/>
    <w:unhideWhenUsed/>
    <w:qFormat/>
    <w:rsid w:val="00B200D0"/>
    <w:pPr>
      <w:spacing w:after="0"/>
      <w:outlineLvl w:val="3"/>
    </w:pPr>
    <w:rPr>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etLeftCol">
    <w:name w:val="Bulet Left Col"/>
    <w:basedOn w:val="Normal"/>
    <w:qFormat/>
    <w:rsid w:val="00B200D0"/>
    <w:pPr>
      <w:numPr>
        <w:numId w:val="3"/>
      </w:numPr>
      <w:spacing w:after="240"/>
      <w:contextualSpacing/>
    </w:pPr>
  </w:style>
  <w:style w:type="paragraph" w:customStyle="1" w:styleId="BULLETmain">
    <w:name w:val="BULLET main"/>
    <w:basedOn w:val="Normal"/>
    <w:link w:val="BULLETmainChar"/>
    <w:qFormat/>
    <w:rsid w:val="00283D36"/>
    <w:pPr>
      <w:numPr>
        <w:numId w:val="2"/>
      </w:numPr>
      <w:spacing w:after="60"/>
    </w:pPr>
    <w:rPr>
      <w:noProof/>
      <w:color w:val="000000" w:themeColor="text1"/>
    </w:rPr>
  </w:style>
  <w:style w:type="character" w:customStyle="1" w:styleId="BULLETmainChar">
    <w:name w:val="BULLET main Char"/>
    <w:basedOn w:val="DefaultParagraphFont"/>
    <w:link w:val="BULLETmain"/>
    <w:rsid w:val="00283D36"/>
    <w:rPr>
      <w:rFonts w:ascii="Arial" w:hAnsi="Arial"/>
      <w:noProof/>
      <w:color w:val="000000" w:themeColor="text1"/>
      <w:sz w:val="20"/>
    </w:rPr>
  </w:style>
  <w:style w:type="paragraph" w:customStyle="1" w:styleId="H1GRAY">
    <w:name w:val="H1 GRAY"/>
    <w:link w:val="H1GRAYChar"/>
    <w:rsid w:val="00283D36"/>
    <w:pPr>
      <w:spacing w:after="280" w:line="240" w:lineRule="auto"/>
    </w:pPr>
    <w:rPr>
      <w:rFonts w:ascii="Arial Bold" w:eastAsiaTheme="majorEastAsia" w:hAnsi="Arial Bold" w:cstheme="majorBidi"/>
      <w:b/>
      <w:bCs/>
      <w:caps/>
      <w:color w:val="58595B"/>
      <w:sz w:val="40"/>
      <w:szCs w:val="28"/>
    </w:rPr>
  </w:style>
  <w:style w:type="character" w:customStyle="1" w:styleId="H1GRAYChar">
    <w:name w:val="H1 GRAY Char"/>
    <w:basedOn w:val="DefaultParagraphFont"/>
    <w:link w:val="H1GRAY"/>
    <w:rsid w:val="00283D36"/>
    <w:rPr>
      <w:rFonts w:ascii="Arial Bold" w:eastAsiaTheme="majorEastAsia" w:hAnsi="Arial Bold" w:cstheme="majorBidi"/>
      <w:b/>
      <w:bCs/>
      <w:caps/>
      <w:color w:val="58595B"/>
      <w:sz w:val="40"/>
      <w:szCs w:val="28"/>
    </w:rPr>
  </w:style>
  <w:style w:type="paragraph" w:customStyle="1" w:styleId="H2RED">
    <w:name w:val="H2 RED"/>
    <w:link w:val="H2REDChar"/>
    <w:rsid w:val="00283D36"/>
    <w:pPr>
      <w:spacing w:before="240" w:after="60" w:line="240" w:lineRule="auto"/>
    </w:pPr>
    <w:rPr>
      <w:rFonts w:ascii="Arial Bold" w:eastAsiaTheme="majorEastAsia" w:hAnsi="Arial Bold" w:cstheme="majorBidi"/>
      <w:b/>
      <w:bCs/>
      <w:caps/>
      <w:color w:val="AC1E2D"/>
      <w:sz w:val="20"/>
      <w:szCs w:val="28"/>
    </w:rPr>
  </w:style>
  <w:style w:type="character" w:customStyle="1" w:styleId="H2REDChar">
    <w:name w:val="H2 RED Char"/>
    <w:basedOn w:val="DefaultParagraphFont"/>
    <w:link w:val="H2RED"/>
    <w:rsid w:val="00283D36"/>
    <w:rPr>
      <w:rFonts w:ascii="Arial Bold" w:eastAsiaTheme="majorEastAsia" w:hAnsi="Arial Bold" w:cstheme="majorBidi"/>
      <w:b/>
      <w:bCs/>
      <w:caps/>
      <w:color w:val="AC1E2D"/>
      <w:sz w:val="20"/>
      <w:szCs w:val="28"/>
    </w:rPr>
  </w:style>
  <w:style w:type="paragraph" w:customStyle="1" w:styleId="H3BLACK">
    <w:name w:val="H3 BLACK"/>
    <w:rsid w:val="00283D36"/>
    <w:pPr>
      <w:spacing w:before="160" w:after="40"/>
    </w:pPr>
    <w:rPr>
      <w:rFonts w:ascii="Arial" w:eastAsiaTheme="majorEastAsia" w:hAnsi="Arial" w:cstheme="majorBidi"/>
      <w:b/>
      <w:bCs/>
      <w:color w:val="000000" w:themeColor="text1"/>
      <w:sz w:val="20"/>
      <w:szCs w:val="26"/>
    </w:rPr>
  </w:style>
  <w:style w:type="character" w:customStyle="1" w:styleId="ItalicsTEXT">
    <w:name w:val="Italics TEXT"/>
    <w:basedOn w:val="DefaultParagraphFont"/>
    <w:uiPriority w:val="1"/>
    <w:qFormat/>
    <w:rsid w:val="00283D36"/>
    <w:rPr>
      <w:rFonts w:ascii="Arial" w:hAnsi="Arial"/>
      <w:b w:val="0"/>
      <w:i/>
      <w:color w:val="000000" w:themeColor="text1"/>
      <w:sz w:val="20"/>
    </w:rPr>
  </w:style>
  <w:style w:type="paragraph" w:customStyle="1" w:styleId="TEXTArial10pt">
    <w:name w:val="TEXT (Arial 10pt)"/>
    <w:link w:val="TEXTArial10ptChar"/>
    <w:qFormat/>
    <w:rsid w:val="00283D36"/>
    <w:pPr>
      <w:spacing w:after="60" w:line="240" w:lineRule="auto"/>
    </w:pPr>
    <w:rPr>
      <w:rFonts w:ascii="Arial" w:hAnsi="Arial"/>
      <w:color w:val="000000" w:themeColor="text1"/>
      <w:sz w:val="20"/>
    </w:rPr>
  </w:style>
  <w:style w:type="character" w:customStyle="1" w:styleId="TEXTArial10ptChar">
    <w:name w:val="TEXT (Arial 10pt) Char"/>
    <w:basedOn w:val="DefaultParagraphFont"/>
    <w:link w:val="TEXTArial10pt"/>
    <w:rsid w:val="00283D36"/>
    <w:rPr>
      <w:rFonts w:ascii="Arial" w:hAnsi="Arial"/>
      <w:color w:val="000000" w:themeColor="text1"/>
      <w:sz w:val="20"/>
    </w:rPr>
  </w:style>
  <w:style w:type="paragraph" w:customStyle="1" w:styleId="JBSresume-H1gray">
    <w:name w:val="JBS resume - H1 gray"/>
    <w:link w:val="JBSresume-H1grayChar"/>
    <w:qFormat/>
    <w:rsid w:val="00461F7E"/>
    <w:pPr>
      <w:spacing w:after="280" w:line="240" w:lineRule="auto"/>
      <w:ind w:left="3600"/>
    </w:pPr>
    <w:rPr>
      <w:rFonts w:ascii="Arial Bold" w:eastAsiaTheme="majorEastAsia" w:hAnsi="Arial Bold" w:cstheme="majorBidi"/>
      <w:b/>
      <w:bCs/>
      <w:caps/>
      <w:color w:val="58595B"/>
      <w:sz w:val="40"/>
      <w:szCs w:val="28"/>
    </w:rPr>
  </w:style>
  <w:style w:type="character" w:customStyle="1" w:styleId="JBSresume-H1grayChar">
    <w:name w:val="JBS resume - H1 gray Char"/>
    <w:basedOn w:val="DefaultParagraphFont"/>
    <w:link w:val="JBSresume-H1gray"/>
    <w:rsid w:val="00461F7E"/>
    <w:rPr>
      <w:rFonts w:ascii="Arial Bold" w:eastAsiaTheme="majorEastAsia" w:hAnsi="Arial Bold" w:cstheme="majorBidi"/>
      <w:b/>
      <w:bCs/>
      <w:caps/>
      <w:color w:val="58595B"/>
      <w:sz w:val="40"/>
      <w:szCs w:val="28"/>
    </w:rPr>
  </w:style>
  <w:style w:type="paragraph" w:styleId="Header">
    <w:name w:val="header"/>
    <w:basedOn w:val="Normal"/>
    <w:link w:val="HeaderChar"/>
    <w:uiPriority w:val="99"/>
    <w:unhideWhenUsed/>
    <w:rsid w:val="00A54333"/>
    <w:pPr>
      <w:tabs>
        <w:tab w:val="center" w:pos="4680"/>
        <w:tab w:val="right" w:pos="9360"/>
      </w:tabs>
      <w:spacing w:after="0"/>
    </w:pPr>
  </w:style>
  <w:style w:type="character" w:customStyle="1" w:styleId="HeaderChar">
    <w:name w:val="Header Char"/>
    <w:basedOn w:val="DefaultParagraphFont"/>
    <w:link w:val="Header"/>
    <w:uiPriority w:val="99"/>
    <w:rsid w:val="00A54333"/>
  </w:style>
  <w:style w:type="paragraph" w:styleId="Footer">
    <w:name w:val="footer"/>
    <w:basedOn w:val="Normal"/>
    <w:link w:val="FooterChar"/>
    <w:uiPriority w:val="99"/>
    <w:unhideWhenUsed/>
    <w:rsid w:val="00A54333"/>
    <w:pPr>
      <w:tabs>
        <w:tab w:val="center" w:pos="4680"/>
        <w:tab w:val="right" w:pos="9360"/>
      </w:tabs>
      <w:spacing w:after="0"/>
    </w:pPr>
  </w:style>
  <w:style w:type="character" w:customStyle="1" w:styleId="FooterChar">
    <w:name w:val="Footer Char"/>
    <w:basedOn w:val="DefaultParagraphFont"/>
    <w:link w:val="Footer"/>
    <w:uiPriority w:val="99"/>
    <w:rsid w:val="00A54333"/>
  </w:style>
  <w:style w:type="paragraph" w:styleId="BalloonText">
    <w:name w:val="Balloon Text"/>
    <w:basedOn w:val="Normal"/>
    <w:link w:val="BalloonTextChar"/>
    <w:uiPriority w:val="99"/>
    <w:semiHidden/>
    <w:unhideWhenUsed/>
    <w:rsid w:val="00A54333"/>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4333"/>
    <w:rPr>
      <w:rFonts w:ascii="Tahoma" w:hAnsi="Tahoma" w:cs="Tahoma"/>
      <w:sz w:val="16"/>
      <w:szCs w:val="16"/>
    </w:rPr>
  </w:style>
  <w:style w:type="character" w:customStyle="1" w:styleId="Heading1Char">
    <w:name w:val="Heading 1 Char"/>
    <w:basedOn w:val="DefaultParagraphFont"/>
    <w:link w:val="Heading1"/>
    <w:rsid w:val="00B200D0"/>
    <w:rPr>
      <w:rFonts w:ascii="Arial" w:hAnsi="Arial"/>
      <w:b/>
      <w:sz w:val="24"/>
      <w:szCs w:val="24"/>
    </w:rPr>
  </w:style>
  <w:style w:type="character" w:customStyle="1" w:styleId="Heading2Char">
    <w:name w:val="Heading 2 Char"/>
    <w:basedOn w:val="DefaultParagraphFont"/>
    <w:link w:val="Heading2"/>
    <w:rsid w:val="00B200D0"/>
    <w:rPr>
      <w:rFonts w:ascii="Arial" w:hAnsi="Arial"/>
      <w:b/>
      <w:i/>
    </w:rPr>
  </w:style>
  <w:style w:type="character" w:customStyle="1" w:styleId="Heading3Char">
    <w:name w:val="Heading 3 Char"/>
    <w:basedOn w:val="DefaultParagraphFont"/>
    <w:link w:val="Heading3"/>
    <w:uiPriority w:val="9"/>
    <w:rsid w:val="00B200D0"/>
    <w:rPr>
      <w:rFonts w:ascii="Times New Roman" w:eastAsia="Times New Roman" w:hAnsi="Times New Roman" w:cs="Times New Roman"/>
      <w:b/>
      <w:bCs/>
      <w:sz w:val="24"/>
      <w:szCs w:val="24"/>
    </w:rPr>
  </w:style>
  <w:style w:type="paragraph" w:styleId="ListParagraph">
    <w:name w:val="List Paragraph"/>
    <w:basedOn w:val="Normal"/>
    <w:uiPriority w:val="34"/>
    <w:qFormat/>
    <w:rsid w:val="00B200D0"/>
    <w:pPr>
      <w:spacing w:after="0"/>
      <w:ind w:left="720"/>
      <w:contextualSpacing/>
    </w:pPr>
    <w:rPr>
      <w:rFonts w:eastAsia="Times New Roman"/>
    </w:rPr>
  </w:style>
  <w:style w:type="paragraph" w:customStyle="1" w:styleId="Default">
    <w:name w:val="Default"/>
    <w:rsid w:val="00B200D0"/>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CommentReference">
    <w:name w:val="annotation reference"/>
    <w:rsid w:val="00B200D0"/>
    <w:rPr>
      <w:sz w:val="16"/>
      <w:szCs w:val="16"/>
    </w:rPr>
  </w:style>
  <w:style w:type="paragraph" w:styleId="CommentText">
    <w:name w:val="annotation text"/>
    <w:basedOn w:val="Normal"/>
    <w:link w:val="CommentTextChar"/>
    <w:uiPriority w:val="99"/>
    <w:rsid w:val="00B200D0"/>
    <w:pPr>
      <w:spacing w:after="0"/>
    </w:pPr>
    <w:rPr>
      <w:rFonts w:eastAsia="Times New Roman"/>
      <w:sz w:val="20"/>
      <w:szCs w:val="20"/>
    </w:rPr>
  </w:style>
  <w:style w:type="character" w:customStyle="1" w:styleId="CommentTextChar">
    <w:name w:val="Comment Text Char"/>
    <w:basedOn w:val="DefaultParagraphFont"/>
    <w:link w:val="CommentText"/>
    <w:uiPriority w:val="99"/>
    <w:rsid w:val="00B200D0"/>
    <w:rPr>
      <w:rFonts w:ascii="Times New Roman" w:eastAsia="Times New Roman" w:hAnsi="Times New Roman" w:cs="Times New Roman"/>
      <w:sz w:val="20"/>
      <w:szCs w:val="20"/>
    </w:rPr>
  </w:style>
  <w:style w:type="character" w:styleId="Strong">
    <w:name w:val="Strong"/>
    <w:qFormat/>
    <w:rsid w:val="00B200D0"/>
    <w:rPr>
      <w:b/>
      <w:bCs/>
    </w:rPr>
  </w:style>
  <w:style w:type="paragraph" w:styleId="NoSpacing">
    <w:name w:val="No Spacing"/>
    <w:uiPriority w:val="1"/>
    <w:qFormat/>
    <w:rsid w:val="00B200D0"/>
    <w:pPr>
      <w:spacing w:after="0" w:line="240" w:lineRule="auto"/>
    </w:pPr>
    <w:rPr>
      <w:rFonts w:ascii="Times New Roman" w:hAnsi="Times New Roman" w:cs="Times New Roman"/>
      <w:sz w:val="24"/>
      <w:szCs w:val="24"/>
    </w:rPr>
  </w:style>
  <w:style w:type="character" w:customStyle="1" w:styleId="Heading4Char">
    <w:name w:val="Heading 4 Char"/>
    <w:basedOn w:val="DefaultParagraphFont"/>
    <w:link w:val="Heading4"/>
    <w:uiPriority w:val="9"/>
    <w:rsid w:val="00B200D0"/>
    <w:rPr>
      <w:rFonts w:ascii="Times New Roman" w:hAnsi="Times New Roman" w:cs="Times New Roman"/>
      <w:b/>
      <w: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hyperlink" Target="http://www.floppybunny.org/robin/web/virtualclassroom/stats/statistics2/Chan%20Biostatistics%20203_additional_info.pdf" TargetMode="External"/><Relationship Id="rId39"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hyperlink" Target="http://www.statsdirect.com/help/survival_analysis/cox_regression.htm" TargetMode="External"/><Relationship Id="rId7" Type="http://schemas.microsoft.com/office/2007/relationships/stylesWithEffects" Target="stylesWithEffects.xml"/><Relationship Id="rId12" Type="http://schemas.openxmlformats.org/officeDocument/2006/relationships/hyperlink" Target="mailto:rfrazier@jbsinternational.com" TargetMode="External"/><Relationship Id="rId17" Type="http://schemas.openxmlformats.org/officeDocument/2006/relationships/image" Target="media/image5.png"/><Relationship Id="rId25" Type="http://schemas.openxmlformats.org/officeDocument/2006/relationships/hyperlink" Target="https://www.youtube.com/watch?v=wTLsw-Ckfvw" TargetMode="External"/><Relationship Id="rId33" Type="http://schemas.openxmlformats.org/officeDocument/2006/relationships/hyperlink" Target="https://www.ncbi.nlm.nih.gov/pmc/articles/PMC478551/" TargetMode="External"/><Relationship Id="rId38"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yperlink" Target="http://statisticalhorizons.com/wp-content/uploads/2012/01/Allison_SurvivalAnalysis.pdf"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yperlink" Target="http://www.floppybunny.org/robin/web/virtualclassroom/stats/statistics2/part14_survival_analysis.pdf" TargetMode="External"/><Relationship Id="rId32" Type="http://schemas.openxmlformats.org/officeDocument/2006/relationships/hyperlink" Target="https://www.sma.org.sg/smj/4506/4506bs1.pdf" TargetMode="External"/><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hyperlink" Target="http://tinyurl.com/survivalaea2015" TargetMode="External"/><Relationship Id="rId36" Type="http://schemas.openxmlformats.org/officeDocument/2006/relationships/hyperlink" Target="http://www.mas.ncl.ac.uk/~nmf16/teaching/mas3311/" TargetMode="External"/><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hyperlink" Target="https://www.youtube.com/watch?v=z1b2hFzXsrU"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hyperlink" Target="http://core.ecu.edu/ofe/StatisticsResearch/Survival%20Analysis%20Using%20SPSS.pdf" TargetMode="External"/><Relationship Id="rId30" Type="http://schemas.openxmlformats.org/officeDocument/2006/relationships/hyperlink" Target="http://www.statoek.wiso.uni-goettingen.de/veranstaltungen/graduateseminar/Survival%20Analysis.pdf" TargetMode="External"/><Relationship Id="rId35" Type="http://schemas.openxmlformats.org/officeDocument/2006/relationships/hyperlink" Target="http://www.statoek.wiso.uni-goettingen.de/veranstaltungen/graduateseminar/Survival%20Analysis.pdf"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Q:\PRINT%20PROJECTS\JBS\JBS%20Rebranding%202014\Final%20JBS%20Letterhead%202014\JBS_CA_letterhead\JBS_CA_Letterhead_14JUL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00d6d1d6-3536-4ef1-ac7b-d08dcef2d668">UKQ6KJDEJ76M-19-3843</_dlc_DocId>
    <_dlc_DocIdUrl xmlns="00d6d1d6-3536-4ef1-ac7b-d08dcef2d668">
      <Url>http://insider.jbsinternational.com/_layouts/DocIdRedir.aspx?ID=UKQ6KJDEJ76M-19-3843</Url>
      <Description>UKQ6KJDEJ76M-19-3843</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4F6482ED0BA4E419405A003CEEA193D" ma:contentTypeVersion="1" ma:contentTypeDescription="Create a new document." ma:contentTypeScope="" ma:versionID="d6ba7bb39a9eee39c6c37a557591fe49">
  <xsd:schema xmlns:xsd="http://www.w3.org/2001/XMLSchema" xmlns:xs="http://www.w3.org/2001/XMLSchema" xmlns:p="http://schemas.microsoft.com/office/2006/metadata/properties" xmlns:ns2="00d6d1d6-3536-4ef1-ac7b-d08dcef2d668" targetNamespace="http://schemas.microsoft.com/office/2006/metadata/properties" ma:root="true" ma:fieldsID="d91592444009d8c6c25b792ca6113f0a" ns2:_="">
    <xsd:import namespace="00d6d1d6-3536-4ef1-ac7b-d08dcef2d668"/>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d6d1d6-3536-4ef1-ac7b-d08dcef2d66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81594E5-3B4D-43F2-8E6F-C8A07455B9B5}">
  <ds:schemaRefs>
    <ds:schemaRef ds:uri="http://schemas.microsoft.com/office/2006/metadata/properties"/>
    <ds:schemaRef ds:uri="http://schemas.microsoft.com/office/infopath/2007/PartnerControls"/>
    <ds:schemaRef ds:uri="00d6d1d6-3536-4ef1-ac7b-d08dcef2d668"/>
  </ds:schemaRefs>
</ds:datastoreItem>
</file>

<file path=customXml/itemProps2.xml><?xml version="1.0" encoding="utf-8"?>
<ds:datastoreItem xmlns:ds="http://schemas.openxmlformats.org/officeDocument/2006/customXml" ds:itemID="{7F9C26FB-264E-4D60-BB0C-EDCB2AFAB5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0d6d1d6-3536-4ef1-ac7b-d08dcef2d66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3C2F9A3-8C7A-4CF1-80F2-E7E875112A0B}">
  <ds:schemaRefs>
    <ds:schemaRef ds:uri="http://schemas.microsoft.com/sharepoint/events"/>
  </ds:schemaRefs>
</ds:datastoreItem>
</file>

<file path=customXml/itemProps4.xml><?xml version="1.0" encoding="utf-8"?>
<ds:datastoreItem xmlns:ds="http://schemas.openxmlformats.org/officeDocument/2006/customXml" ds:itemID="{CEC031A8-9CD0-4D0C-BF99-8C83B0BC596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JBS_CA_Letterhead_14JUL01</Template>
  <TotalTime>3</TotalTime>
  <Pages>12</Pages>
  <Words>1454</Words>
  <Characters>8294</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JBS International</Company>
  <LinksUpToDate>false</LinksUpToDate>
  <CharactersWithSpaces>9729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tyoung</dc:creator>
  <cp:lastModifiedBy>Rebecca Frazier</cp:lastModifiedBy>
  <cp:revision>3</cp:revision>
  <cp:lastPrinted>2014-08-14T20:03:00Z</cp:lastPrinted>
  <dcterms:created xsi:type="dcterms:W3CDTF">2016-11-04T16:31:00Z</dcterms:created>
  <dcterms:modified xsi:type="dcterms:W3CDTF">2016-11-04T16:34:00Z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0x01010084F6482ED0BA4E419405A003CEEA193D</vt:lpwstr>
  </property>
  <property fmtid="{D5CDD505-2E9C-101B-9397-08002B2CF9AE}" pid="3" name="_dlc_DocIdItemGuid">
    <vt:lpwstr>bf69c077-c5c8-4ea0-ac93-146d9e949df1</vt:lpwstr>
  </property>
</Properties>
</file>