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50" w:rsidRPr="000F04CF" w:rsidRDefault="005E0550" w:rsidP="000F04CF">
      <w:pPr>
        <w:autoSpaceDE w:val="0"/>
        <w:autoSpaceDN w:val="0"/>
        <w:adjustRightInd w:val="0"/>
        <w:jc w:val="both"/>
        <w:rPr>
          <w:b/>
          <w:sz w:val="22"/>
          <w:szCs w:val="22"/>
        </w:rPr>
      </w:pPr>
    </w:p>
    <w:p w:rsidR="006E5D9C" w:rsidRPr="000F04CF" w:rsidRDefault="006E5D9C" w:rsidP="000F04CF">
      <w:pPr>
        <w:autoSpaceDE w:val="0"/>
        <w:autoSpaceDN w:val="0"/>
        <w:adjustRightInd w:val="0"/>
        <w:jc w:val="both"/>
        <w:rPr>
          <w:b/>
          <w:sz w:val="22"/>
          <w:szCs w:val="22"/>
        </w:rPr>
      </w:pPr>
    </w:p>
    <w:p w:rsidR="006E5D9C" w:rsidRPr="000F04CF" w:rsidRDefault="006E5D9C" w:rsidP="000F04CF">
      <w:pPr>
        <w:autoSpaceDE w:val="0"/>
        <w:autoSpaceDN w:val="0"/>
        <w:adjustRightInd w:val="0"/>
        <w:jc w:val="both"/>
        <w:rPr>
          <w:b/>
          <w:sz w:val="22"/>
          <w:szCs w:val="22"/>
        </w:rPr>
      </w:pPr>
    </w:p>
    <w:p w:rsidR="006E5D9C" w:rsidRPr="000F04CF" w:rsidRDefault="006E5D9C" w:rsidP="000F04CF">
      <w:pPr>
        <w:autoSpaceDE w:val="0"/>
        <w:autoSpaceDN w:val="0"/>
        <w:adjustRightInd w:val="0"/>
        <w:jc w:val="both"/>
        <w:rPr>
          <w:b/>
          <w:sz w:val="22"/>
          <w:szCs w:val="22"/>
        </w:rPr>
      </w:pPr>
    </w:p>
    <w:p w:rsidR="006E5D9C" w:rsidRPr="000F04CF" w:rsidRDefault="006E5D9C" w:rsidP="000F04CF">
      <w:pPr>
        <w:autoSpaceDE w:val="0"/>
        <w:autoSpaceDN w:val="0"/>
        <w:adjustRightInd w:val="0"/>
        <w:jc w:val="both"/>
        <w:rPr>
          <w:b/>
          <w:sz w:val="22"/>
          <w:szCs w:val="22"/>
        </w:rPr>
      </w:pPr>
    </w:p>
    <w:p w:rsidR="006E5D9C" w:rsidRPr="000F04CF" w:rsidRDefault="006E5D9C" w:rsidP="000F04CF">
      <w:pPr>
        <w:autoSpaceDE w:val="0"/>
        <w:autoSpaceDN w:val="0"/>
        <w:adjustRightInd w:val="0"/>
        <w:jc w:val="both"/>
        <w:rPr>
          <w:b/>
          <w:sz w:val="22"/>
          <w:szCs w:val="22"/>
        </w:rPr>
      </w:pPr>
    </w:p>
    <w:p w:rsidR="006E5D9C" w:rsidRPr="000F04CF" w:rsidRDefault="006E5D9C" w:rsidP="000F04CF">
      <w:pPr>
        <w:autoSpaceDE w:val="0"/>
        <w:autoSpaceDN w:val="0"/>
        <w:adjustRightInd w:val="0"/>
        <w:jc w:val="both"/>
        <w:rPr>
          <w:b/>
          <w:sz w:val="22"/>
          <w:szCs w:val="22"/>
        </w:rPr>
      </w:pPr>
    </w:p>
    <w:p w:rsidR="006E5D9C" w:rsidRPr="000F04CF" w:rsidRDefault="006E5D9C" w:rsidP="000F04CF">
      <w:pPr>
        <w:autoSpaceDE w:val="0"/>
        <w:autoSpaceDN w:val="0"/>
        <w:adjustRightInd w:val="0"/>
        <w:jc w:val="both"/>
        <w:rPr>
          <w:b/>
          <w:sz w:val="22"/>
          <w:szCs w:val="22"/>
        </w:rPr>
      </w:pPr>
    </w:p>
    <w:p w:rsidR="006E5D9C" w:rsidRPr="000F04CF" w:rsidRDefault="006E5D9C" w:rsidP="000F04CF">
      <w:pPr>
        <w:autoSpaceDE w:val="0"/>
        <w:autoSpaceDN w:val="0"/>
        <w:adjustRightInd w:val="0"/>
        <w:jc w:val="both"/>
        <w:rPr>
          <w:b/>
          <w:sz w:val="22"/>
          <w:szCs w:val="22"/>
        </w:rPr>
      </w:pPr>
    </w:p>
    <w:p w:rsidR="006E5D9C" w:rsidRPr="000F04CF" w:rsidRDefault="006E5D9C" w:rsidP="000F04CF">
      <w:pPr>
        <w:autoSpaceDE w:val="0"/>
        <w:autoSpaceDN w:val="0"/>
        <w:adjustRightInd w:val="0"/>
        <w:jc w:val="both"/>
        <w:rPr>
          <w:b/>
          <w:sz w:val="22"/>
          <w:szCs w:val="22"/>
        </w:rPr>
      </w:pPr>
    </w:p>
    <w:p w:rsidR="006E5D9C" w:rsidRPr="000F04CF" w:rsidRDefault="006E5D9C" w:rsidP="000F04CF">
      <w:pPr>
        <w:autoSpaceDE w:val="0"/>
        <w:autoSpaceDN w:val="0"/>
        <w:adjustRightInd w:val="0"/>
        <w:jc w:val="both"/>
        <w:rPr>
          <w:b/>
          <w:sz w:val="22"/>
          <w:szCs w:val="22"/>
        </w:rPr>
      </w:pPr>
    </w:p>
    <w:p w:rsidR="006E5D9C" w:rsidRPr="000F04CF" w:rsidRDefault="006E5D9C" w:rsidP="000F04CF">
      <w:pPr>
        <w:autoSpaceDE w:val="0"/>
        <w:autoSpaceDN w:val="0"/>
        <w:adjustRightInd w:val="0"/>
        <w:jc w:val="center"/>
        <w:rPr>
          <w:b/>
          <w:sz w:val="22"/>
          <w:szCs w:val="22"/>
        </w:rPr>
      </w:pPr>
    </w:p>
    <w:p w:rsidR="00691FF8" w:rsidRPr="000F04CF" w:rsidRDefault="00691FF8" w:rsidP="000F04CF">
      <w:pPr>
        <w:autoSpaceDE w:val="0"/>
        <w:autoSpaceDN w:val="0"/>
        <w:adjustRightInd w:val="0"/>
        <w:jc w:val="center"/>
        <w:rPr>
          <w:sz w:val="22"/>
          <w:szCs w:val="22"/>
        </w:rPr>
      </w:pPr>
      <w:r w:rsidRPr="000F04CF">
        <w:rPr>
          <w:sz w:val="22"/>
          <w:szCs w:val="22"/>
        </w:rPr>
        <w:t>You Get What You Assess: Evaluating Achievement in Mathematics</w:t>
      </w:r>
    </w:p>
    <w:p w:rsidR="00691FF8" w:rsidRPr="000F04CF" w:rsidRDefault="00691FF8" w:rsidP="000F04CF">
      <w:pPr>
        <w:autoSpaceDE w:val="0"/>
        <w:autoSpaceDN w:val="0"/>
        <w:adjustRightInd w:val="0"/>
        <w:jc w:val="center"/>
        <w:rPr>
          <w:sz w:val="22"/>
          <w:szCs w:val="22"/>
        </w:rPr>
      </w:pPr>
      <w:r w:rsidRPr="000F04CF">
        <w:rPr>
          <w:sz w:val="22"/>
          <w:szCs w:val="22"/>
        </w:rPr>
        <w:t>Using a Constructed Response Test Formatted Model</w:t>
      </w:r>
    </w:p>
    <w:p w:rsidR="006E5D9C" w:rsidRPr="000F04CF" w:rsidRDefault="006E5D9C" w:rsidP="000F04CF">
      <w:pPr>
        <w:pStyle w:val="BodyText3"/>
        <w:rPr>
          <w:b w:val="0"/>
          <w:sz w:val="22"/>
          <w:szCs w:val="22"/>
        </w:rPr>
      </w:pPr>
    </w:p>
    <w:p w:rsidR="006E5D9C" w:rsidRPr="000F04CF" w:rsidRDefault="006E5D9C" w:rsidP="000F04CF">
      <w:pPr>
        <w:pStyle w:val="BodyText3"/>
        <w:rPr>
          <w:b w:val="0"/>
          <w:sz w:val="22"/>
          <w:szCs w:val="22"/>
        </w:rPr>
      </w:pPr>
    </w:p>
    <w:p w:rsidR="006E5D9C" w:rsidRPr="000F04CF" w:rsidRDefault="006E5D9C" w:rsidP="000F04CF">
      <w:pPr>
        <w:pStyle w:val="BodyText3"/>
        <w:rPr>
          <w:b w:val="0"/>
          <w:sz w:val="22"/>
          <w:szCs w:val="22"/>
          <w:lang w:val="it-IT"/>
        </w:rPr>
      </w:pPr>
      <w:r w:rsidRPr="000F04CF">
        <w:rPr>
          <w:b w:val="0"/>
          <w:sz w:val="22"/>
          <w:szCs w:val="22"/>
          <w:lang w:val="it-IT"/>
        </w:rPr>
        <w:t>Kathy A. Gullie</w:t>
      </w:r>
    </w:p>
    <w:p w:rsidR="006E5D9C" w:rsidRPr="000F04CF" w:rsidRDefault="006E5D9C" w:rsidP="000F04CF">
      <w:pPr>
        <w:pStyle w:val="BodyText3"/>
        <w:rPr>
          <w:b w:val="0"/>
          <w:sz w:val="22"/>
          <w:szCs w:val="22"/>
          <w:lang w:val="it-IT"/>
        </w:rPr>
      </w:pPr>
    </w:p>
    <w:p w:rsidR="006E5D9C" w:rsidRPr="000F04CF" w:rsidRDefault="006E5D9C" w:rsidP="000F04CF">
      <w:pPr>
        <w:pStyle w:val="BodyText3"/>
        <w:rPr>
          <w:b w:val="0"/>
          <w:sz w:val="22"/>
          <w:szCs w:val="22"/>
          <w:lang w:val="it-IT"/>
        </w:rPr>
      </w:pPr>
    </w:p>
    <w:p w:rsidR="006E5D9C" w:rsidRPr="000F04CF" w:rsidRDefault="006E5D9C" w:rsidP="000F04CF">
      <w:pPr>
        <w:pStyle w:val="BodyText3"/>
        <w:rPr>
          <w:b w:val="0"/>
          <w:sz w:val="22"/>
          <w:szCs w:val="22"/>
        </w:rPr>
      </w:pPr>
      <w:r w:rsidRPr="000F04CF">
        <w:rPr>
          <w:b w:val="0"/>
          <w:sz w:val="22"/>
          <w:szCs w:val="22"/>
        </w:rPr>
        <w:t>University at Albany/SUNY</w:t>
      </w:r>
    </w:p>
    <w:p w:rsidR="006E5D9C" w:rsidRPr="000F04CF" w:rsidRDefault="006E5D9C" w:rsidP="000F04CF">
      <w:pPr>
        <w:pStyle w:val="BodyText3"/>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r w:rsidRPr="000F04CF">
        <w:rPr>
          <w:b w:val="0"/>
          <w:sz w:val="22"/>
          <w:szCs w:val="22"/>
        </w:rPr>
        <w:t>For additional information contact:</w:t>
      </w:r>
    </w:p>
    <w:p w:rsidR="006E5D9C" w:rsidRPr="000F04CF" w:rsidRDefault="006E5D9C" w:rsidP="000F04CF">
      <w:pPr>
        <w:pStyle w:val="BodyText3"/>
        <w:jc w:val="both"/>
        <w:rPr>
          <w:b w:val="0"/>
          <w:sz w:val="22"/>
          <w:szCs w:val="22"/>
        </w:rPr>
      </w:pPr>
      <w:r w:rsidRPr="000F04CF">
        <w:rPr>
          <w:b w:val="0"/>
          <w:sz w:val="22"/>
          <w:szCs w:val="22"/>
        </w:rPr>
        <w:t xml:space="preserve">Kathy A. </w:t>
      </w:r>
      <w:proofErr w:type="spellStart"/>
      <w:r w:rsidRPr="000F04CF">
        <w:rPr>
          <w:b w:val="0"/>
          <w:sz w:val="22"/>
          <w:szCs w:val="22"/>
        </w:rPr>
        <w:t>Gullie</w:t>
      </w:r>
      <w:proofErr w:type="spellEnd"/>
      <w:r w:rsidRPr="000F04CF">
        <w:rPr>
          <w:b w:val="0"/>
          <w:sz w:val="22"/>
          <w:szCs w:val="22"/>
        </w:rPr>
        <w:t>, Ph.D.</w:t>
      </w:r>
    </w:p>
    <w:p w:rsidR="006E5D9C" w:rsidRPr="000F04CF" w:rsidRDefault="006E5D9C" w:rsidP="000F04CF">
      <w:pPr>
        <w:pStyle w:val="BodyText3"/>
        <w:jc w:val="both"/>
        <w:rPr>
          <w:b w:val="0"/>
          <w:sz w:val="22"/>
          <w:szCs w:val="22"/>
        </w:rPr>
      </w:pPr>
      <w:r w:rsidRPr="000F04CF">
        <w:rPr>
          <w:b w:val="0"/>
          <w:sz w:val="22"/>
          <w:szCs w:val="22"/>
        </w:rPr>
        <w:t>Evaluation Consortium</w:t>
      </w:r>
    </w:p>
    <w:p w:rsidR="006E5D9C" w:rsidRPr="000F04CF" w:rsidRDefault="006E5D9C" w:rsidP="000F04CF">
      <w:pPr>
        <w:pStyle w:val="BodyText3"/>
        <w:jc w:val="both"/>
        <w:rPr>
          <w:b w:val="0"/>
          <w:sz w:val="22"/>
          <w:szCs w:val="22"/>
        </w:rPr>
      </w:pPr>
      <w:r w:rsidRPr="000F04CF">
        <w:rPr>
          <w:b w:val="0"/>
          <w:sz w:val="22"/>
          <w:szCs w:val="22"/>
        </w:rPr>
        <w:t xml:space="preserve">Dutch Quad, </w:t>
      </w:r>
      <w:proofErr w:type="spellStart"/>
      <w:r w:rsidRPr="000F04CF">
        <w:rPr>
          <w:b w:val="0"/>
          <w:sz w:val="22"/>
          <w:szCs w:val="22"/>
        </w:rPr>
        <w:t>Beverwyck</w:t>
      </w:r>
      <w:proofErr w:type="spellEnd"/>
      <w:r w:rsidRPr="000F04CF">
        <w:rPr>
          <w:b w:val="0"/>
          <w:sz w:val="22"/>
          <w:szCs w:val="22"/>
        </w:rPr>
        <w:t xml:space="preserve"> B7</w:t>
      </w:r>
    </w:p>
    <w:p w:rsidR="006E5D9C" w:rsidRPr="000F04CF" w:rsidRDefault="006E5D9C" w:rsidP="000F04CF">
      <w:pPr>
        <w:pStyle w:val="BodyText3"/>
        <w:jc w:val="both"/>
        <w:rPr>
          <w:b w:val="0"/>
          <w:sz w:val="22"/>
          <w:szCs w:val="22"/>
        </w:rPr>
      </w:pPr>
      <w:r w:rsidRPr="000F04CF">
        <w:rPr>
          <w:b w:val="0"/>
          <w:sz w:val="22"/>
          <w:szCs w:val="22"/>
        </w:rPr>
        <w:t>University at Albany/SUNY</w:t>
      </w:r>
    </w:p>
    <w:p w:rsidR="006E5D9C" w:rsidRPr="000F04CF" w:rsidRDefault="006E5D9C" w:rsidP="000F04CF">
      <w:pPr>
        <w:pStyle w:val="BodyText3"/>
        <w:jc w:val="both"/>
        <w:rPr>
          <w:b w:val="0"/>
          <w:sz w:val="22"/>
          <w:szCs w:val="22"/>
        </w:rPr>
      </w:pPr>
      <w:r w:rsidRPr="000F04CF">
        <w:rPr>
          <w:b w:val="0"/>
          <w:sz w:val="22"/>
          <w:szCs w:val="22"/>
        </w:rPr>
        <w:t>Albany, New York 12222</w:t>
      </w:r>
    </w:p>
    <w:p w:rsidR="006E5D9C" w:rsidRPr="000F04CF" w:rsidRDefault="006E5D9C" w:rsidP="000F04CF">
      <w:pPr>
        <w:pStyle w:val="BodyText3"/>
        <w:jc w:val="both"/>
        <w:rPr>
          <w:b w:val="0"/>
          <w:sz w:val="22"/>
          <w:szCs w:val="22"/>
        </w:rPr>
      </w:pPr>
      <w:r w:rsidRPr="000F04CF">
        <w:rPr>
          <w:b w:val="0"/>
          <w:sz w:val="22"/>
          <w:szCs w:val="22"/>
        </w:rPr>
        <w:t>Phone: 518 442-5027</w:t>
      </w:r>
    </w:p>
    <w:p w:rsidR="006E5D9C" w:rsidRPr="000F04CF" w:rsidRDefault="006E5D9C" w:rsidP="000F04CF">
      <w:pPr>
        <w:pStyle w:val="BodyText3"/>
        <w:jc w:val="both"/>
        <w:rPr>
          <w:b w:val="0"/>
          <w:sz w:val="22"/>
          <w:szCs w:val="22"/>
        </w:rPr>
      </w:pPr>
      <w:r w:rsidRPr="000F04CF">
        <w:rPr>
          <w:b w:val="0"/>
          <w:sz w:val="22"/>
          <w:szCs w:val="22"/>
        </w:rPr>
        <w:t>Email: kgullie@albany.edu</w:t>
      </w: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6E5D9C" w:rsidRPr="000F04CF" w:rsidRDefault="006E5D9C" w:rsidP="000F04CF">
      <w:pPr>
        <w:pStyle w:val="BodyText3"/>
        <w:jc w:val="both"/>
        <w:rPr>
          <w:b w:val="0"/>
          <w:sz w:val="22"/>
          <w:szCs w:val="22"/>
        </w:rPr>
      </w:pPr>
    </w:p>
    <w:p w:rsidR="000F04CF" w:rsidRDefault="000F04CF" w:rsidP="000F04CF">
      <w:pPr>
        <w:pStyle w:val="BodyText3"/>
        <w:jc w:val="both"/>
        <w:rPr>
          <w:b w:val="0"/>
          <w:sz w:val="22"/>
          <w:szCs w:val="22"/>
        </w:rPr>
      </w:pPr>
    </w:p>
    <w:p w:rsidR="000F04CF" w:rsidRDefault="000F04CF" w:rsidP="000F04CF">
      <w:pPr>
        <w:pStyle w:val="BodyText3"/>
        <w:jc w:val="both"/>
        <w:rPr>
          <w:b w:val="0"/>
          <w:sz w:val="22"/>
          <w:szCs w:val="22"/>
        </w:rPr>
      </w:pPr>
    </w:p>
    <w:p w:rsidR="000F04CF" w:rsidRDefault="000F04CF" w:rsidP="000F04CF">
      <w:pPr>
        <w:pStyle w:val="BodyText3"/>
        <w:jc w:val="both"/>
        <w:rPr>
          <w:b w:val="0"/>
          <w:sz w:val="22"/>
          <w:szCs w:val="22"/>
        </w:rPr>
      </w:pPr>
    </w:p>
    <w:p w:rsidR="000F04CF" w:rsidRDefault="000F04CF" w:rsidP="000F04CF">
      <w:pPr>
        <w:pStyle w:val="BodyText3"/>
        <w:jc w:val="both"/>
        <w:rPr>
          <w:b w:val="0"/>
          <w:sz w:val="22"/>
          <w:szCs w:val="22"/>
        </w:rPr>
      </w:pPr>
    </w:p>
    <w:p w:rsidR="000F04CF" w:rsidRDefault="000F04CF" w:rsidP="000F04CF">
      <w:pPr>
        <w:pStyle w:val="BodyText3"/>
        <w:jc w:val="both"/>
        <w:rPr>
          <w:b w:val="0"/>
          <w:sz w:val="22"/>
          <w:szCs w:val="22"/>
        </w:rPr>
      </w:pPr>
    </w:p>
    <w:p w:rsidR="006E5D9C" w:rsidRPr="000F04CF" w:rsidRDefault="006E5D9C" w:rsidP="000F04CF">
      <w:pPr>
        <w:pStyle w:val="BodyText3"/>
        <w:jc w:val="both"/>
        <w:rPr>
          <w:sz w:val="22"/>
          <w:szCs w:val="22"/>
        </w:rPr>
      </w:pPr>
      <w:r w:rsidRPr="000F04CF">
        <w:rPr>
          <w:b w:val="0"/>
          <w:sz w:val="22"/>
          <w:szCs w:val="22"/>
        </w:rPr>
        <w:t>Paper presented at the Annual Meeting of the American Evaluation Association, Washington DC</w:t>
      </w:r>
      <w:r w:rsidR="00691FF8" w:rsidRPr="000F04CF">
        <w:rPr>
          <w:b w:val="0"/>
          <w:sz w:val="22"/>
          <w:szCs w:val="22"/>
        </w:rPr>
        <w:t xml:space="preserve">, </w:t>
      </w:r>
      <w:proofErr w:type="gramStart"/>
      <w:r w:rsidR="00691FF8" w:rsidRPr="000F04CF">
        <w:rPr>
          <w:b w:val="0"/>
          <w:sz w:val="22"/>
          <w:szCs w:val="22"/>
        </w:rPr>
        <w:t>October</w:t>
      </w:r>
      <w:proofErr w:type="gramEnd"/>
      <w:r w:rsidRPr="000F04CF">
        <w:rPr>
          <w:b w:val="0"/>
          <w:sz w:val="22"/>
          <w:szCs w:val="22"/>
        </w:rPr>
        <w:t>, 2013.</w:t>
      </w:r>
      <w:r w:rsidRPr="000F04CF">
        <w:rPr>
          <w:sz w:val="22"/>
          <w:szCs w:val="22"/>
        </w:rPr>
        <w:t xml:space="preserve"> </w:t>
      </w:r>
    </w:p>
    <w:p w:rsidR="00691FF8" w:rsidRPr="000F04CF" w:rsidRDefault="00691FF8" w:rsidP="000F04CF">
      <w:pPr>
        <w:autoSpaceDE w:val="0"/>
        <w:autoSpaceDN w:val="0"/>
        <w:adjustRightInd w:val="0"/>
        <w:jc w:val="both"/>
        <w:rPr>
          <w:sz w:val="22"/>
          <w:szCs w:val="22"/>
        </w:rPr>
      </w:pPr>
    </w:p>
    <w:p w:rsidR="00691FF8" w:rsidRPr="000F04CF" w:rsidRDefault="00691FF8" w:rsidP="000F04CF">
      <w:pPr>
        <w:autoSpaceDE w:val="0"/>
        <w:autoSpaceDN w:val="0"/>
        <w:adjustRightInd w:val="0"/>
        <w:jc w:val="center"/>
        <w:rPr>
          <w:sz w:val="22"/>
          <w:szCs w:val="22"/>
        </w:rPr>
      </w:pPr>
      <w:r w:rsidRPr="000F04CF">
        <w:rPr>
          <w:sz w:val="22"/>
          <w:szCs w:val="22"/>
        </w:rPr>
        <w:t>You Get What You Assess: Evaluating Achievement in Mathematics</w:t>
      </w:r>
    </w:p>
    <w:p w:rsidR="006E5D9C" w:rsidRPr="000F04CF" w:rsidRDefault="00691FF8" w:rsidP="000F04CF">
      <w:pPr>
        <w:autoSpaceDE w:val="0"/>
        <w:autoSpaceDN w:val="0"/>
        <w:adjustRightInd w:val="0"/>
        <w:jc w:val="center"/>
        <w:rPr>
          <w:sz w:val="22"/>
          <w:szCs w:val="22"/>
        </w:rPr>
      </w:pPr>
      <w:r w:rsidRPr="000F04CF">
        <w:rPr>
          <w:sz w:val="22"/>
          <w:szCs w:val="22"/>
        </w:rPr>
        <w:t>Using a Constructed Response Test Formatted Model</w:t>
      </w:r>
    </w:p>
    <w:p w:rsidR="00691FF8" w:rsidRPr="000F04CF" w:rsidRDefault="00691FF8" w:rsidP="000F04CF">
      <w:pPr>
        <w:autoSpaceDE w:val="0"/>
        <w:autoSpaceDN w:val="0"/>
        <w:adjustRightInd w:val="0"/>
        <w:jc w:val="center"/>
        <w:rPr>
          <w:sz w:val="22"/>
          <w:szCs w:val="22"/>
        </w:rPr>
      </w:pPr>
    </w:p>
    <w:p w:rsidR="005E0550" w:rsidRPr="000F04CF" w:rsidRDefault="006E5D9C" w:rsidP="000F04CF">
      <w:pPr>
        <w:autoSpaceDE w:val="0"/>
        <w:autoSpaceDN w:val="0"/>
        <w:adjustRightInd w:val="0"/>
        <w:jc w:val="center"/>
        <w:rPr>
          <w:sz w:val="22"/>
          <w:szCs w:val="22"/>
        </w:rPr>
      </w:pPr>
      <w:r w:rsidRPr="000F04CF">
        <w:rPr>
          <w:sz w:val="22"/>
          <w:szCs w:val="22"/>
        </w:rPr>
        <w:t xml:space="preserve">Kathy </w:t>
      </w:r>
      <w:proofErr w:type="spellStart"/>
      <w:r w:rsidRPr="000F04CF">
        <w:rPr>
          <w:sz w:val="22"/>
          <w:szCs w:val="22"/>
        </w:rPr>
        <w:t>Gullie</w:t>
      </w:r>
      <w:proofErr w:type="spellEnd"/>
    </w:p>
    <w:p w:rsidR="00691FF8" w:rsidRPr="000F04CF" w:rsidRDefault="00691FF8" w:rsidP="000F04CF">
      <w:pPr>
        <w:autoSpaceDE w:val="0"/>
        <w:autoSpaceDN w:val="0"/>
        <w:adjustRightInd w:val="0"/>
        <w:jc w:val="center"/>
        <w:rPr>
          <w:sz w:val="22"/>
          <w:szCs w:val="22"/>
        </w:rPr>
      </w:pPr>
    </w:p>
    <w:p w:rsidR="006E5D9C" w:rsidRPr="000F04CF" w:rsidRDefault="006E5D9C" w:rsidP="000F04CF">
      <w:pPr>
        <w:autoSpaceDE w:val="0"/>
        <w:autoSpaceDN w:val="0"/>
        <w:adjustRightInd w:val="0"/>
        <w:jc w:val="center"/>
        <w:rPr>
          <w:sz w:val="22"/>
          <w:szCs w:val="22"/>
        </w:rPr>
      </w:pPr>
      <w:r w:rsidRPr="000F04CF">
        <w:rPr>
          <w:sz w:val="22"/>
          <w:szCs w:val="22"/>
        </w:rPr>
        <w:t>University at Albany/SUNY</w:t>
      </w:r>
    </w:p>
    <w:p w:rsidR="005E0550" w:rsidRPr="000F04CF" w:rsidRDefault="00691FF8" w:rsidP="000F04CF">
      <w:pPr>
        <w:pStyle w:val="Heading8"/>
        <w:jc w:val="both"/>
        <w:rPr>
          <w:i w:val="0"/>
          <w:sz w:val="22"/>
          <w:szCs w:val="22"/>
        </w:rPr>
      </w:pPr>
      <w:r w:rsidRPr="000F04CF">
        <w:rPr>
          <w:i w:val="0"/>
          <w:sz w:val="22"/>
          <w:szCs w:val="22"/>
        </w:rPr>
        <w:t>ABSTRACT</w:t>
      </w:r>
    </w:p>
    <w:p w:rsidR="005E0550" w:rsidRPr="000F04CF" w:rsidRDefault="005E0550" w:rsidP="000F04CF">
      <w:pPr>
        <w:ind w:firstLine="720"/>
        <w:jc w:val="both"/>
        <w:rPr>
          <w:sz w:val="22"/>
          <w:szCs w:val="22"/>
        </w:rPr>
      </w:pPr>
      <w:r w:rsidRPr="000F04CF">
        <w:rPr>
          <w:sz w:val="22"/>
          <w:szCs w:val="22"/>
        </w:rPr>
        <w:t>This paper examines the utility of constructed/extended response questions as a means to promote conceptual understanding of mathematics and facilitation of positive student outcomes. Currently, investigation</w:t>
      </w:r>
      <w:r w:rsidR="00E87934" w:rsidRPr="000F04CF">
        <w:rPr>
          <w:sz w:val="22"/>
          <w:szCs w:val="22"/>
        </w:rPr>
        <w:t>s</w:t>
      </w:r>
      <w:r w:rsidRPr="000F04CF">
        <w:rPr>
          <w:sz w:val="22"/>
          <w:szCs w:val="22"/>
        </w:rPr>
        <w:t xml:space="preserve"> of item formatting related to facilitating student understanding and achievement in mathematics is limited. Because items that prompt students to construct a response are thought to support conceptual development, </w:t>
      </w:r>
      <w:r w:rsidR="00E87934" w:rsidRPr="000F04CF">
        <w:rPr>
          <w:sz w:val="22"/>
          <w:szCs w:val="22"/>
        </w:rPr>
        <w:t>we argue</w:t>
      </w:r>
      <w:r w:rsidRPr="000F04CF">
        <w:rPr>
          <w:sz w:val="22"/>
          <w:szCs w:val="22"/>
        </w:rPr>
        <w:t xml:space="preserve"> that such strategies will enhance knowledge transfer, and in the process</w:t>
      </w:r>
      <w:r w:rsidR="00E87934" w:rsidRPr="000F04CF">
        <w:rPr>
          <w:sz w:val="22"/>
          <w:szCs w:val="22"/>
        </w:rPr>
        <w:t>,</w:t>
      </w:r>
      <w:r w:rsidRPr="000F04CF">
        <w:rPr>
          <w:sz w:val="22"/>
          <w:szCs w:val="22"/>
        </w:rPr>
        <w:t xml:space="preserve"> develop students’ flexibility in thinking th</w:t>
      </w:r>
      <w:r w:rsidR="00E87934" w:rsidRPr="000F04CF">
        <w:rPr>
          <w:sz w:val="22"/>
          <w:szCs w:val="22"/>
        </w:rPr>
        <w:t>r</w:t>
      </w:r>
      <w:r w:rsidRPr="000F04CF">
        <w:rPr>
          <w:sz w:val="22"/>
          <w:szCs w:val="22"/>
        </w:rPr>
        <w:t xml:space="preserve">ough multiple contexts. Discussion in the paper centers on research supported by the impact of testing on classroom instruction, with special emphasis on how such an impact can be </w:t>
      </w:r>
      <w:r w:rsidR="00630D5B" w:rsidRPr="000F04CF">
        <w:rPr>
          <w:sz w:val="22"/>
          <w:szCs w:val="22"/>
        </w:rPr>
        <w:t>evaluated</w:t>
      </w:r>
      <w:r w:rsidRPr="000F04CF">
        <w:rPr>
          <w:sz w:val="22"/>
          <w:szCs w:val="22"/>
        </w:rPr>
        <w:t xml:space="preserve"> </w:t>
      </w:r>
      <w:r w:rsidR="00630D5B" w:rsidRPr="000F04CF">
        <w:rPr>
          <w:sz w:val="22"/>
          <w:szCs w:val="22"/>
        </w:rPr>
        <w:t xml:space="preserve">and used </w:t>
      </w:r>
      <w:r w:rsidRPr="000F04CF">
        <w:rPr>
          <w:sz w:val="22"/>
          <w:szCs w:val="22"/>
        </w:rPr>
        <w:t xml:space="preserve">to enhance conceptual learning while eliciting positive outcomes from all formats of testing items. This study uses a multivariate correlational analysis of longitudinal </w:t>
      </w:r>
      <w:r w:rsidR="00630D5B" w:rsidRPr="000F04CF">
        <w:rPr>
          <w:sz w:val="22"/>
          <w:szCs w:val="22"/>
        </w:rPr>
        <w:t>archival test results (grades 3-</w:t>
      </w:r>
      <w:r w:rsidRPr="000F04CF">
        <w:rPr>
          <w:sz w:val="22"/>
          <w:szCs w:val="22"/>
        </w:rPr>
        <w:t xml:space="preserve">5) from an urban upstate New York elementary school </w:t>
      </w:r>
      <w:r w:rsidR="00E87934" w:rsidRPr="000F04CF">
        <w:rPr>
          <w:sz w:val="22"/>
          <w:szCs w:val="22"/>
        </w:rPr>
        <w:t xml:space="preserve">to describe relationships between </w:t>
      </w:r>
      <w:r w:rsidR="006D4FDD" w:rsidRPr="000F04CF">
        <w:rPr>
          <w:sz w:val="22"/>
          <w:szCs w:val="22"/>
        </w:rPr>
        <w:t>open-ended/constructed response/short answer</w:t>
      </w:r>
      <w:r w:rsidR="00E87934" w:rsidRPr="000F04CF">
        <w:rPr>
          <w:sz w:val="22"/>
          <w:szCs w:val="22"/>
        </w:rPr>
        <w:t xml:space="preserve"> items </w:t>
      </w:r>
      <w:r w:rsidR="006D4FDD" w:rsidRPr="000F04CF">
        <w:rPr>
          <w:sz w:val="22"/>
          <w:szCs w:val="22"/>
        </w:rPr>
        <w:t xml:space="preserve">on the State mandated Mathematics Tests </w:t>
      </w:r>
      <w:r w:rsidR="00E87934" w:rsidRPr="000F04CF">
        <w:rPr>
          <w:sz w:val="22"/>
          <w:szCs w:val="22"/>
        </w:rPr>
        <w:t>and student proficiency</w:t>
      </w:r>
      <w:r w:rsidRPr="000F04CF">
        <w:rPr>
          <w:sz w:val="22"/>
          <w:szCs w:val="22"/>
        </w:rPr>
        <w:t>.</w:t>
      </w:r>
    </w:p>
    <w:p w:rsidR="005E0550" w:rsidRPr="000F04CF" w:rsidRDefault="005E0550" w:rsidP="000F04CF">
      <w:pPr>
        <w:jc w:val="both"/>
        <w:rPr>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Default="00691FF8" w:rsidP="000F04CF">
      <w:pPr>
        <w:autoSpaceDE w:val="0"/>
        <w:autoSpaceDN w:val="0"/>
        <w:adjustRightInd w:val="0"/>
        <w:jc w:val="both"/>
        <w:rPr>
          <w:i/>
          <w:sz w:val="22"/>
          <w:szCs w:val="22"/>
        </w:rPr>
      </w:pPr>
    </w:p>
    <w:p w:rsidR="000F04CF" w:rsidRDefault="000F04CF" w:rsidP="000F04CF">
      <w:pPr>
        <w:autoSpaceDE w:val="0"/>
        <w:autoSpaceDN w:val="0"/>
        <w:adjustRightInd w:val="0"/>
        <w:jc w:val="both"/>
        <w:rPr>
          <w:i/>
          <w:sz w:val="22"/>
          <w:szCs w:val="22"/>
        </w:rPr>
      </w:pPr>
    </w:p>
    <w:p w:rsidR="000F04CF" w:rsidRDefault="000F04CF" w:rsidP="000F04CF">
      <w:pPr>
        <w:autoSpaceDE w:val="0"/>
        <w:autoSpaceDN w:val="0"/>
        <w:adjustRightInd w:val="0"/>
        <w:jc w:val="both"/>
        <w:rPr>
          <w:i/>
          <w:sz w:val="22"/>
          <w:szCs w:val="22"/>
        </w:rPr>
      </w:pPr>
    </w:p>
    <w:p w:rsidR="000F04CF" w:rsidRDefault="000F04CF" w:rsidP="000F04CF">
      <w:pPr>
        <w:autoSpaceDE w:val="0"/>
        <w:autoSpaceDN w:val="0"/>
        <w:adjustRightInd w:val="0"/>
        <w:jc w:val="both"/>
        <w:rPr>
          <w:i/>
          <w:sz w:val="22"/>
          <w:szCs w:val="22"/>
        </w:rPr>
      </w:pPr>
    </w:p>
    <w:p w:rsidR="000F04CF" w:rsidRDefault="000F04CF" w:rsidP="000F04CF">
      <w:pPr>
        <w:autoSpaceDE w:val="0"/>
        <w:autoSpaceDN w:val="0"/>
        <w:adjustRightInd w:val="0"/>
        <w:jc w:val="both"/>
        <w:rPr>
          <w:i/>
          <w:sz w:val="22"/>
          <w:szCs w:val="22"/>
        </w:rPr>
      </w:pPr>
    </w:p>
    <w:p w:rsidR="000F04CF" w:rsidRPr="000F04CF" w:rsidRDefault="000F04CF"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jc w:val="both"/>
        <w:rPr>
          <w:sz w:val="22"/>
          <w:szCs w:val="22"/>
        </w:rPr>
      </w:pPr>
    </w:p>
    <w:p w:rsidR="00691FF8" w:rsidRPr="000F04CF" w:rsidRDefault="00691FF8" w:rsidP="000F04CF">
      <w:pPr>
        <w:autoSpaceDE w:val="0"/>
        <w:autoSpaceDN w:val="0"/>
        <w:adjustRightInd w:val="0"/>
        <w:jc w:val="center"/>
        <w:rPr>
          <w:sz w:val="22"/>
          <w:szCs w:val="22"/>
        </w:rPr>
      </w:pPr>
      <w:r w:rsidRPr="000F04CF">
        <w:rPr>
          <w:sz w:val="22"/>
          <w:szCs w:val="22"/>
        </w:rPr>
        <w:lastRenderedPageBreak/>
        <w:t>You Get What You Assess: Evaluating Achievement in Mathematics</w:t>
      </w:r>
    </w:p>
    <w:p w:rsidR="00691FF8" w:rsidRPr="000F04CF" w:rsidRDefault="00691FF8" w:rsidP="000F04CF">
      <w:pPr>
        <w:autoSpaceDE w:val="0"/>
        <w:autoSpaceDN w:val="0"/>
        <w:adjustRightInd w:val="0"/>
        <w:jc w:val="center"/>
        <w:rPr>
          <w:sz w:val="22"/>
          <w:szCs w:val="22"/>
        </w:rPr>
      </w:pPr>
      <w:r w:rsidRPr="000F04CF">
        <w:rPr>
          <w:sz w:val="22"/>
          <w:szCs w:val="22"/>
        </w:rPr>
        <w:t>Using a Constructed Response Test Formatted Model</w:t>
      </w:r>
    </w:p>
    <w:p w:rsidR="00691FF8" w:rsidRPr="000F04CF" w:rsidRDefault="00691FF8" w:rsidP="000F04CF">
      <w:pPr>
        <w:autoSpaceDE w:val="0"/>
        <w:autoSpaceDN w:val="0"/>
        <w:adjustRightInd w:val="0"/>
        <w:jc w:val="center"/>
        <w:rPr>
          <w:sz w:val="22"/>
          <w:szCs w:val="22"/>
        </w:rPr>
      </w:pPr>
    </w:p>
    <w:p w:rsidR="00691FF8" w:rsidRPr="000F04CF" w:rsidRDefault="00691FF8" w:rsidP="000F04CF">
      <w:pPr>
        <w:autoSpaceDE w:val="0"/>
        <w:autoSpaceDN w:val="0"/>
        <w:adjustRightInd w:val="0"/>
        <w:jc w:val="center"/>
        <w:rPr>
          <w:sz w:val="22"/>
          <w:szCs w:val="22"/>
        </w:rPr>
      </w:pPr>
      <w:r w:rsidRPr="000F04CF">
        <w:rPr>
          <w:sz w:val="22"/>
          <w:szCs w:val="22"/>
        </w:rPr>
        <w:t xml:space="preserve">Kathy </w:t>
      </w:r>
      <w:proofErr w:type="spellStart"/>
      <w:r w:rsidRPr="000F04CF">
        <w:rPr>
          <w:sz w:val="22"/>
          <w:szCs w:val="22"/>
        </w:rPr>
        <w:t>Gullie</w:t>
      </w:r>
      <w:proofErr w:type="spellEnd"/>
    </w:p>
    <w:p w:rsidR="00691FF8" w:rsidRPr="000F04CF" w:rsidRDefault="00691FF8" w:rsidP="000F04CF">
      <w:pPr>
        <w:autoSpaceDE w:val="0"/>
        <w:autoSpaceDN w:val="0"/>
        <w:adjustRightInd w:val="0"/>
        <w:jc w:val="center"/>
        <w:rPr>
          <w:sz w:val="22"/>
          <w:szCs w:val="22"/>
        </w:rPr>
      </w:pPr>
      <w:r w:rsidRPr="000F04CF">
        <w:rPr>
          <w:sz w:val="22"/>
          <w:szCs w:val="22"/>
        </w:rPr>
        <w:t>University at Albany/SUNY</w:t>
      </w:r>
    </w:p>
    <w:p w:rsidR="000F04CF" w:rsidRDefault="000F04CF" w:rsidP="000F04CF">
      <w:pPr>
        <w:autoSpaceDE w:val="0"/>
        <w:autoSpaceDN w:val="0"/>
        <w:adjustRightInd w:val="0"/>
        <w:jc w:val="center"/>
        <w:rPr>
          <w:i/>
          <w:sz w:val="22"/>
          <w:szCs w:val="22"/>
        </w:rPr>
      </w:pPr>
    </w:p>
    <w:p w:rsidR="00691FF8" w:rsidRPr="000F04CF" w:rsidRDefault="006E5D9C" w:rsidP="000F04CF">
      <w:pPr>
        <w:autoSpaceDE w:val="0"/>
        <w:autoSpaceDN w:val="0"/>
        <w:adjustRightInd w:val="0"/>
        <w:rPr>
          <w:i/>
          <w:sz w:val="22"/>
          <w:szCs w:val="22"/>
        </w:rPr>
      </w:pPr>
      <w:r w:rsidRPr="000F04CF">
        <w:rPr>
          <w:i/>
          <w:sz w:val="22"/>
          <w:szCs w:val="22"/>
        </w:rPr>
        <w:t>Purpose of the paper</w:t>
      </w:r>
    </w:p>
    <w:p w:rsidR="00691FF8" w:rsidRPr="000F04CF" w:rsidRDefault="00691FF8" w:rsidP="000F04CF">
      <w:pPr>
        <w:autoSpaceDE w:val="0"/>
        <w:autoSpaceDN w:val="0"/>
        <w:adjustRightInd w:val="0"/>
        <w:jc w:val="both"/>
        <w:rPr>
          <w:i/>
          <w:sz w:val="22"/>
          <w:szCs w:val="22"/>
        </w:rPr>
      </w:pPr>
    </w:p>
    <w:p w:rsidR="00691FF8" w:rsidRPr="000F04CF" w:rsidRDefault="00691FF8" w:rsidP="000F04CF">
      <w:pPr>
        <w:autoSpaceDE w:val="0"/>
        <w:autoSpaceDN w:val="0"/>
        <w:adjustRightInd w:val="0"/>
        <w:ind w:firstLine="720"/>
        <w:jc w:val="both"/>
        <w:rPr>
          <w:sz w:val="22"/>
          <w:szCs w:val="22"/>
        </w:rPr>
      </w:pPr>
      <w:r w:rsidRPr="000F04CF">
        <w:rPr>
          <w:sz w:val="22"/>
          <w:szCs w:val="22"/>
        </w:rPr>
        <w:t xml:space="preserve">This evaluation focused on student responses to </w:t>
      </w:r>
      <w:r w:rsidR="001B14B6" w:rsidRPr="000F04CF">
        <w:rPr>
          <w:sz w:val="22"/>
          <w:szCs w:val="22"/>
        </w:rPr>
        <w:t>constructed/extended response</w:t>
      </w:r>
      <w:r w:rsidRPr="000F04CF">
        <w:rPr>
          <w:sz w:val="22"/>
          <w:szCs w:val="22"/>
        </w:rPr>
        <w:t xml:space="preserve"> questions on a statewide test. A multivariate correlational design examined a priori hypotheses regarding student achievement. A statistical discriminant function analysis of data framed discussion on student outcomes, such that, scores on </w:t>
      </w:r>
      <w:r w:rsidR="001B14B6" w:rsidRPr="000F04CF">
        <w:rPr>
          <w:sz w:val="22"/>
          <w:szCs w:val="22"/>
        </w:rPr>
        <w:t>constructed/extended response</w:t>
      </w:r>
      <w:r w:rsidRPr="000F04CF">
        <w:rPr>
          <w:sz w:val="22"/>
          <w:szCs w:val="22"/>
        </w:rPr>
        <w:t xml:space="preserve"> items at grades 3 and 4 were significant predictors of overall proficiency at grade 5, (</w:t>
      </w:r>
      <w:r w:rsidRPr="000F04CF">
        <w:rPr>
          <w:i/>
          <w:sz w:val="22"/>
          <w:szCs w:val="22"/>
        </w:rPr>
        <w:t>p</w:t>
      </w:r>
      <w:r w:rsidRPr="000F04CF">
        <w:rPr>
          <w:sz w:val="22"/>
          <w:szCs w:val="22"/>
        </w:rPr>
        <w:t xml:space="preserve">&lt; .05). Additionally, subcategories identified at grades 3 and 4 were significant predictors of student proficiency in grade 5. Ultimately, if performance on CR items is statistically related to students’ future mathematic achievement on all formats, educators should consider how </w:t>
      </w:r>
      <w:r w:rsidR="001B14B6" w:rsidRPr="000F04CF">
        <w:rPr>
          <w:sz w:val="22"/>
          <w:szCs w:val="22"/>
        </w:rPr>
        <w:t>constructed/extended response</w:t>
      </w:r>
      <w:r w:rsidRPr="000F04CF">
        <w:rPr>
          <w:sz w:val="22"/>
          <w:szCs w:val="22"/>
        </w:rPr>
        <w:t xml:space="preserve"> formats inform pedagogy, curriculum, and classroom methodology for mathematics at the elementary school level (</w:t>
      </w:r>
      <w:proofErr w:type="spellStart"/>
      <w:r w:rsidRPr="000F04CF">
        <w:rPr>
          <w:sz w:val="22"/>
          <w:szCs w:val="22"/>
        </w:rPr>
        <w:t>Schoenfeld</w:t>
      </w:r>
      <w:proofErr w:type="spellEnd"/>
      <w:r w:rsidRPr="000F04CF">
        <w:rPr>
          <w:sz w:val="22"/>
          <w:szCs w:val="22"/>
        </w:rPr>
        <w:t xml:space="preserve">, 2002). Implications for instructional and assessment alignment are examined. The discussion centers on the predictive nature of </w:t>
      </w:r>
      <w:r w:rsidR="001B14B6" w:rsidRPr="000F04CF">
        <w:rPr>
          <w:sz w:val="22"/>
          <w:szCs w:val="22"/>
        </w:rPr>
        <w:t>constructed/extended response</w:t>
      </w:r>
      <w:r w:rsidRPr="000F04CF">
        <w:rPr>
          <w:sz w:val="22"/>
          <w:szCs w:val="22"/>
        </w:rPr>
        <w:t xml:space="preserve"> questions and the specific nature of subcategories of </w:t>
      </w:r>
      <w:r w:rsidR="001B14B6" w:rsidRPr="000F04CF">
        <w:rPr>
          <w:sz w:val="22"/>
          <w:szCs w:val="22"/>
        </w:rPr>
        <w:t>constructed/extended response</w:t>
      </w:r>
      <w:r w:rsidRPr="000F04CF">
        <w:rPr>
          <w:sz w:val="22"/>
          <w:szCs w:val="22"/>
        </w:rPr>
        <w:t xml:space="preserve"> at each grade level. </w:t>
      </w:r>
    </w:p>
    <w:p w:rsidR="005E0550" w:rsidRPr="000F04CF" w:rsidRDefault="006E5D9C" w:rsidP="000F04CF">
      <w:pPr>
        <w:pStyle w:val="Heading8"/>
        <w:jc w:val="both"/>
        <w:rPr>
          <w:sz w:val="22"/>
          <w:szCs w:val="22"/>
        </w:rPr>
      </w:pPr>
      <w:r w:rsidRPr="000F04CF">
        <w:rPr>
          <w:sz w:val="22"/>
          <w:szCs w:val="22"/>
        </w:rPr>
        <w:t>Theoretical background of the study</w:t>
      </w:r>
    </w:p>
    <w:p w:rsidR="00A406DA" w:rsidRPr="000F04CF" w:rsidRDefault="007056FB" w:rsidP="000F04CF">
      <w:pPr>
        <w:ind w:firstLine="720"/>
        <w:jc w:val="both"/>
        <w:rPr>
          <w:sz w:val="22"/>
          <w:szCs w:val="22"/>
        </w:rPr>
      </w:pPr>
      <w:r w:rsidRPr="000F04CF">
        <w:rPr>
          <w:color w:val="000000"/>
          <w:sz w:val="22"/>
          <w:szCs w:val="22"/>
          <w:shd w:val="clear" w:color="auto" w:fill="F7F7F7"/>
        </w:rPr>
        <w:t>“</w:t>
      </w:r>
      <w:r w:rsidR="00ED32DB" w:rsidRPr="000F04CF">
        <w:rPr>
          <w:color w:val="000000"/>
          <w:sz w:val="22"/>
          <w:szCs w:val="22"/>
          <w:shd w:val="clear" w:color="auto" w:fill="F7F7F7"/>
        </w:rPr>
        <w:t>Assessment i</w:t>
      </w:r>
      <w:r w:rsidR="006A6AE8" w:rsidRPr="000F04CF">
        <w:rPr>
          <w:color w:val="000000"/>
          <w:sz w:val="22"/>
          <w:szCs w:val="22"/>
          <w:shd w:val="clear" w:color="auto" w:fill="F7F7F7"/>
        </w:rPr>
        <w:t xml:space="preserve">n school is not a casual affair; </w:t>
      </w:r>
      <w:r w:rsidR="00ED32DB" w:rsidRPr="000F04CF">
        <w:rPr>
          <w:color w:val="000000"/>
          <w:sz w:val="22"/>
          <w:szCs w:val="22"/>
          <w:shd w:val="clear" w:color="auto" w:fill="F7F7F7"/>
        </w:rPr>
        <w:t>not for the school, district, or state that must demonstrate adequate yearly progress (AYP) a</w:t>
      </w:r>
      <w:r w:rsidR="006A6AE8" w:rsidRPr="000F04CF">
        <w:rPr>
          <w:color w:val="000000"/>
          <w:sz w:val="22"/>
          <w:szCs w:val="22"/>
          <w:shd w:val="clear" w:color="auto" w:fill="F7F7F7"/>
        </w:rPr>
        <w:t xml:space="preserve">s part of public accountability </w:t>
      </w:r>
      <w:r w:rsidR="00ED32DB" w:rsidRPr="000F04CF">
        <w:rPr>
          <w:color w:val="000000"/>
          <w:sz w:val="22"/>
          <w:szCs w:val="22"/>
          <w:shd w:val="clear" w:color="auto" w:fill="F7F7F7"/>
        </w:rPr>
        <w:t>and not for students working to meet high performance standards</w:t>
      </w:r>
      <w:r w:rsidRPr="000F04CF">
        <w:rPr>
          <w:color w:val="000000"/>
          <w:sz w:val="22"/>
          <w:szCs w:val="22"/>
          <w:shd w:val="clear" w:color="auto" w:fill="F7F7F7"/>
        </w:rPr>
        <w:t>.”</w:t>
      </w:r>
      <w:r w:rsidR="00ED32DB" w:rsidRPr="000F04CF">
        <w:rPr>
          <w:color w:val="000000"/>
          <w:sz w:val="22"/>
          <w:szCs w:val="22"/>
          <w:shd w:val="clear" w:color="auto" w:fill="F7F7F7"/>
        </w:rPr>
        <w:t xml:space="preserve"> (Luke</w:t>
      </w:r>
      <w:r w:rsidRPr="000F04CF">
        <w:rPr>
          <w:color w:val="000000"/>
          <w:sz w:val="22"/>
          <w:szCs w:val="22"/>
          <w:shd w:val="clear" w:color="auto" w:fill="F7F7F7"/>
        </w:rPr>
        <w:t xml:space="preserve"> &amp;</w:t>
      </w:r>
      <w:r w:rsidR="00ED32DB" w:rsidRPr="000F04CF">
        <w:rPr>
          <w:color w:val="000000"/>
          <w:sz w:val="22"/>
          <w:szCs w:val="22"/>
          <w:shd w:val="clear" w:color="auto" w:fill="F7F7F7"/>
        </w:rPr>
        <w:t xml:space="preserve"> Schwartz</w:t>
      </w:r>
      <w:r w:rsidRPr="000F04CF">
        <w:rPr>
          <w:color w:val="000000"/>
          <w:sz w:val="22"/>
          <w:szCs w:val="22"/>
          <w:shd w:val="clear" w:color="auto" w:fill="F7F7F7"/>
        </w:rPr>
        <w:t xml:space="preserve">, </w:t>
      </w:r>
      <w:r w:rsidR="00ED32DB" w:rsidRPr="000F04CF">
        <w:rPr>
          <w:color w:val="000000"/>
          <w:sz w:val="22"/>
          <w:szCs w:val="22"/>
          <w:shd w:val="clear" w:color="auto" w:fill="F7F7F7"/>
        </w:rPr>
        <w:t>2010</w:t>
      </w:r>
      <w:r w:rsidRPr="000F04CF">
        <w:rPr>
          <w:color w:val="000000"/>
          <w:sz w:val="22"/>
          <w:szCs w:val="22"/>
          <w:shd w:val="clear" w:color="auto" w:fill="F7F7F7"/>
        </w:rPr>
        <w:t>, p. 1</w:t>
      </w:r>
      <w:r w:rsidR="00ED32DB" w:rsidRPr="000F04CF">
        <w:rPr>
          <w:color w:val="000000"/>
          <w:sz w:val="22"/>
          <w:szCs w:val="22"/>
          <w:shd w:val="clear" w:color="auto" w:fill="F7F7F7"/>
        </w:rPr>
        <w:t>)</w:t>
      </w:r>
      <w:r w:rsidR="000B7137" w:rsidRPr="000F04CF">
        <w:rPr>
          <w:color w:val="000000"/>
          <w:sz w:val="22"/>
          <w:szCs w:val="22"/>
          <w:shd w:val="clear" w:color="auto" w:fill="F7F7F7"/>
        </w:rPr>
        <w:t xml:space="preserve"> </w:t>
      </w:r>
      <w:r w:rsidR="00A406DA" w:rsidRPr="000F04CF">
        <w:rPr>
          <w:color w:val="000000"/>
          <w:sz w:val="22"/>
          <w:szCs w:val="22"/>
          <w:shd w:val="clear" w:color="auto" w:fill="F7F7F7"/>
        </w:rPr>
        <w:t xml:space="preserve">According to </w:t>
      </w:r>
      <w:r w:rsidR="00A406DA" w:rsidRPr="000F04CF">
        <w:rPr>
          <w:sz w:val="22"/>
          <w:szCs w:val="22"/>
        </w:rPr>
        <w:t xml:space="preserve">Darling-Hammond </w:t>
      </w:r>
      <w:proofErr w:type="gramStart"/>
      <w:r w:rsidR="00A406DA" w:rsidRPr="000F04CF">
        <w:rPr>
          <w:sz w:val="22"/>
          <w:szCs w:val="22"/>
        </w:rPr>
        <w:t>et</w:t>
      </w:r>
      <w:proofErr w:type="gramEnd"/>
      <w:r w:rsidR="00A406DA" w:rsidRPr="000F04CF">
        <w:rPr>
          <w:sz w:val="22"/>
          <w:szCs w:val="22"/>
        </w:rPr>
        <w:t xml:space="preserve">. al. (2010), assessments are embedded in the </w:t>
      </w:r>
      <w:r w:rsidR="000F04CF" w:rsidRPr="000F04CF">
        <w:rPr>
          <w:sz w:val="22"/>
          <w:szCs w:val="22"/>
        </w:rPr>
        <w:t>curriculum;</w:t>
      </w:r>
      <w:r w:rsidR="00A406DA" w:rsidRPr="000F04CF">
        <w:rPr>
          <w:sz w:val="22"/>
          <w:szCs w:val="22"/>
        </w:rPr>
        <w:t xml:space="preserve"> they influence the day</w:t>
      </w:r>
      <w:r w:rsidR="00A406DA" w:rsidRPr="000F04CF">
        <w:rPr>
          <w:rFonts w:ascii="Cambria Math" w:hAnsi="Cambria Math" w:cs="Cambria Math"/>
          <w:sz w:val="22"/>
          <w:szCs w:val="22"/>
        </w:rPr>
        <w:t>‐</w:t>
      </w:r>
      <w:r w:rsidR="00A406DA" w:rsidRPr="000F04CF">
        <w:rPr>
          <w:sz w:val="22"/>
          <w:szCs w:val="22"/>
        </w:rPr>
        <w:t>to</w:t>
      </w:r>
      <w:r w:rsidR="00A406DA" w:rsidRPr="000F04CF">
        <w:rPr>
          <w:rFonts w:ascii="Cambria Math" w:hAnsi="Cambria Math" w:cs="Cambria Math"/>
          <w:sz w:val="22"/>
          <w:szCs w:val="22"/>
        </w:rPr>
        <w:t>‐</w:t>
      </w:r>
      <w:r w:rsidR="00A406DA" w:rsidRPr="000F04CF">
        <w:rPr>
          <w:sz w:val="22"/>
          <w:szCs w:val="22"/>
        </w:rPr>
        <w:t>da</w:t>
      </w:r>
      <w:r w:rsidRPr="000F04CF">
        <w:rPr>
          <w:sz w:val="22"/>
          <w:szCs w:val="22"/>
        </w:rPr>
        <w:t>y work of teaching and learning and</w:t>
      </w:r>
      <w:r w:rsidR="00A406DA" w:rsidRPr="000F04CF">
        <w:rPr>
          <w:sz w:val="22"/>
          <w:szCs w:val="22"/>
        </w:rPr>
        <w:t xml:space="preserve"> focus the use of knowledge to </w:t>
      </w:r>
      <w:r w:rsidR="00A42447" w:rsidRPr="000F04CF">
        <w:rPr>
          <w:sz w:val="22"/>
          <w:szCs w:val="22"/>
        </w:rPr>
        <w:t>methods of solving</w:t>
      </w:r>
      <w:r w:rsidR="00A406DA" w:rsidRPr="000F04CF">
        <w:rPr>
          <w:sz w:val="22"/>
          <w:szCs w:val="22"/>
        </w:rPr>
        <w:t xml:space="preserve"> problems. </w:t>
      </w:r>
    </w:p>
    <w:p w:rsidR="000E06E7" w:rsidRPr="000F04CF" w:rsidRDefault="000B7137" w:rsidP="000F04CF">
      <w:pPr>
        <w:autoSpaceDE w:val="0"/>
        <w:autoSpaceDN w:val="0"/>
        <w:adjustRightInd w:val="0"/>
        <w:ind w:firstLine="720"/>
        <w:jc w:val="both"/>
        <w:rPr>
          <w:rFonts w:ascii="TimesNewRomanPSMT" w:hAnsi="TimesNewRomanPSMT" w:cs="TimesNewRomanPSMT"/>
          <w:sz w:val="22"/>
          <w:szCs w:val="22"/>
        </w:rPr>
      </w:pPr>
      <w:r w:rsidRPr="000F04CF">
        <w:rPr>
          <w:bCs/>
          <w:sz w:val="22"/>
          <w:szCs w:val="22"/>
          <w:shd w:val="clear" w:color="auto" w:fill="FFFFFF"/>
        </w:rPr>
        <w:t>Educators are experiencing a relentless pressure to show their effectiveness through student performance on standardized achievement tests.</w:t>
      </w:r>
      <w:r w:rsidR="006A6AE8" w:rsidRPr="000F04CF">
        <w:rPr>
          <w:bCs/>
          <w:sz w:val="22"/>
          <w:szCs w:val="22"/>
          <w:shd w:val="clear" w:color="auto" w:fill="FFFFFF"/>
        </w:rPr>
        <w:t xml:space="preserve"> According to </w:t>
      </w:r>
      <w:proofErr w:type="spellStart"/>
      <w:r w:rsidR="006A6AE8" w:rsidRPr="000F04CF">
        <w:rPr>
          <w:bCs/>
          <w:sz w:val="22"/>
          <w:szCs w:val="22"/>
          <w:shd w:val="clear" w:color="auto" w:fill="FFFFFF"/>
        </w:rPr>
        <w:t>Valli</w:t>
      </w:r>
      <w:proofErr w:type="spellEnd"/>
      <w:r w:rsidR="006A6AE8" w:rsidRPr="000F04CF">
        <w:rPr>
          <w:bCs/>
          <w:sz w:val="22"/>
          <w:szCs w:val="22"/>
          <w:shd w:val="clear" w:color="auto" w:fill="FFFFFF"/>
        </w:rPr>
        <w:t xml:space="preserve">, </w:t>
      </w:r>
      <w:proofErr w:type="gramStart"/>
      <w:r w:rsidR="00232827" w:rsidRPr="000F04CF">
        <w:rPr>
          <w:bCs/>
          <w:sz w:val="22"/>
          <w:szCs w:val="22"/>
          <w:shd w:val="clear" w:color="auto" w:fill="FFFFFF"/>
        </w:rPr>
        <w:t>et</w:t>
      </w:r>
      <w:proofErr w:type="gramEnd"/>
      <w:r w:rsidR="00232827" w:rsidRPr="000F04CF">
        <w:rPr>
          <w:bCs/>
          <w:sz w:val="22"/>
          <w:szCs w:val="22"/>
          <w:shd w:val="clear" w:color="auto" w:fill="FFFFFF"/>
        </w:rPr>
        <w:t>. al.</w:t>
      </w:r>
      <w:r w:rsidR="006A6AE8" w:rsidRPr="000F04CF">
        <w:rPr>
          <w:bCs/>
          <w:sz w:val="22"/>
          <w:szCs w:val="22"/>
          <w:shd w:val="clear" w:color="auto" w:fill="FFFFFF"/>
        </w:rPr>
        <w:t xml:space="preserve"> (2008) high-stakes tests lead teachers to stray from the qualities of good teaching including setting aside learner-sensitive responses in favor of moving lessons forward and covering the identified content, reducing the cognitive challenge of the lessons they designed, and posing lower level questions</w:t>
      </w:r>
      <w:r w:rsidR="000F04CF">
        <w:rPr>
          <w:bCs/>
          <w:sz w:val="22"/>
          <w:szCs w:val="22"/>
          <w:shd w:val="clear" w:color="auto" w:fill="FFFFFF"/>
        </w:rPr>
        <w:t>.</w:t>
      </w:r>
      <w:r w:rsidR="006A6AE8" w:rsidRPr="000F04CF">
        <w:rPr>
          <w:bCs/>
          <w:sz w:val="22"/>
          <w:szCs w:val="22"/>
          <w:shd w:val="clear" w:color="auto" w:fill="FFFFFF"/>
        </w:rPr>
        <w:t xml:space="preserve"> </w:t>
      </w:r>
      <w:r w:rsidR="00D346DE" w:rsidRPr="000F04CF">
        <w:rPr>
          <w:bCs/>
          <w:sz w:val="22"/>
          <w:szCs w:val="22"/>
          <w:shd w:val="clear" w:color="auto" w:fill="FFFFFF"/>
        </w:rPr>
        <w:t>In a study by Au (2007) results indicated that high-stakes testing exerts significant amounts of control over the content, knowledge forms, and pedagogies at the classroom level. His study outlined high-stakes tests that “encourage curricular alignment to the tests themselves”, narrowing the curricular content to tested subjects, to the detriment or exclusion of non-tested subjects. The findings of his study further suggested that the structure of the knowledge itself also changed to meet the test-based norms as “content was increasingly taught in isolated pieces and often learned only within the context of the tests themselves.” He stated that “Both content contraction and the fragmentation of knowledge, pedagogy” was also implicated, as “teachers increasingly turn to teacher-centered instruction to cover the breadth of test-required information and procedures.” (p</w:t>
      </w:r>
      <w:r w:rsidR="007056FB" w:rsidRPr="000F04CF">
        <w:rPr>
          <w:bCs/>
          <w:sz w:val="22"/>
          <w:szCs w:val="22"/>
          <w:shd w:val="clear" w:color="auto" w:fill="FFFFFF"/>
        </w:rPr>
        <w:t>.</w:t>
      </w:r>
      <w:r w:rsidR="00D346DE" w:rsidRPr="000F04CF">
        <w:rPr>
          <w:bCs/>
          <w:sz w:val="22"/>
          <w:szCs w:val="22"/>
          <w:shd w:val="clear" w:color="auto" w:fill="FFFFFF"/>
        </w:rPr>
        <w:t xml:space="preserve"> 263).</w:t>
      </w:r>
      <w:r w:rsidR="007056FB" w:rsidRPr="000F04CF">
        <w:rPr>
          <w:bCs/>
          <w:sz w:val="22"/>
          <w:szCs w:val="22"/>
          <w:shd w:val="clear" w:color="auto" w:fill="FFFFFF"/>
        </w:rPr>
        <w:t xml:space="preserve"> </w:t>
      </w:r>
      <w:proofErr w:type="spellStart"/>
      <w:r w:rsidR="000E06E7" w:rsidRPr="000F04CF">
        <w:rPr>
          <w:rFonts w:ascii="TimesNewRomanPSMT" w:hAnsi="TimesNewRomanPSMT" w:cs="TimesNewRomanPSMT"/>
          <w:sz w:val="22"/>
          <w:szCs w:val="22"/>
        </w:rPr>
        <w:t>Pedulla</w:t>
      </w:r>
      <w:proofErr w:type="spellEnd"/>
      <w:r w:rsidR="000E06E7" w:rsidRPr="000F04CF">
        <w:rPr>
          <w:rFonts w:ascii="TimesNewRomanPSMT" w:hAnsi="TimesNewRomanPSMT" w:cs="TimesNewRomanPSMT"/>
          <w:sz w:val="22"/>
          <w:szCs w:val="22"/>
        </w:rPr>
        <w:t xml:space="preserve"> (2003) and Clarke (2002) surveys of educators confirm that the [NCLB] model promotes teaching to the test and a narrow curriculum (</w:t>
      </w:r>
      <w:proofErr w:type="spellStart"/>
      <w:r w:rsidR="000E06E7" w:rsidRPr="000F04CF">
        <w:rPr>
          <w:rFonts w:ascii="TimesNewRomanPSMT" w:hAnsi="TimesNewRomanPSMT" w:cs="TimesNewRomanPSMT"/>
          <w:sz w:val="22"/>
          <w:szCs w:val="22"/>
        </w:rPr>
        <w:t>Guisbond</w:t>
      </w:r>
      <w:proofErr w:type="spellEnd"/>
      <w:r w:rsidR="000E06E7" w:rsidRPr="000F04CF">
        <w:rPr>
          <w:rFonts w:ascii="TimesNewRomanPSMT" w:hAnsi="TimesNewRomanPSMT" w:cs="TimesNewRomanPSMT"/>
          <w:sz w:val="22"/>
          <w:szCs w:val="22"/>
        </w:rPr>
        <w:t xml:space="preserve"> &amp; Neill, 2004). </w:t>
      </w:r>
    </w:p>
    <w:p w:rsidR="001B3E5E" w:rsidRPr="000F04CF" w:rsidRDefault="000E06E7" w:rsidP="000F04CF">
      <w:pPr>
        <w:autoSpaceDE w:val="0"/>
        <w:autoSpaceDN w:val="0"/>
        <w:adjustRightInd w:val="0"/>
        <w:ind w:firstLine="720"/>
        <w:jc w:val="both"/>
        <w:rPr>
          <w:rFonts w:ascii="TimesNewRomanPSMT" w:hAnsi="TimesNewRomanPSMT" w:cs="TimesNewRomanPSMT"/>
          <w:sz w:val="22"/>
          <w:szCs w:val="22"/>
        </w:rPr>
      </w:pPr>
      <w:r w:rsidRPr="000F04CF">
        <w:rPr>
          <w:bCs/>
          <w:sz w:val="22"/>
          <w:szCs w:val="22"/>
          <w:shd w:val="clear" w:color="auto" w:fill="FFFFFF"/>
        </w:rPr>
        <w:t>Although</w:t>
      </w:r>
      <w:r w:rsidR="007056FB" w:rsidRPr="000F04CF">
        <w:rPr>
          <w:bCs/>
          <w:sz w:val="22"/>
          <w:szCs w:val="22"/>
          <w:shd w:val="clear" w:color="auto" w:fill="FFFFFF"/>
        </w:rPr>
        <w:t xml:space="preserve"> Falkner</w:t>
      </w:r>
      <w:r w:rsidR="00BA3B86" w:rsidRPr="000F04CF">
        <w:rPr>
          <w:bCs/>
          <w:sz w:val="22"/>
          <w:szCs w:val="22"/>
          <w:shd w:val="clear" w:color="auto" w:fill="FFFFFF"/>
        </w:rPr>
        <w:t xml:space="preserve"> </w:t>
      </w:r>
      <w:proofErr w:type="gramStart"/>
      <w:r w:rsidR="00BA3B86" w:rsidRPr="000F04CF">
        <w:rPr>
          <w:bCs/>
          <w:sz w:val="22"/>
          <w:szCs w:val="22"/>
          <w:shd w:val="clear" w:color="auto" w:fill="FFFFFF"/>
        </w:rPr>
        <w:t>et</w:t>
      </w:r>
      <w:proofErr w:type="gramEnd"/>
      <w:r w:rsidR="00BA3B86" w:rsidRPr="000F04CF">
        <w:rPr>
          <w:bCs/>
          <w:sz w:val="22"/>
          <w:szCs w:val="22"/>
          <w:shd w:val="clear" w:color="auto" w:fill="FFFFFF"/>
        </w:rPr>
        <w:t>. al.</w:t>
      </w:r>
      <w:r w:rsidR="007056FB" w:rsidRPr="000F04CF">
        <w:rPr>
          <w:bCs/>
          <w:sz w:val="22"/>
          <w:szCs w:val="22"/>
          <w:shd w:val="clear" w:color="auto" w:fill="FFFFFF"/>
        </w:rPr>
        <w:t xml:space="preserve"> (2006)</w:t>
      </w:r>
      <w:r w:rsidRPr="000F04CF">
        <w:rPr>
          <w:bCs/>
          <w:sz w:val="22"/>
          <w:szCs w:val="22"/>
          <w:shd w:val="clear" w:color="auto" w:fill="FFFFFF"/>
        </w:rPr>
        <w:t>,</w:t>
      </w:r>
      <w:r w:rsidR="007056FB" w:rsidRPr="000F04CF">
        <w:rPr>
          <w:bCs/>
          <w:sz w:val="22"/>
          <w:szCs w:val="22"/>
          <w:shd w:val="clear" w:color="auto" w:fill="FFFFFF"/>
        </w:rPr>
        <w:t xml:space="preserve"> </w:t>
      </w:r>
      <w:r w:rsidRPr="000F04CF">
        <w:rPr>
          <w:bCs/>
          <w:sz w:val="22"/>
          <w:szCs w:val="22"/>
          <w:shd w:val="clear" w:color="auto" w:fill="FFFFFF"/>
        </w:rPr>
        <w:t xml:space="preserve">in his study of testing in Kentucky classrooms, </w:t>
      </w:r>
      <w:r w:rsidR="007056FB" w:rsidRPr="000F04CF">
        <w:rPr>
          <w:bCs/>
          <w:sz w:val="22"/>
          <w:szCs w:val="22"/>
          <w:shd w:val="clear" w:color="auto" w:fill="FFFFFF"/>
        </w:rPr>
        <w:t>stated respondents in their study found the state assessment to be a beneficial instructional tool that provide</w:t>
      </w:r>
      <w:r w:rsidR="00BA3B86" w:rsidRPr="000F04CF">
        <w:rPr>
          <w:bCs/>
          <w:sz w:val="22"/>
          <w:szCs w:val="22"/>
          <w:shd w:val="clear" w:color="auto" w:fill="FFFFFF"/>
        </w:rPr>
        <w:t>d</w:t>
      </w:r>
      <w:r w:rsidR="007056FB" w:rsidRPr="000F04CF">
        <w:rPr>
          <w:bCs/>
          <w:sz w:val="22"/>
          <w:szCs w:val="22"/>
          <w:shd w:val="clear" w:color="auto" w:fill="FFFFFF"/>
        </w:rPr>
        <w:t xml:space="preserve"> focus for instruction and kept teachers “on track,” most </w:t>
      </w:r>
      <w:r w:rsidRPr="000F04CF">
        <w:rPr>
          <w:bCs/>
          <w:sz w:val="22"/>
          <w:szCs w:val="22"/>
          <w:shd w:val="clear" w:color="auto" w:fill="FFFFFF"/>
        </w:rPr>
        <w:t xml:space="preserve">teachers </w:t>
      </w:r>
      <w:r w:rsidR="007056FB" w:rsidRPr="000F04CF">
        <w:rPr>
          <w:bCs/>
          <w:sz w:val="22"/>
          <w:szCs w:val="22"/>
          <w:shd w:val="clear" w:color="auto" w:fill="FFFFFF"/>
        </w:rPr>
        <w:t xml:space="preserve">felt </w:t>
      </w:r>
      <w:r w:rsidRPr="000F04CF">
        <w:rPr>
          <w:bCs/>
          <w:sz w:val="22"/>
          <w:szCs w:val="22"/>
          <w:shd w:val="clear" w:color="auto" w:fill="FFFFFF"/>
        </w:rPr>
        <w:t>state assessment mandates had</w:t>
      </w:r>
      <w:r w:rsidR="007056FB" w:rsidRPr="000F04CF">
        <w:rPr>
          <w:bCs/>
          <w:sz w:val="22"/>
          <w:szCs w:val="22"/>
          <w:shd w:val="clear" w:color="auto" w:fill="FFFFFF"/>
        </w:rPr>
        <w:t xml:space="preserve"> negatively affected their use of instructional time and selection of instructional strategies.</w:t>
      </w:r>
      <w:r w:rsidRPr="000F04CF">
        <w:rPr>
          <w:bCs/>
          <w:sz w:val="22"/>
          <w:szCs w:val="22"/>
          <w:shd w:val="clear" w:color="auto" w:fill="FFFFFF"/>
        </w:rPr>
        <w:t xml:space="preserve"> </w:t>
      </w:r>
    </w:p>
    <w:p w:rsidR="000502DE" w:rsidRPr="000F04CF" w:rsidRDefault="00232827" w:rsidP="000F04CF">
      <w:pPr>
        <w:ind w:firstLine="720"/>
        <w:jc w:val="both"/>
        <w:rPr>
          <w:bCs/>
          <w:sz w:val="22"/>
          <w:szCs w:val="22"/>
          <w:shd w:val="clear" w:color="auto" w:fill="FFFFFF"/>
        </w:rPr>
      </w:pPr>
      <w:r w:rsidRPr="000F04CF">
        <w:rPr>
          <w:bCs/>
          <w:sz w:val="22"/>
          <w:szCs w:val="22"/>
          <w:shd w:val="clear" w:color="auto" w:fill="FFFFFF"/>
        </w:rPr>
        <w:t>Not all researchers and educators agree with these perspectives, for example a</w:t>
      </w:r>
      <w:r w:rsidR="00D346DE" w:rsidRPr="000F04CF">
        <w:rPr>
          <w:bCs/>
          <w:sz w:val="22"/>
          <w:szCs w:val="22"/>
          <w:shd w:val="clear" w:color="auto" w:fill="FFFFFF"/>
        </w:rPr>
        <w:t xml:space="preserve">s </w:t>
      </w:r>
      <w:proofErr w:type="spellStart"/>
      <w:r w:rsidR="00D346DE" w:rsidRPr="000F04CF">
        <w:rPr>
          <w:bCs/>
          <w:sz w:val="22"/>
          <w:szCs w:val="22"/>
          <w:shd w:val="clear" w:color="auto" w:fill="FFFFFF"/>
        </w:rPr>
        <w:t>Yeh</w:t>
      </w:r>
      <w:proofErr w:type="spellEnd"/>
      <w:r w:rsidR="00D346DE" w:rsidRPr="000F04CF">
        <w:rPr>
          <w:bCs/>
          <w:sz w:val="22"/>
          <w:szCs w:val="22"/>
          <w:shd w:val="clear" w:color="auto" w:fill="FFFFFF"/>
        </w:rPr>
        <w:t xml:space="preserve"> (2005) f</w:t>
      </w:r>
      <w:r w:rsidR="007056FB" w:rsidRPr="000F04CF">
        <w:rPr>
          <w:bCs/>
          <w:sz w:val="22"/>
          <w:szCs w:val="22"/>
          <w:shd w:val="clear" w:color="auto" w:fill="FFFFFF"/>
        </w:rPr>
        <w:t>ound that</w:t>
      </w:r>
      <w:r w:rsidR="00D346DE" w:rsidRPr="000F04CF">
        <w:rPr>
          <w:bCs/>
          <w:sz w:val="22"/>
          <w:szCs w:val="22"/>
          <w:shd w:val="clear" w:color="auto" w:fill="FFFFFF"/>
        </w:rPr>
        <w:t xml:space="preserve"> teachers in</w:t>
      </w:r>
      <w:r w:rsidRPr="000F04CF">
        <w:rPr>
          <w:bCs/>
          <w:sz w:val="22"/>
          <w:szCs w:val="22"/>
          <w:shd w:val="clear" w:color="auto" w:fill="FFFFFF"/>
        </w:rPr>
        <w:t xml:space="preserve"> </w:t>
      </w:r>
      <w:r w:rsidR="00D346DE" w:rsidRPr="000F04CF">
        <w:rPr>
          <w:bCs/>
          <w:sz w:val="22"/>
          <w:szCs w:val="22"/>
          <w:shd w:val="clear" w:color="auto" w:fill="FFFFFF"/>
        </w:rPr>
        <w:t>Minnesota report</w:t>
      </w:r>
      <w:r w:rsidR="007056FB" w:rsidRPr="000F04CF">
        <w:rPr>
          <w:bCs/>
          <w:sz w:val="22"/>
          <w:szCs w:val="22"/>
          <w:shd w:val="clear" w:color="auto" w:fill="FFFFFF"/>
        </w:rPr>
        <w:t>ed that their pedagogy wa</w:t>
      </w:r>
      <w:r w:rsidR="00D346DE" w:rsidRPr="000F04CF">
        <w:rPr>
          <w:bCs/>
          <w:sz w:val="22"/>
          <w:szCs w:val="22"/>
          <w:shd w:val="clear" w:color="auto" w:fill="FFFFFF"/>
        </w:rPr>
        <w:t>s not negatively affected</w:t>
      </w:r>
      <w:r w:rsidRPr="000F04CF">
        <w:rPr>
          <w:bCs/>
          <w:sz w:val="22"/>
          <w:szCs w:val="22"/>
          <w:shd w:val="clear" w:color="auto" w:fill="FFFFFF"/>
        </w:rPr>
        <w:t xml:space="preserve"> </w:t>
      </w:r>
      <w:r w:rsidR="00D346DE" w:rsidRPr="000F04CF">
        <w:rPr>
          <w:bCs/>
          <w:sz w:val="22"/>
          <w:szCs w:val="22"/>
          <w:shd w:val="clear" w:color="auto" w:fill="FFFFFF"/>
        </w:rPr>
        <w:t xml:space="preserve">by high-stakes tests because they </w:t>
      </w:r>
      <w:r w:rsidR="007056FB" w:rsidRPr="000F04CF">
        <w:rPr>
          <w:bCs/>
          <w:sz w:val="22"/>
          <w:szCs w:val="22"/>
          <w:shd w:val="clear" w:color="auto" w:fill="FFFFFF"/>
        </w:rPr>
        <w:t>said the tests there we</w:t>
      </w:r>
      <w:r w:rsidR="00D346DE" w:rsidRPr="000F04CF">
        <w:rPr>
          <w:bCs/>
          <w:sz w:val="22"/>
          <w:szCs w:val="22"/>
          <w:shd w:val="clear" w:color="auto" w:fill="FFFFFF"/>
        </w:rPr>
        <w:t>re well</w:t>
      </w:r>
      <w:r w:rsidRPr="000F04CF">
        <w:rPr>
          <w:bCs/>
          <w:sz w:val="22"/>
          <w:szCs w:val="22"/>
          <w:shd w:val="clear" w:color="auto" w:fill="FFFFFF"/>
        </w:rPr>
        <w:t xml:space="preserve"> </w:t>
      </w:r>
      <w:r w:rsidR="007056FB" w:rsidRPr="000F04CF">
        <w:rPr>
          <w:bCs/>
          <w:sz w:val="22"/>
          <w:szCs w:val="22"/>
          <w:shd w:val="clear" w:color="auto" w:fill="FFFFFF"/>
        </w:rPr>
        <w:t>designed and did</w:t>
      </w:r>
      <w:r w:rsidR="00D346DE" w:rsidRPr="000F04CF">
        <w:rPr>
          <w:bCs/>
          <w:sz w:val="22"/>
          <w:szCs w:val="22"/>
          <w:shd w:val="clear" w:color="auto" w:fill="FFFFFF"/>
        </w:rPr>
        <w:t xml:space="preserve"> not promote drill and rote memorization.</w:t>
      </w:r>
      <w:r w:rsidRPr="000F04CF">
        <w:rPr>
          <w:bCs/>
          <w:sz w:val="22"/>
          <w:szCs w:val="22"/>
          <w:shd w:val="clear" w:color="auto" w:fill="FFFFFF"/>
        </w:rPr>
        <w:t xml:space="preserve"> </w:t>
      </w:r>
      <w:r w:rsidR="00D346DE" w:rsidRPr="000F04CF">
        <w:rPr>
          <w:bCs/>
          <w:sz w:val="22"/>
          <w:szCs w:val="22"/>
          <w:shd w:val="clear" w:color="auto" w:fill="FFFFFF"/>
        </w:rPr>
        <w:t>Another exa</w:t>
      </w:r>
      <w:r w:rsidRPr="000F04CF">
        <w:rPr>
          <w:bCs/>
          <w:sz w:val="22"/>
          <w:szCs w:val="22"/>
          <w:shd w:val="clear" w:color="auto" w:fill="FFFFFF"/>
        </w:rPr>
        <w:t xml:space="preserve">mple comes from Hillocks (2002) where </w:t>
      </w:r>
      <w:r w:rsidR="007056FB" w:rsidRPr="000F04CF">
        <w:rPr>
          <w:bCs/>
          <w:sz w:val="22"/>
          <w:szCs w:val="22"/>
          <w:shd w:val="clear" w:color="auto" w:fill="FFFFFF"/>
        </w:rPr>
        <w:t xml:space="preserve">investigations led to the belief that </w:t>
      </w:r>
      <w:r w:rsidR="007056FB" w:rsidRPr="000F04CF">
        <w:rPr>
          <w:sz w:val="22"/>
          <w:szCs w:val="22"/>
        </w:rPr>
        <w:t>different latent traits we</w:t>
      </w:r>
      <w:r w:rsidR="000502DE" w:rsidRPr="000F04CF">
        <w:rPr>
          <w:sz w:val="22"/>
          <w:szCs w:val="22"/>
        </w:rPr>
        <w:t>re measured with various formats</w:t>
      </w:r>
      <w:r w:rsidR="00A406DA" w:rsidRPr="000F04CF">
        <w:rPr>
          <w:sz w:val="22"/>
          <w:szCs w:val="22"/>
        </w:rPr>
        <w:t>. As Darling Hammond (2010) suggests:</w:t>
      </w:r>
    </w:p>
    <w:p w:rsidR="00ED32DB" w:rsidRPr="000F04CF" w:rsidRDefault="00ED32DB" w:rsidP="000F04CF">
      <w:pPr>
        <w:jc w:val="both"/>
        <w:rPr>
          <w:rFonts w:ascii="Verdana" w:hAnsi="Verdana"/>
          <w:color w:val="000000"/>
          <w:sz w:val="22"/>
          <w:szCs w:val="22"/>
          <w:shd w:val="clear" w:color="auto" w:fill="F7F7F7"/>
        </w:rPr>
      </w:pPr>
    </w:p>
    <w:p w:rsidR="006A6AE8" w:rsidRPr="000F04CF" w:rsidRDefault="006A6AE8" w:rsidP="000F04CF">
      <w:pPr>
        <w:ind w:left="720"/>
        <w:jc w:val="both"/>
        <w:rPr>
          <w:sz w:val="22"/>
          <w:szCs w:val="22"/>
        </w:rPr>
      </w:pPr>
      <w:r w:rsidRPr="000F04CF">
        <w:rPr>
          <w:sz w:val="22"/>
          <w:szCs w:val="22"/>
        </w:rPr>
        <w:t>“U.S. tests rely primarily on multiple</w:t>
      </w:r>
      <w:r w:rsidRPr="000F04CF">
        <w:rPr>
          <w:rFonts w:ascii="Cambria Math" w:hAnsi="Cambria Math" w:cs="Cambria Math"/>
          <w:sz w:val="22"/>
          <w:szCs w:val="22"/>
        </w:rPr>
        <w:t>‐</w:t>
      </w:r>
      <w:r w:rsidRPr="000F04CF">
        <w:rPr>
          <w:sz w:val="22"/>
          <w:szCs w:val="22"/>
        </w:rPr>
        <w:t>choice items that evaluate recall and recognition of discrete facts, examinations in most high</w:t>
      </w:r>
      <w:r w:rsidRPr="000F04CF">
        <w:rPr>
          <w:rFonts w:ascii="Cambria Math" w:hAnsi="Cambria Math" w:cs="Cambria Math"/>
          <w:sz w:val="22"/>
          <w:szCs w:val="22"/>
        </w:rPr>
        <w:t>‐</w:t>
      </w:r>
      <w:r w:rsidRPr="000F04CF">
        <w:rPr>
          <w:sz w:val="22"/>
          <w:szCs w:val="22"/>
        </w:rPr>
        <w:t xml:space="preserve"> achieving countries use primarily open</w:t>
      </w:r>
      <w:r w:rsidRPr="000F04CF">
        <w:rPr>
          <w:rFonts w:ascii="Cambria Math" w:hAnsi="Cambria Math" w:cs="Cambria Math"/>
          <w:sz w:val="22"/>
          <w:szCs w:val="22"/>
        </w:rPr>
        <w:t>‐</w:t>
      </w:r>
      <w:r w:rsidRPr="000F04CF">
        <w:rPr>
          <w:sz w:val="22"/>
          <w:szCs w:val="22"/>
        </w:rPr>
        <w:t>ended items that require students to analyze, apply knowledge, and write extensively. Furthermore, these nations’ growing emphasis on project</w:t>
      </w:r>
      <w:r w:rsidRPr="000F04CF">
        <w:rPr>
          <w:rFonts w:ascii="Cambria Math" w:hAnsi="Cambria Math" w:cs="Cambria Math"/>
          <w:sz w:val="22"/>
          <w:szCs w:val="22"/>
        </w:rPr>
        <w:t>‐</w:t>
      </w:r>
      <w:r w:rsidRPr="000F04CF">
        <w:rPr>
          <w:sz w:val="22"/>
          <w:szCs w:val="22"/>
        </w:rPr>
        <w:t>based, inquiry</w:t>
      </w:r>
      <w:r w:rsidRPr="000F04CF">
        <w:rPr>
          <w:rFonts w:ascii="Cambria Math" w:hAnsi="Cambria Math" w:cs="Cambria Math"/>
          <w:sz w:val="22"/>
          <w:szCs w:val="22"/>
        </w:rPr>
        <w:t>‐</w:t>
      </w:r>
      <w:r w:rsidRPr="000F04CF">
        <w:rPr>
          <w:sz w:val="22"/>
          <w:szCs w:val="22"/>
        </w:rPr>
        <w:t>oriented learning has led to an increasing prominence for school</w:t>
      </w:r>
      <w:r w:rsidRPr="000F04CF">
        <w:rPr>
          <w:rFonts w:ascii="Cambria Math" w:hAnsi="Cambria Math" w:cs="Cambria Math"/>
          <w:sz w:val="22"/>
          <w:szCs w:val="22"/>
        </w:rPr>
        <w:t>‐</w:t>
      </w:r>
      <w:r w:rsidRPr="000F04CF">
        <w:rPr>
          <w:sz w:val="22"/>
          <w:szCs w:val="22"/>
        </w:rPr>
        <w:t>based tasks, which include research projects, science investigations, development of products, and reports or presentations about these efforts</w:t>
      </w:r>
      <w:r w:rsidR="00A406DA" w:rsidRPr="000F04CF">
        <w:rPr>
          <w:sz w:val="22"/>
          <w:szCs w:val="22"/>
        </w:rPr>
        <w:t>.”</w:t>
      </w:r>
    </w:p>
    <w:p w:rsidR="006A6AE8" w:rsidRPr="000F04CF" w:rsidRDefault="006A6AE8" w:rsidP="000F04CF">
      <w:pPr>
        <w:jc w:val="both"/>
        <w:rPr>
          <w:sz w:val="22"/>
          <w:szCs w:val="22"/>
        </w:rPr>
      </w:pPr>
    </w:p>
    <w:p w:rsidR="00B75269" w:rsidRPr="000F04CF" w:rsidRDefault="00232827" w:rsidP="000F04CF">
      <w:pPr>
        <w:ind w:firstLine="720"/>
        <w:jc w:val="both"/>
        <w:rPr>
          <w:sz w:val="22"/>
          <w:szCs w:val="22"/>
        </w:rPr>
      </w:pPr>
      <w:r w:rsidRPr="000F04CF">
        <w:rPr>
          <w:sz w:val="22"/>
          <w:szCs w:val="22"/>
        </w:rPr>
        <w:t>When looking through the lens</w:t>
      </w:r>
      <w:r w:rsidR="006B118F" w:rsidRPr="000F04CF">
        <w:rPr>
          <w:sz w:val="22"/>
          <w:szCs w:val="22"/>
        </w:rPr>
        <w:t>es</w:t>
      </w:r>
      <w:r w:rsidRPr="000F04CF">
        <w:rPr>
          <w:sz w:val="22"/>
          <w:szCs w:val="22"/>
        </w:rPr>
        <w:t xml:space="preserve"> of </w:t>
      </w:r>
      <w:proofErr w:type="spellStart"/>
      <w:r w:rsidRPr="000F04CF">
        <w:rPr>
          <w:sz w:val="22"/>
          <w:szCs w:val="22"/>
        </w:rPr>
        <w:t>Hillcock</w:t>
      </w:r>
      <w:proofErr w:type="spellEnd"/>
      <w:r w:rsidR="006B118F" w:rsidRPr="000F04CF">
        <w:rPr>
          <w:sz w:val="22"/>
          <w:szCs w:val="22"/>
        </w:rPr>
        <w:t xml:space="preserve">, </w:t>
      </w:r>
      <w:proofErr w:type="spellStart"/>
      <w:r w:rsidR="006B118F" w:rsidRPr="000F04CF">
        <w:rPr>
          <w:sz w:val="22"/>
          <w:szCs w:val="22"/>
        </w:rPr>
        <w:t>Yeh</w:t>
      </w:r>
      <w:proofErr w:type="spellEnd"/>
      <w:r w:rsidR="006B118F" w:rsidRPr="000F04CF">
        <w:rPr>
          <w:sz w:val="22"/>
          <w:szCs w:val="22"/>
        </w:rPr>
        <w:t xml:space="preserve"> and Darling–Hammond</w:t>
      </w:r>
      <w:r w:rsidR="007056FB" w:rsidRPr="000F04CF">
        <w:rPr>
          <w:sz w:val="22"/>
          <w:szCs w:val="22"/>
        </w:rPr>
        <w:t>, the</w:t>
      </w:r>
      <w:r w:rsidRPr="000F04CF">
        <w:rPr>
          <w:sz w:val="22"/>
          <w:szCs w:val="22"/>
        </w:rPr>
        <w:t xml:space="preserve"> key element in their discussion is the construction of the test itself. </w:t>
      </w:r>
      <w:r w:rsidR="000E06E7" w:rsidRPr="000F04CF">
        <w:rPr>
          <w:sz w:val="22"/>
          <w:szCs w:val="22"/>
        </w:rPr>
        <w:t xml:space="preserve">The real issues is not the item format per se, but the use  and impact of item format on the overall design of classroom instruction including the  analysis of students’ understanding which then impact teachers’ next steps. </w:t>
      </w:r>
      <w:proofErr w:type="gramStart"/>
      <w:r w:rsidR="00ED32DB" w:rsidRPr="000F04CF">
        <w:rPr>
          <w:sz w:val="22"/>
          <w:szCs w:val="22"/>
        </w:rPr>
        <w:t>According to Kang</w:t>
      </w:r>
      <w:r w:rsidR="00C36D82" w:rsidRPr="000F04CF">
        <w:rPr>
          <w:sz w:val="22"/>
          <w:szCs w:val="22"/>
        </w:rPr>
        <w:t>,</w:t>
      </w:r>
      <w:r w:rsidR="00ED32DB" w:rsidRPr="000F04CF">
        <w:rPr>
          <w:sz w:val="22"/>
          <w:szCs w:val="22"/>
        </w:rPr>
        <w:t xml:space="preserve"> </w:t>
      </w:r>
      <w:r w:rsidR="00B75269" w:rsidRPr="000F04CF">
        <w:rPr>
          <w:sz w:val="22"/>
          <w:szCs w:val="22"/>
        </w:rPr>
        <w:t>et.al.</w:t>
      </w:r>
      <w:proofErr w:type="gramEnd"/>
      <w:r w:rsidRPr="000F04CF">
        <w:rPr>
          <w:sz w:val="22"/>
          <w:szCs w:val="22"/>
        </w:rPr>
        <w:t xml:space="preserve"> </w:t>
      </w:r>
      <w:r w:rsidR="00ED32DB" w:rsidRPr="000F04CF">
        <w:rPr>
          <w:sz w:val="22"/>
          <w:szCs w:val="22"/>
        </w:rPr>
        <w:t>(2007)</w:t>
      </w:r>
      <w:r w:rsidR="00B75269" w:rsidRPr="000F04CF">
        <w:rPr>
          <w:sz w:val="22"/>
          <w:szCs w:val="22"/>
        </w:rPr>
        <w:t>,</w:t>
      </w:r>
      <w:r w:rsidRPr="000F04CF">
        <w:rPr>
          <w:sz w:val="22"/>
          <w:szCs w:val="22"/>
        </w:rPr>
        <w:t xml:space="preserve"> test format and corrective feedback modify the effect of testing on long-term retention. </w:t>
      </w:r>
      <w:r w:rsidR="00BA3B86" w:rsidRPr="000F04CF">
        <w:rPr>
          <w:sz w:val="22"/>
          <w:szCs w:val="22"/>
        </w:rPr>
        <w:t>“</w:t>
      </w:r>
      <w:r w:rsidRPr="000F04CF">
        <w:rPr>
          <w:sz w:val="22"/>
          <w:szCs w:val="22"/>
        </w:rPr>
        <w:t>T</w:t>
      </w:r>
      <w:r w:rsidR="00ED32DB" w:rsidRPr="000F04CF">
        <w:rPr>
          <w:sz w:val="22"/>
          <w:szCs w:val="22"/>
        </w:rPr>
        <w:t xml:space="preserve">he more demanding the retrieval processes in testing engendered by an intervening </w:t>
      </w:r>
      <w:r w:rsidRPr="000F04CF">
        <w:rPr>
          <w:sz w:val="22"/>
          <w:szCs w:val="22"/>
        </w:rPr>
        <w:t>short answer</w:t>
      </w:r>
      <w:r w:rsidR="00ED32DB" w:rsidRPr="000F04CF">
        <w:rPr>
          <w:sz w:val="22"/>
          <w:szCs w:val="22"/>
        </w:rPr>
        <w:t xml:space="preserve"> test, the greater the benefit to final retention</w:t>
      </w:r>
      <w:r w:rsidRPr="000F04CF">
        <w:rPr>
          <w:sz w:val="22"/>
          <w:szCs w:val="22"/>
        </w:rPr>
        <w:t>.</w:t>
      </w:r>
      <w:r w:rsidR="00BA3B86" w:rsidRPr="000F04CF">
        <w:rPr>
          <w:sz w:val="22"/>
          <w:szCs w:val="22"/>
        </w:rPr>
        <w:t>”</w:t>
      </w:r>
      <w:r w:rsidR="001B3E5E" w:rsidRPr="000F04CF">
        <w:rPr>
          <w:sz w:val="22"/>
          <w:szCs w:val="22"/>
        </w:rPr>
        <w:t xml:space="preserve"> The practical application of </w:t>
      </w:r>
      <w:r w:rsidRPr="000F04CF">
        <w:rPr>
          <w:sz w:val="22"/>
          <w:szCs w:val="22"/>
        </w:rPr>
        <w:t>his</w:t>
      </w:r>
      <w:r w:rsidR="007056FB" w:rsidRPr="000F04CF">
        <w:rPr>
          <w:sz w:val="22"/>
          <w:szCs w:val="22"/>
        </w:rPr>
        <w:t xml:space="preserve"> findings wa</w:t>
      </w:r>
      <w:r w:rsidR="001B3E5E" w:rsidRPr="000F04CF">
        <w:rPr>
          <w:sz w:val="22"/>
          <w:szCs w:val="22"/>
        </w:rPr>
        <w:t xml:space="preserve">s that regular </w:t>
      </w:r>
      <w:r w:rsidRPr="000F04CF">
        <w:rPr>
          <w:sz w:val="22"/>
          <w:szCs w:val="22"/>
        </w:rPr>
        <w:t>short answer</w:t>
      </w:r>
      <w:r w:rsidR="001B3E5E" w:rsidRPr="000F04CF">
        <w:rPr>
          <w:sz w:val="22"/>
          <w:szCs w:val="22"/>
        </w:rPr>
        <w:t xml:space="preserve"> quizzes with</w:t>
      </w:r>
      <w:r w:rsidR="00ED32DB" w:rsidRPr="000F04CF">
        <w:rPr>
          <w:sz w:val="22"/>
          <w:szCs w:val="22"/>
        </w:rPr>
        <w:t xml:space="preserve"> </w:t>
      </w:r>
      <w:r w:rsidR="001B3E5E" w:rsidRPr="000F04CF">
        <w:rPr>
          <w:sz w:val="22"/>
          <w:szCs w:val="22"/>
        </w:rPr>
        <w:t xml:space="preserve">feedback </w:t>
      </w:r>
      <w:r w:rsidR="007056FB" w:rsidRPr="000F04CF">
        <w:rPr>
          <w:sz w:val="22"/>
          <w:szCs w:val="22"/>
        </w:rPr>
        <w:t>might have been</w:t>
      </w:r>
      <w:r w:rsidR="001B3E5E" w:rsidRPr="000F04CF">
        <w:rPr>
          <w:sz w:val="22"/>
          <w:szCs w:val="22"/>
        </w:rPr>
        <w:t xml:space="preserve"> effective in enhancing student learning than repeated</w:t>
      </w:r>
      <w:r w:rsidR="00ED32DB" w:rsidRPr="000F04CF">
        <w:rPr>
          <w:sz w:val="22"/>
          <w:szCs w:val="22"/>
        </w:rPr>
        <w:t xml:space="preserve"> </w:t>
      </w:r>
      <w:r w:rsidR="001B3E5E" w:rsidRPr="000F04CF">
        <w:rPr>
          <w:sz w:val="22"/>
          <w:szCs w:val="22"/>
        </w:rPr>
        <w:t>presentation of target facts or tak</w:t>
      </w:r>
      <w:r w:rsidR="006B118F" w:rsidRPr="000F04CF">
        <w:rPr>
          <w:sz w:val="22"/>
          <w:szCs w:val="22"/>
        </w:rPr>
        <w:t xml:space="preserve">ing a </w:t>
      </w:r>
      <w:r w:rsidRPr="000F04CF">
        <w:rPr>
          <w:sz w:val="22"/>
          <w:szCs w:val="22"/>
        </w:rPr>
        <w:t xml:space="preserve">multiple choice </w:t>
      </w:r>
      <w:r w:rsidR="001B3E5E" w:rsidRPr="000F04CF">
        <w:rPr>
          <w:sz w:val="22"/>
          <w:szCs w:val="22"/>
        </w:rPr>
        <w:t>quiz</w:t>
      </w:r>
      <w:r w:rsidRPr="000F04CF">
        <w:rPr>
          <w:sz w:val="22"/>
          <w:szCs w:val="22"/>
        </w:rPr>
        <w:t xml:space="preserve"> (p</w:t>
      </w:r>
      <w:r w:rsidR="00C36D82" w:rsidRPr="000F04CF">
        <w:rPr>
          <w:sz w:val="22"/>
          <w:szCs w:val="22"/>
        </w:rPr>
        <w:t>.</w:t>
      </w:r>
      <w:r w:rsidRPr="000F04CF">
        <w:rPr>
          <w:sz w:val="22"/>
          <w:szCs w:val="22"/>
        </w:rPr>
        <w:t xml:space="preserve"> 528)</w:t>
      </w:r>
      <w:r w:rsidR="001B3E5E" w:rsidRPr="000F04CF">
        <w:rPr>
          <w:sz w:val="22"/>
          <w:szCs w:val="22"/>
        </w:rPr>
        <w:t xml:space="preserve">. </w:t>
      </w:r>
    </w:p>
    <w:p w:rsidR="00C80200" w:rsidRPr="00C80200" w:rsidRDefault="00C80200" w:rsidP="005901FC">
      <w:pPr>
        <w:ind w:firstLine="720"/>
        <w:jc w:val="both"/>
        <w:rPr>
          <w:sz w:val="22"/>
          <w:szCs w:val="22"/>
        </w:rPr>
      </w:pPr>
      <w:r>
        <w:rPr>
          <w:sz w:val="22"/>
          <w:szCs w:val="22"/>
        </w:rPr>
        <w:t xml:space="preserve">Those that content MC questio9n might predict outcomes in the same </w:t>
      </w:r>
      <w:proofErr w:type="gramStart"/>
      <w:r>
        <w:rPr>
          <w:sz w:val="22"/>
          <w:szCs w:val="22"/>
        </w:rPr>
        <w:t>manner,</w:t>
      </w:r>
      <w:proofErr w:type="gramEnd"/>
      <w:r>
        <w:rPr>
          <w:sz w:val="22"/>
          <w:szCs w:val="22"/>
        </w:rPr>
        <w:t xml:space="preserve"> ignore</w:t>
      </w:r>
      <w:r w:rsidR="000E06E7" w:rsidRPr="000F04CF">
        <w:rPr>
          <w:sz w:val="22"/>
          <w:szCs w:val="22"/>
        </w:rPr>
        <w:t xml:space="preserve"> many researchers</w:t>
      </w:r>
      <w:r>
        <w:rPr>
          <w:sz w:val="22"/>
          <w:szCs w:val="22"/>
        </w:rPr>
        <w:t xml:space="preserve"> perspectives that</w:t>
      </w:r>
      <w:r w:rsidR="000E06E7" w:rsidRPr="000F04CF">
        <w:rPr>
          <w:sz w:val="22"/>
          <w:szCs w:val="22"/>
        </w:rPr>
        <w:t xml:space="preserve"> multiple-choice tests do not provide information on the thinking processes of the respondents, which are important to differentiating between deficiencies in thinking and differences in background beliefs and assumptions (</w:t>
      </w:r>
      <w:proofErr w:type="spellStart"/>
      <w:r w:rsidR="000E06E7" w:rsidRPr="000F04CF">
        <w:rPr>
          <w:sz w:val="22"/>
          <w:szCs w:val="22"/>
        </w:rPr>
        <w:t>Arter</w:t>
      </w:r>
      <w:proofErr w:type="spellEnd"/>
      <w:r w:rsidR="000E06E7" w:rsidRPr="000F04CF">
        <w:rPr>
          <w:sz w:val="22"/>
          <w:szCs w:val="22"/>
        </w:rPr>
        <w:t xml:space="preserve"> &amp; Salmon, 19</w:t>
      </w:r>
      <w:r>
        <w:rPr>
          <w:sz w:val="22"/>
          <w:szCs w:val="22"/>
        </w:rPr>
        <w:t>87; Ennis, 1993; Norris, 1990). According to Tao</w:t>
      </w:r>
      <w:r w:rsidR="005901FC">
        <w:rPr>
          <w:sz w:val="22"/>
          <w:szCs w:val="22"/>
        </w:rPr>
        <w:t>;</w:t>
      </w:r>
    </w:p>
    <w:p w:rsidR="00C80200" w:rsidRDefault="00C80200" w:rsidP="000F04CF">
      <w:pPr>
        <w:ind w:firstLine="720"/>
        <w:jc w:val="both"/>
        <w:rPr>
          <w:color w:val="000000"/>
          <w:sz w:val="22"/>
          <w:szCs w:val="22"/>
          <w:shd w:val="clear" w:color="auto" w:fill="FFFFFF"/>
        </w:rPr>
      </w:pPr>
      <w:r w:rsidRPr="00C80200">
        <w:rPr>
          <w:color w:val="000000"/>
          <w:sz w:val="22"/>
          <w:szCs w:val="22"/>
          <w:shd w:val="clear" w:color="auto" w:fill="FFFFFF"/>
        </w:rPr>
        <w:t>“MC questions</w:t>
      </w:r>
      <w:r w:rsidRPr="00C80200">
        <w:rPr>
          <w:color w:val="000000"/>
          <w:sz w:val="22"/>
          <w:szCs w:val="22"/>
          <w:shd w:val="clear" w:color="auto" w:fill="FFFFFF"/>
        </w:rPr>
        <w:t xml:space="preserve"> give a misleading impression of what mathematical problem solving is, and how one should go about it.  In actual mathematical research, problems do not usually come with a list of five alternatives, one of which is correct; often, figuring out what the potential, plausible, or likely answers could be, or even what type of answers one should expect or whether one should ask the question at all, is as important as actually identifying the correct answer.  Multiple choice quizzes also tend to reward quick-and-dirty or sloppy approaches to problem solving, as opposed to careful, deliberate, and nuanced approaches; in particular, such quizzes tend to encourage the mindless application of formal rules in order to arrive at an answer, without devoting much thought as to whether these rules are actually applicable for the problem at hand</w:t>
      </w:r>
      <w:r>
        <w:rPr>
          <w:color w:val="000000"/>
          <w:sz w:val="22"/>
          <w:szCs w:val="22"/>
          <w:shd w:val="clear" w:color="auto" w:fill="FFFFFF"/>
        </w:rPr>
        <w:t xml:space="preserve">. </w:t>
      </w:r>
      <w:proofErr w:type="gramStart"/>
      <w:r w:rsidR="005901FC">
        <w:rPr>
          <w:color w:val="000000"/>
          <w:sz w:val="22"/>
          <w:szCs w:val="22"/>
          <w:shd w:val="clear" w:color="auto" w:fill="FFFFFF"/>
        </w:rPr>
        <w:t>(Tao, 2008).</w:t>
      </w:r>
      <w:proofErr w:type="gramEnd"/>
    </w:p>
    <w:p w:rsidR="00C80200" w:rsidRPr="00C80200" w:rsidRDefault="00C80200" w:rsidP="000F04CF">
      <w:pPr>
        <w:ind w:firstLine="720"/>
        <w:jc w:val="both"/>
        <w:rPr>
          <w:color w:val="000000"/>
          <w:sz w:val="22"/>
          <w:szCs w:val="22"/>
          <w:shd w:val="clear" w:color="auto" w:fill="FFFFFF"/>
        </w:rPr>
      </w:pPr>
    </w:p>
    <w:p w:rsidR="000E06E7" w:rsidRPr="000F04CF" w:rsidRDefault="000E06E7" w:rsidP="005901FC">
      <w:pPr>
        <w:ind w:firstLine="720"/>
        <w:jc w:val="both"/>
        <w:rPr>
          <w:sz w:val="22"/>
          <w:szCs w:val="22"/>
          <w:highlight w:val="yellow"/>
        </w:rPr>
      </w:pPr>
      <w:r w:rsidRPr="000F04CF">
        <w:rPr>
          <w:sz w:val="22"/>
          <w:szCs w:val="22"/>
        </w:rPr>
        <w:t>Test developers have attempted to alleviate this by asking respondents to provide reasons</w:t>
      </w:r>
      <w:r w:rsidR="00BA3B86" w:rsidRPr="000F04CF">
        <w:rPr>
          <w:sz w:val="22"/>
          <w:szCs w:val="22"/>
        </w:rPr>
        <w:t xml:space="preserve"> for their answers, incorporating </w:t>
      </w:r>
      <w:r w:rsidRPr="000F04CF">
        <w:rPr>
          <w:sz w:val="22"/>
          <w:szCs w:val="22"/>
        </w:rPr>
        <w:t>open-ended free response questions instead (Ennis, 1993; Halpern, 1994).</w:t>
      </w:r>
      <w:r w:rsidR="00BA3B86" w:rsidRPr="000F04CF">
        <w:rPr>
          <w:sz w:val="22"/>
          <w:szCs w:val="22"/>
        </w:rPr>
        <w:t xml:space="preserve"> A review of the California State Department of Education’s report on open-ended questions, </w:t>
      </w:r>
      <w:r w:rsidR="00BA3B86" w:rsidRPr="000F04CF">
        <w:rPr>
          <w:i/>
          <w:sz w:val="22"/>
          <w:szCs w:val="22"/>
        </w:rPr>
        <w:t>A Question of Thinking</w:t>
      </w:r>
      <w:r w:rsidR="00BA3B86" w:rsidRPr="000F04CF">
        <w:rPr>
          <w:sz w:val="22"/>
          <w:szCs w:val="22"/>
        </w:rPr>
        <w:t>, shows that most students lack opportunities to express mathematical ideas in writing, with fewer than 25% able to write completely about any of the problems given (</w:t>
      </w:r>
      <w:proofErr w:type="spellStart"/>
      <w:r w:rsidR="00BA3B86" w:rsidRPr="000F04CF">
        <w:rPr>
          <w:sz w:val="22"/>
          <w:szCs w:val="22"/>
        </w:rPr>
        <w:t>Stenmark</w:t>
      </w:r>
      <w:proofErr w:type="spellEnd"/>
      <w:r w:rsidR="00BA3B86" w:rsidRPr="000F04CF">
        <w:rPr>
          <w:sz w:val="22"/>
          <w:szCs w:val="22"/>
        </w:rPr>
        <w:t xml:space="preserve">, 1989). Part of effective instruction is giving students opportunities to explain their thinking in writing, using proofs, multiple steps, organizers </w:t>
      </w:r>
      <w:r w:rsidR="00B75269" w:rsidRPr="000F04CF">
        <w:rPr>
          <w:sz w:val="22"/>
          <w:szCs w:val="22"/>
        </w:rPr>
        <w:t>and written</w:t>
      </w:r>
      <w:r w:rsidR="00BA3B86" w:rsidRPr="000F04CF">
        <w:rPr>
          <w:sz w:val="22"/>
          <w:szCs w:val="22"/>
        </w:rPr>
        <w:t xml:space="preserve"> sentences. </w:t>
      </w:r>
      <w:proofErr w:type="gramStart"/>
      <w:r w:rsidR="00BA3B86" w:rsidRPr="000F04CF">
        <w:rPr>
          <w:sz w:val="22"/>
          <w:szCs w:val="22"/>
        </w:rPr>
        <w:t>we</w:t>
      </w:r>
      <w:proofErr w:type="gramEnd"/>
      <w:r w:rsidR="00BA3B86" w:rsidRPr="000F04CF">
        <w:rPr>
          <w:sz w:val="22"/>
          <w:szCs w:val="22"/>
        </w:rPr>
        <w:t xml:space="preserve"> now know that  in order to learn mathematics, students must learn to  communicate mathematically (NCTM 2000). This means listening, speaking, reading, and interpreting. It means explaining how a problem is solved, and explaining the problem and its solution using a variety of representations: words, symbols, graphs, charts, visuals, models, and </w:t>
      </w:r>
      <w:proofErr w:type="spellStart"/>
      <w:r w:rsidR="00BA3B86" w:rsidRPr="000F04CF">
        <w:rPr>
          <w:sz w:val="22"/>
          <w:szCs w:val="22"/>
        </w:rPr>
        <w:t>manipulatives</w:t>
      </w:r>
      <w:proofErr w:type="spellEnd"/>
      <w:r w:rsidR="00BA3B86" w:rsidRPr="000F04CF">
        <w:rPr>
          <w:sz w:val="22"/>
          <w:szCs w:val="22"/>
        </w:rPr>
        <w:t xml:space="preserve"> (</w:t>
      </w:r>
      <w:proofErr w:type="spellStart"/>
      <w:r w:rsidR="00BA3B86" w:rsidRPr="000F04CF">
        <w:rPr>
          <w:sz w:val="22"/>
          <w:szCs w:val="22"/>
        </w:rPr>
        <w:t>Leiva</w:t>
      </w:r>
      <w:proofErr w:type="spellEnd"/>
      <w:r w:rsidR="00BA3B86" w:rsidRPr="000F04CF">
        <w:rPr>
          <w:sz w:val="22"/>
          <w:szCs w:val="22"/>
        </w:rPr>
        <w:t>, 1995).</w:t>
      </w:r>
    </w:p>
    <w:p w:rsidR="006B118F" w:rsidRPr="000F04CF" w:rsidRDefault="000E06E7" w:rsidP="000F04CF">
      <w:pPr>
        <w:ind w:firstLine="720"/>
        <w:jc w:val="both"/>
        <w:rPr>
          <w:sz w:val="22"/>
          <w:szCs w:val="22"/>
        </w:rPr>
      </w:pPr>
      <w:r w:rsidRPr="000F04CF">
        <w:rPr>
          <w:sz w:val="22"/>
          <w:szCs w:val="22"/>
        </w:rPr>
        <w:t xml:space="preserve">Additionally, </w:t>
      </w:r>
      <w:r w:rsidR="00520E04" w:rsidRPr="000F04CF">
        <w:rPr>
          <w:sz w:val="22"/>
          <w:szCs w:val="22"/>
        </w:rPr>
        <w:t xml:space="preserve">Glover </w:t>
      </w:r>
      <w:r w:rsidR="006B6099" w:rsidRPr="000F04CF">
        <w:rPr>
          <w:sz w:val="22"/>
          <w:szCs w:val="22"/>
        </w:rPr>
        <w:t>(1989</w:t>
      </w:r>
      <w:r w:rsidR="006B118F" w:rsidRPr="000F04CF">
        <w:rPr>
          <w:sz w:val="22"/>
          <w:szCs w:val="22"/>
        </w:rPr>
        <w:t xml:space="preserve">) </w:t>
      </w:r>
      <w:r w:rsidR="00520E04" w:rsidRPr="000F04CF">
        <w:rPr>
          <w:sz w:val="22"/>
          <w:szCs w:val="22"/>
        </w:rPr>
        <w:t xml:space="preserve">concluded </w:t>
      </w:r>
      <w:r w:rsidR="006B118F" w:rsidRPr="000F04CF">
        <w:rPr>
          <w:sz w:val="22"/>
          <w:szCs w:val="22"/>
        </w:rPr>
        <w:t xml:space="preserve">also </w:t>
      </w:r>
      <w:r w:rsidR="00520E04" w:rsidRPr="000F04CF">
        <w:rPr>
          <w:sz w:val="22"/>
          <w:szCs w:val="22"/>
        </w:rPr>
        <w:t>that the more complete the retrieval operations</w:t>
      </w:r>
      <w:r w:rsidR="00ED32DB" w:rsidRPr="000F04CF">
        <w:rPr>
          <w:sz w:val="22"/>
          <w:szCs w:val="22"/>
        </w:rPr>
        <w:t xml:space="preserve"> </w:t>
      </w:r>
      <w:r w:rsidR="00520E04" w:rsidRPr="000F04CF">
        <w:rPr>
          <w:sz w:val="22"/>
          <w:szCs w:val="22"/>
        </w:rPr>
        <w:t>during the intervening test, the greater the benefit to final memory</w:t>
      </w:r>
      <w:r w:rsidR="00ED32DB" w:rsidRPr="000F04CF">
        <w:rPr>
          <w:sz w:val="22"/>
          <w:szCs w:val="22"/>
        </w:rPr>
        <w:t xml:space="preserve"> </w:t>
      </w:r>
      <w:r w:rsidR="00520E04" w:rsidRPr="000F04CF">
        <w:rPr>
          <w:sz w:val="22"/>
          <w:szCs w:val="22"/>
        </w:rPr>
        <w:t>performance. Kang</w:t>
      </w:r>
      <w:r w:rsidR="00B75269" w:rsidRPr="000F04CF">
        <w:rPr>
          <w:sz w:val="22"/>
          <w:szCs w:val="22"/>
        </w:rPr>
        <w:t xml:space="preserve"> also suggests</w:t>
      </w:r>
      <w:r w:rsidR="006B118F" w:rsidRPr="000F04CF">
        <w:rPr>
          <w:sz w:val="22"/>
          <w:szCs w:val="22"/>
        </w:rPr>
        <w:t xml:space="preserve"> (</w:t>
      </w:r>
      <w:r w:rsidRPr="000F04CF">
        <w:rPr>
          <w:sz w:val="22"/>
          <w:szCs w:val="22"/>
        </w:rPr>
        <w:t>2007</w:t>
      </w:r>
      <w:r w:rsidR="006B118F" w:rsidRPr="000F04CF">
        <w:rPr>
          <w:sz w:val="22"/>
          <w:szCs w:val="22"/>
        </w:rPr>
        <w:t xml:space="preserve">), </w:t>
      </w:r>
      <w:r w:rsidRPr="000F04CF">
        <w:rPr>
          <w:sz w:val="22"/>
          <w:szCs w:val="22"/>
        </w:rPr>
        <w:t>“</w:t>
      </w:r>
      <w:r w:rsidR="00D12F7B" w:rsidRPr="000F04CF">
        <w:rPr>
          <w:sz w:val="22"/>
          <w:szCs w:val="22"/>
        </w:rPr>
        <w:t>I</w:t>
      </w:r>
      <w:r w:rsidR="00520E04" w:rsidRPr="000F04CF">
        <w:rPr>
          <w:sz w:val="22"/>
          <w:szCs w:val="22"/>
        </w:rPr>
        <w:t>f the processes engaged during memory retrieval are</w:t>
      </w:r>
      <w:r w:rsidR="00ED32DB" w:rsidRPr="000F04CF">
        <w:rPr>
          <w:sz w:val="22"/>
          <w:szCs w:val="22"/>
        </w:rPr>
        <w:t xml:space="preserve"> </w:t>
      </w:r>
      <w:r w:rsidR="00520E04" w:rsidRPr="000F04CF">
        <w:rPr>
          <w:sz w:val="22"/>
          <w:szCs w:val="22"/>
        </w:rPr>
        <w:t>crucially responsible for the testing effect, then one might expect that the</w:t>
      </w:r>
      <w:r w:rsidR="00ED32DB" w:rsidRPr="000F04CF">
        <w:rPr>
          <w:sz w:val="22"/>
          <w:szCs w:val="22"/>
        </w:rPr>
        <w:t xml:space="preserve"> </w:t>
      </w:r>
      <w:r w:rsidR="00520E04" w:rsidRPr="000F04CF">
        <w:rPr>
          <w:sz w:val="22"/>
          <w:szCs w:val="22"/>
        </w:rPr>
        <w:t>more demanding or effortful the retrieval during a test, the better that</w:t>
      </w:r>
      <w:r w:rsidR="00ED32DB" w:rsidRPr="000F04CF">
        <w:rPr>
          <w:sz w:val="22"/>
          <w:szCs w:val="22"/>
        </w:rPr>
        <w:t xml:space="preserve"> </w:t>
      </w:r>
      <w:r w:rsidR="00520E04" w:rsidRPr="000F04CF">
        <w:rPr>
          <w:sz w:val="22"/>
          <w:szCs w:val="22"/>
        </w:rPr>
        <w:t>mat</w:t>
      </w:r>
      <w:r w:rsidR="00CA520D" w:rsidRPr="000F04CF">
        <w:rPr>
          <w:sz w:val="22"/>
          <w:szCs w:val="22"/>
        </w:rPr>
        <w:t>erial will be remembered later.”</w:t>
      </w:r>
      <w:r w:rsidR="00B75269" w:rsidRPr="000F04CF">
        <w:rPr>
          <w:sz w:val="22"/>
          <w:szCs w:val="22"/>
        </w:rPr>
        <w:t xml:space="preserve"> The</w:t>
      </w:r>
      <w:r w:rsidR="00520E04" w:rsidRPr="000F04CF">
        <w:rPr>
          <w:sz w:val="22"/>
          <w:szCs w:val="22"/>
        </w:rPr>
        <w:t xml:space="preserve"> </w:t>
      </w:r>
      <w:r w:rsidR="00B75269" w:rsidRPr="000F04CF">
        <w:rPr>
          <w:sz w:val="22"/>
          <w:szCs w:val="22"/>
        </w:rPr>
        <w:t>“</w:t>
      </w:r>
      <w:r w:rsidR="00520E04" w:rsidRPr="000F04CF">
        <w:rPr>
          <w:sz w:val="22"/>
          <w:szCs w:val="22"/>
        </w:rPr>
        <w:t>retrieval demands hypothesis</w:t>
      </w:r>
      <w:r w:rsidR="00B75269" w:rsidRPr="000F04CF">
        <w:rPr>
          <w:sz w:val="22"/>
          <w:szCs w:val="22"/>
        </w:rPr>
        <w:t>”</w:t>
      </w:r>
      <w:r w:rsidR="00520E04" w:rsidRPr="000F04CF">
        <w:rPr>
          <w:sz w:val="22"/>
          <w:szCs w:val="22"/>
        </w:rPr>
        <w:t xml:space="preserve"> </w:t>
      </w:r>
      <w:r w:rsidR="00B75269" w:rsidRPr="000F04CF">
        <w:rPr>
          <w:sz w:val="22"/>
          <w:szCs w:val="22"/>
        </w:rPr>
        <w:t>suggests</w:t>
      </w:r>
      <w:r w:rsidR="00520E04" w:rsidRPr="000F04CF">
        <w:rPr>
          <w:sz w:val="22"/>
          <w:szCs w:val="22"/>
        </w:rPr>
        <w:t xml:space="preserve"> that an intervening </w:t>
      </w:r>
      <w:r w:rsidRPr="000F04CF">
        <w:rPr>
          <w:sz w:val="22"/>
          <w:szCs w:val="22"/>
        </w:rPr>
        <w:t>short answer</w:t>
      </w:r>
      <w:r w:rsidR="00520E04" w:rsidRPr="000F04CF">
        <w:rPr>
          <w:sz w:val="22"/>
          <w:szCs w:val="22"/>
        </w:rPr>
        <w:t xml:space="preserve"> </w:t>
      </w:r>
      <w:r w:rsidRPr="000F04CF">
        <w:rPr>
          <w:sz w:val="22"/>
          <w:szCs w:val="22"/>
        </w:rPr>
        <w:t xml:space="preserve">(SA) </w:t>
      </w:r>
      <w:r w:rsidR="00520E04" w:rsidRPr="000F04CF">
        <w:rPr>
          <w:sz w:val="22"/>
          <w:szCs w:val="22"/>
        </w:rPr>
        <w:t xml:space="preserve">test </w:t>
      </w:r>
      <w:r w:rsidR="00CA520D" w:rsidRPr="000F04CF">
        <w:rPr>
          <w:sz w:val="22"/>
          <w:szCs w:val="22"/>
        </w:rPr>
        <w:t>resulted</w:t>
      </w:r>
      <w:r w:rsidR="00520E04" w:rsidRPr="000F04CF">
        <w:rPr>
          <w:sz w:val="22"/>
          <w:szCs w:val="22"/>
        </w:rPr>
        <w:t xml:space="preserve"> in better performance on</w:t>
      </w:r>
      <w:r w:rsidR="00ED32DB" w:rsidRPr="000F04CF">
        <w:rPr>
          <w:sz w:val="22"/>
          <w:szCs w:val="22"/>
        </w:rPr>
        <w:t xml:space="preserve"> </w:t>
      </w:r>
      <w:r w:rsidR="00520E04" w:rsidRPr="000F04CF">
        <w:rPr>
          <w:sz w:val="22"/>
          <w:szCs w:val="22"/>
        </w:rPr>
        <w:t xml:space="preserve">the final test than an intervening </w:t>
      </w:r>
      <w:r w:rsidRPr="000F04CF">
        <w:rPr>
          <w:sz w:val="22"/>
          <w:szCs w:val="22"/>
        </w:rPr>
        <w:t>multiple choice (</w:t>
      </w:r>
      <w:r w:rsidR="00520E04" w:rsidRPr="000F04CF">
        <w:rPr>
          <w:sz w:val="22"/>
          <w:szCs w:val="22"/>
        </w:rPr>
        <w:t>MC</w:t>
      </w:r>
      <w:r w:rsidRPr="000F04CF">
        <w:rPr>
          <w:sz w:val="22"/>
          <w:szCs w:val="22"/>
        </w:rPr>
        <w:t>)</w:t>
      </w:r>
      <w:r w:rsidR="00520E04" w:rsidRPr="000F04CF">
        <w:rPr>
          <w:sz w:val="22"/>
          <w:szCs w:val="22"/>
        </w:rPr>
        <w:t xml:space="preserve"> test, regardless of whether the final</w:t>
      </w:r>
      <w:r w:rsidR="00ED32DB" w:rsidRPr="000F04CF">
        <w:rPr>
          <w:sz w:val="22"/>
          <w:szCs w:val="22"/>
        </w:rPr>
        <w:t xml:space="preserve"> </w:t>
      </w:r>
      <w:r w:rsidR="00520E04" w:rsidRPr="000F04CF">
        <w:rPr>
          <w:sz w:val="22"/>
          <w:szCs w:val="22"/>
        </w:rPr>
        <w:t xml:space="preserve">test was MC or SA format. </w:t>
      </w:r>
      <w:r w:rsidR="00D12F7B" w:rsidRPr="000F04CF">
        <w:rPr>
          <w:sz w:val="22"/>
          <w:szCs w:val="22"/>
        </w:rPr>
        <w:t>The</w:t>
      </w:r>
      <w:r w:rsidR="00CA520D" w:rsidRPr="000F04CF">
        <w:rPr>
          <w:sz w:val="22"/>
          <w:szCs w:val="22"/>
        </w:rPr>
        <w:t>se</w:t>
      </w:r>
      <w:r w:rsidR="006B118F" w:rsidRPr="000F04CF">
        <w:rPr>
          <w:sz w:val="22"/>
          <w:szCs w:val="22"/>
        </w:rPr>
        <w:t xml:space="preserve"> findings </w:t>
      </w:r>
      <w:r w:rsidR="00CA520D" w:rsidRPr="000F04CF">
        <w:rPr>
          <w:sz w:val="22"/>
          <w:szCs w:val="22"/>
        </w:rPr>
        <w:t>showed</w:t>
      </w:r>
      <w:r w:rsidR="006B118F" w:rsidRPr="000F04CF">
        <w:rPr>
          <w:sz w:val="22"/>
          <w:szCs w:val="22"/>
        </w:rPr>
        <w:t xml:space="preserve"> that of the two test formats often used by</w:t>
      </w:r>
      <w:r w:rsidRPr="000F04CF">
        <w:rPr>
          <w:sz w:val="22"/>
          <w:szCs w:val="22"/>
        </w:rPr>
        <w:t xml:space="preserve"> teachers, </w:t>
      </w:r>
      <w:r w:rsidR="006B118F" w:rsidRPr="000F04CF">
        <w:rPr>
          <w:sz w:val="22"/>
          <w:szCs w:val="22"/>
        </w:rPr>
        <w:t xml:space="preserve">the SA test was more beneficial for long-term retention than restudying. </w:t>
      </w:r>
      <w:r w:rsidR="006B118F" w:rsidRPr="000F04CF">
        <w:rPr>
          <w:sz w:val="22"/>
          <w:szCs w:val="22"/>
        </w:rPr>
        <w:lastRenderedPageBreak/>
        <w:t xml:space="preserve">Additionally, </w:t>
      </w:r>
      <w:r w:rsidR="00CA520D" w:rsidRPr="000F04CF">
        <w:rPr>
          <w:sz w:val="22"/>
          <w:szCs w:val="22"/>
        </w:rPr>
        <w:t>results indicated</w:t>
      </w:r>
      <w:r w:rsidR="00520E04" w:rsidRPr="000F04CF">
        <w:rPr>
          <w:sz w:val="22"/>
          <w:szCs w:val="22"/>
        </w:rPr>
        <w:t xml:space="preserve"> test </w:t>
      </w:r>
      <w:r w:rsidR="00CA520D" w:rsidRPr="000F04CF">
        <w:rPr>
          <w:sz w:val="22"/>
          <w:szCs w:val="22"/>
        </w:rPr>
        <w:t xml:space="preserve">that item </w:t>
      </w:r>
      <w:r w:rsidR="00520E04" w:rsidRPr="000F04CF">
        <w:rPr>
          <w:sz w:val="22"/>
          <w:szCs w:val="22"/>
        </w:rPr>
        <w:t>format and corrective feedback modulate</w:t>
      </w:r>
      <w:r w:rsidR="00CA520D" w:rsidRPr="000F04CF">
        <w:rPr>
          <w:sz w:val="22"/>
          <w:szCs w:val="22"/>
        </w:rPr>
        <w:t>d</w:t>
      </w:r>
      <w:r w:rsidR="00520E04" w:rsidRPr="000F04CF">
        <w:rPr>
          <w:sz w:val="22"/>
          <w:szCs w:val="22"/>
        </w:rPr>
        <w:t xml:space="preserve"> the</w:t>
      </w:r>
      <w:r w:rsidR="00ED32DB" w:rsidRPr="000F04CF">
        <w:rPr>
          <w:sz w:val="22"/>
          <w:szCs w:val="22"/>
        </w:rPr>
        <w:t xml:space="preserve"> </w:t>
      </w:r>
      <w:r w:rsidR="00520E04" w:rsidRPr="000F04CF">
        <w:rPr>
          <w:sz w:val="22"/>
          <w:szCs w:val="22"/>
        </w:rPr>
        <w:t xml:space="preserve">testing effect. </w:t>
      </w:r>
      <w:r w:rsidR="00CA520D" w:rsidRPr="000F04CF">
        <w:rPr>
          <w:sz w:val="22"/>
          <w:szCs w:val="22"/>
        </w:rPr>
        <w:t>Completing a</w:t>
      </w:r>
      <w:r w:rsidR="00520E04" w:rsidRPr="000F04CF">
        <w:rPr>
          <w:sz w:val="22"/>
          <w:szCs w:val="22"/>
        </w:rPr>
        <w:t xml:space="preserve"> SA test was found to boost final test performance</w:t>
      </w:r>
      <w:r w:rsidR="00ED32DB" w:rsidRPr="000F04CF">
        <w:rPr>
          <w:sz w:val="22"/>
          <w:szCs w:val="22"/>
        </w:rPr>
        <w:t xml:space="preserve"> </w:t>
      </w:r>
      <w:r w:rsidR="00520E04" w:rsidRPr="000F04CF">
        <w:rPr>
          <w:sz w:val="22"/>
          <w:szCs w:val="22"/>
        </w:rPr>
        <w:t>more than additional focused exposure to test-relevant information, if</w:t>
      </w:r>
      <w:r w:rsidR="00ED32DB" w:rsidRPr="000F04CF">
        <w:rPr>
          <w:sz w:val="22"/>
          <w:szCs w:val="22"/>
        </w:rPr>
        <w:t xml:space="preserve"> </w:t>
      </w:r>
      <w:r w:rsidR="00520E04" w:rsidRPr="000F04CF">
        <w:rPr>
          <w:sz w:val="22"/>
          <w:szCs w:val="22"/>
        </w:rPr>
        <w:t xml:space="preserve">corrective feedback was provided to </w:t>
      </w:r>
      <w:r w:rsidR="00CA520D" w:rsidRPr="000F04CF">
        <w:rPr>
          <w:sz w:val="22"/>
          <w:szCs w:val="22"/>
        </w:rPr>
        <w:t>improve</w:t>
      </w:r>
      <w:r w:rsidR="00520E04" w:rsidRPr="000F04CF">
        <w:rPr>
          <w:sz w:val="22"/>
          <w:szCs w:val="22"/>
        </w:rPr>
        <w:t xml:space="preserve"> poor initial test performance. Although taking an MC test improved final retention relative to</w:t>
      </w:r>
      <w:r w:rsidR="00ED32DB" w:rsidRPr="000F04CF">
        <w:rPr>
          <w:sz w:val="22"/>
          <w:szCs w:val="22"/>
        </w:rPr>
        <w:t xml:space="preserve"> </w:t>
      </w:r>
      <w:r w:rsidR="00CA520D" w:rsidRPr="000F04CF">
        <w:rPr>
          <w:sz w:val="22"/>
          <w:szCs w:val="22"/>
        </w:rPr>
        <w:t>completing no test</w:t>
      </w:r>
      <w:r w:rsidR="00520E04" w:rsidRPr="000F04CF">
        <w:rPr>
          <w:sz w:val="22"/>
          <w:szCs w:val="22"/>
        </w:rPr>
        <w:t xml:space="preserve"> after study, performance was not significantly</w:t>
      </w:r>
      <w:r w:rsidRPr="000F04CF">
        <w:rPr>
          <w:sz w:val="22"/>
          <w:szCs w:val="22"/>
        </w:rPr>
        <w:t xml:space="preserve"> </w:t>
      </w:r>
      <w:r w:rsidR="00520E04" w:rsidRPr="000F04CF">
        <w:rPr>
          <w:sz w:val="22"/>
          <w:szCs w:val="22"/>
        </w:rPr>
        <w:t>different from receiving additional exposu</w:t>
      </w:r>
      <w:r w:rsidR="006B118F" w:rsidRPr="000F04CF">
        <w:rPr>
          <w:sz w:val="22"/>
          <w:szCs w:val="22"/>
        </w:rPr>
        <w:t>re to test-relevant information</w:t>
      </w:r>
      <w:r w:rsidRPr="000F04CF">
        <w:rPr>
          <w:sz w:val="22"/>
          <w:szCs w:val="22"/>
        </w:rPr>
        <w:t xml:space="preserve">” </w:t>
      </w:r>
      <w:r w:rsidR="006B118F" w:rsidRPr="000F04CF">
        <w:rPr>
          <w:sz w:val="22"/>
          <w:szCs w:val="22"/>
        </w:rPr>
        <w:t>(p. 544)</w:t>
      </w:r>
      <w:r w:rsidRPr="000F04CF">
        <w:rPr>
          <w:sz w:val="22"/>
          <w:szCs w:val="22"/>
        </w:rPr>
        <w:t>.</w:t>
      </w:r>
    </w:p>
    <w:p w:rsidR="005E0550" w:rsidRPr="000F04CF" w:rsidRDefault="005E0550" w:rsidP="000F04CF">
      <w:pPr>
        <w:autoSpaceDE w:val="0"/>
        <w:autoSpaceDN w:val="0"/>
        <w:adjustRightInd w:val="0"/>
        <w:ind w:firstLine="720"/>
        <w:jc w:val="both"/>
        <w:rPr>
          <w:sz w:val="22"/>
          <w:szCs w:val="22"/>
        </w:rPr>
      </w:pPr>
      <w:r w:rsidRPr="000F04CF">
        <w:rPr>
          <w:sz w:val="22"/>
          <w:szCs w:val="22"/>
        </w:rPr>
        <w:t>Authors have argued that if a conceptual base of knowledge in mathematics is limited, children may fail to develop skills which may prove necessary for future success (O’Neil &amp; Brown, 1998). Skills, such as critical thinking or problem solving, which are paramount to achieving success may be undermined long before students reach secondary grade levels (</w:t>
      </w:r>
      <w:proofErr w:type="spellStart"/>
      <w:r w:rsidRPr="000F04CF">
        <w:rPr>
          <w:sz w:val="22"/>
          <w:szCs w:val="22"/>
        </w:rPr>
        <w:t>Carnine</w:t>
      </w:r>
      <w:proofErr w:type="spellEnd"/>
      <w:r w:rsidRPr="000F04CF">
        <w:rPr>
          <w:sz w:val="22"/>
          <w:szCs w:val="22"/>
        </w:rPr>
        <w:t xml:space="preserve">, Jones, &amp; Dixon, 1994), suggesting that narrowly aimed assessment reform is not sufficient (Hirsch, </w:t>
      </w:r>
      <w:proofErr w:type="spellStart"/>
      <w:r w:rsidRPr="000F04CF">
        <w:rPr>
          <w:sz w:val="22"/>
          <w:szCs w:val="22"/>
        </w:rPr>
        <w:t>Koppich</w:t>
      </w:r>
      <w:proofErr w:type="spellEnd"/>
      <w:r w:rsidRPr="000F04CF">
        <w:rPr>
          <w:sz w:val="22"/>
          <w:szCs w:val="22"/>
        </w:rPr>
        <w:t>, &amp; Knapp, 2001). Because choices students make in mathematics are based on the most commonly used instruction techniques; a unitary method of representation is often used exclusively when solving particular types of problems (</w:t>
      </w:r>
      <w:proofErr w:type="spellStart"/>
      <w:r w:rsidRPr="000F04CF">
        <w:rPr>
          <w:sz w:val="22"/>
          <w:szCs w:val="22"/>
        </w:rPr>
        <w:t>Tsamir</w:t>
      </w:r>
      <w:proofErr w:type="spellEnd"/>
      <w:r w:rsidRPr="000F04CF">
        <w:rPr>
          <w:sz w:val="22"/>
          <w:szCs w:val="22"/>
        </w:rPr>
        <w:t xml:space="preserve"> &amp; </w:t>
      </w:r>
      <w:proofErr w:type="spellStart"/>
      <w:r w:rsidRPr="000F04CF">
        <w:rPr>
          <w:sz w:val="22"/>
          <w:szCs w:val="22"/>
        </w:rPr>
        <w:t>Almog</w:t>
      </w:r>
      <w:proofErr w:type="spellEnd"/>
      <w:r w:rsidRPr="000F04CF">
        <w:rPr>
          <w:sz w:val="22"/>
          <w:szCs w:val="22"/>
        </w:rPr>
        <w:t xml:space="preserve">, 2001). As a result, assessment reformers, focusing on evaluation of student knowledge, stress the need for integration between assessment and instruction (Shepard, 2000). Researchers (Clark, 2002; </w:t>
      </w:r>
      <w:proofErr w:type="spellStart"/>
      <w:r w:rsidRPr="000F04CF">
        <w:rPr>
          <w:sz w:val="22"/>
          <w:szCs w:val="22"/>
        </w:rPr>
        <w:t>Pedulla</w:t>
      </w:r>
      <w:proofErr w:type="spellEnd"/>
      <w:r w:rsidRPr="000F04CF">
        <w:rPr>
          <w:sz w:val="22"/>
          <w:szCs w:val="22"/>
        </w:rPr>
        <w:t>, 2003) who surveyed educators confirm that the No Child Left Behind model promoted teaching to the test and development of narrowed curriculum (</w:t>
      </w:r>
      <w:proofErr w:type="spellStart"/>
      <w:r w:rsidRPr="000F04CF">
        <w:rPr>
          <w:sz w:val="22"/>
          <w:szCs w:val="22"/>
        </w:rPr>
        <w:t>Guisbond</w:t>
      </w:r>
      <w:proofErr w:type="spellEnd"/>
      <w:r w:rsidRPr="000F04CF">
        <w:rPr>
          <w:sz w:val="22"/>
          <w:szCs w:val="22"/>
        </w:rPr>
        <w:t xml:space="preserve"> &amp; Neill, 2004). This can be seen in in traditional testing, where selected response, such as multiple choice (MC) exams, are common, due to the relative ease and simplicity of implementation. However, selecting the correct response can be a false indicator of knowledge (</w:t>
      </w:r>
      <w:proofErr w:type="spellStart"/>
      <w:r w:rsidRPr="000F04CF">
        <w:rPr>
          <w:sz w:val="22"/>
          <w:szCs w:val="22"/>
        </w:rPr>
        <w:t>Dufresne</w:t>
      </w:r>
      <w:proofErr w:type="spellEnd"/>
      <w:r w:rsidRPr="000F04CF">
        <w:rPr>
          <w:sz w:val="22"/>
          <w:szCs w:val="22"/>
        </w:rPr>
        <w:t>, 2002), as MC exams may be more reflective of shallow factual memorization, or one's ability to take an exam (e.g. test smarts) as opposed to actual knowledge (</w:t>
      </w:r>
      <w:proofErr w:type="spellStart"/>
      <w:r w:rsidRPr="000F04CF">
        <w:rPr>
          <w:sz w:val="22"/>
          <w:szCs w:val="22"/>
        </w:rPr>
        <w:t>Stiggins</w:t>
      </w:r>
      <w:proofErr w:type="spellEnd"/>
      <w:r w:rsidRPr="000F04CF">
        <w:rPr>
          <w:sz w:val="22"/>
          <w:szCs w:val="22"/>
        </w:rPr>
        <w:t xml:space="preserve">, 2005). According to Tomlinson (2007), this format provides little information about </w:t>
      </w:r>
      <w:r w:rsidR="00BE1E79" w:rsidRPr="000F04CF">
        <w:rPr>
          <w:sz w:val="22"/>
          <w:szCs w:val="22"/>
        </w:rPr>
        <w:t>problem solving abilities</w:t>
      </w:r>
      <w:r w:rsidRPr="000F04CF">
        <w:rPr>
          <w:sz w:val="22"/>
          <w:szCs w:val="22"/>
        </w:rPr>
        <w:t xml:space="preserve"> and other critical information teachers use to make informed judgments regarding appropriate instructional strategies and practice</w:t>
      </w:r>
      <w:r w:rsidR="00BE1E79" w:rsidRPr="000F04CF">
        <w:rPr>
          <w:sz w:val="22"/>
          <w:szCs w:val="22"/>
        </w:rPr>
        <w:t>s</w:t>
      </w:r>
      <w:r w:rsidRPr="000F04CF">
        <w:rPr>
          <w:sz w:val="22"/>
          <w:szCs w:val="22"/>
        </w:rPr>
        <w:t>.</w:t>
      </w:r>
    </w:p>
    <w:p w:rsidR="005E0550" w:rsidRPr="000F04CF" w:rsidRDefault="005E0550" w:rsidP="000F04CF">
      <w:pPr>
        <w:autoSpaceDE w:val="0"/>
        <w:autoSpaceDN w:val="0"/>
        <w:adjustRightInd w:val="0"/>
        <w:ind w:firstLine="720"/>
        <w:jc w:val="both"/>
        <w:rPr>
          <w:sz w:val="22"/>
          <w:szCs w:val="22"/>
        </w:rPr>
      </w:pPr>
      <w:r w:rsidRPr="000F04CF">
        <w:rPr>
          <w:sz w:val="22"/>
          <w:szCs w:val="22"/>
        </w:rPr>
        <w:t xml:space="preserve">One way in which assessment and instruction may be better aligned to develop more in-depth understandings and knowledge is through the use of </w:t>
      </w:r>
      <w:r w:rsidR="00CA520D" w:rsidRPr="000F04CF">
        <w:rPr>
          <w:sz w:val="22"/>
          <w:szCs w:val="22"/>
        </w:rPr>
        <w:t xml:space="preserve">appropriate testing items, i.e. </w:t>
      </w:r>
      <w:r w:rsidR="00BE1E79" w:rsidRPr="000F04CF">
        <w:rPr>
          <w:sz w:val="22"/>
          <w:szCs w:val="22"/>
        </w:rPr>
        <w:t>open-ended/</w:t>
      </w:r>
      <w:r w:rsidRPr="000F04CF">
        <w:rPr>
          <w:sz w:val="22"/>
          <w:szCs w:val="22"/>
        </w:rPr>
        <w:t>constructed</w:t>
      </w:r>
      <w:r w:rsidR="00B75269" w:rsidRPr="000F04CF">
        <w:rPr>
          <w:sz w:val="22"/>
          <w:szCs w:val="22"/>
        </w:rPr>
        <w:t xml:space="preserve"> and short answer</w:t>
      </w:r>
      <w:r w:rsidRPr="000F04CF">
        <w:rPr>
          <w:sz w:val="22"/>
          <w:szCs w:val="22"/>
        </w:rPr>
        <w:t xml:space="preserve"> response items. Although much remains to be learned about test item formatting and its impact on classroom instruction, using</w:t>
      </w:r>
      <w:r w:rsidR="00B75269" w:rsidRPr="000F04CF">
        <w:rPr>
          <w:sz w:val="22"/>
          <w:szCs w:val="22"/>
        </w:rPr>
        <w:t xml:space="preserve"> these formats</w:t>
      </w:r>
      <w:r w:rsidRPr="000F04CF">
        <w:rPr>
          <w:sz w:val="22"/>
          <w:szCs w:val="22"/>
        </w:rPr>
        <w:t xml:space="preserve"> has been linked to promoting models of teaching and learning which facilitate </w:t>
      </w:r>
      <w:r w:rsidR="00BE1E79" w:rsidRPr="000F04CF">
        <w:rPr>
          <w:sz w:val="22"/>
          <w:szCs w:val="22"/>
        </w:rPr>
        <w:t xml:space="preserve">in-depth </w:t>
      </w:r>
      <w:r w:rsidRPr="000F04CF">
        <w:rPr>
          <w:sz w:val="22"/>
          <w:szCs w:val="22"/>
        </w:rPr>
        <w:t xml:space="preserve">understanding (Lane, 2004). Alternatively, the use of </w:t>
      </w:r>
      <w:r w:rsidR="00B75269" w:rsidRPr="000F04CF">
        <w:rPr>
          <w:sz w:val="22"/>
          <w:szCs w:val="22"/>
        </w:rPr>
        <w:t>open-ended/constructed and short answer response items</w:t>
      </w:r>
      <w:r w:rsidRPr="000F04CF">
        <w:rPr>
          <w:sz w:val="22"/>
          <w:szCs w:val="22"/>
        </w:rPr>
        <w:t xml:space="preserve"> may allow educators to gain unique diagnostic insight into students’ thinking, while providing opportunities for students to exercise personal agency to enhance learning (</w:t>
      </w:r>
      <w:proofErr w:type="spellStart"/>
      <w:r w:rsidRPr="000F04CF">
        <w:rPr>
          <w:sz w:val="22"/>
          <w:szCs w:val="22"/>
        </w:rPr>
        <w:t>Bahlmann</w:t>
      </w:r>
      <w:proofErr w:type="spellEnd"/>
      <w:r w:rsidRPr="000F04CF">
        <w:rPr>
          <w:sz w:val="22"/>
          <w:szCs w:val="22"/>
        </w:rPr>
        <w:t xml:space="preserve"> &amp; Walter, 2006; </w:t>
      </w:r>
      <w:proofErr w:type="spellStart"/>
      <w:r w:rsidRPr="000F04CF">
        <w:rPr>
          <w:sz w:val="22"/>
          <w:szCs w:val="22"/>
        </w:rPr>
        <w:t>Birenbaum</w:t>
      </w:r>
      <w:proofErr w:type="spellEnd"/>
      <w:r w:rsidRPr="000F04CF">
        <w:rPr>
          <w:sz w:val="22"/>
          <w:szCs w:val="22"/>
        </w:rPr>
        <w:t xml:space="preserve"> &amp; </w:t>
      </w:r>
      <w:proofErr w:type="spellStart"/>
      <w:r w:rsidRPr="000F04CF">
        <w:rPr>
          <w:sz w:val="22"/>
          <w:szCs w:val="22"/>
        </w:rPr>
        <w:t>Tatsuoka</w:t>
      </w:r>
      <w:proofErr w:type="spellEnd"/>
      <w:r w:rsidRPr="000F04CF">
        <w:rPr>
          <w:sz w:val="22"/>
          <w:szCs w:val="22"/>
        </w:rPr>
        <w:t xml:space="preserve">, 1987). </w:t>
      </w:r>
    </w:p>
    <w:p w:rsidR="006E5D9C" w:rsidRPr="000F04CF" w:rsidRDefault="006E5D9C" w:rsidP="000F04CF">
      <w:pPr>
        <w:jc w:val="both"/>
        <w:rPr>
          <w:b/>
          <w:bCs/>
          <w:sz w:val="22"/>
          <w:szCs w:val="22"/>
          <w:u w:val="single"/>
        </w:rPr>
      </w:pPr>
    </w:p>
    <w:p w:rsidR="0078733C" w:rsidRPr="000F04CF" w:rsidRDefault="006E5D9C" w:rsidP="000F04CF">
      <w:pPr>
        <w:jc w:val="both"/>
        <w:rPr>
          <w:i/>
          <w:sz w:val="22"/>
          <w:szCs w:val="22"/>
        </w:rPr>
      </w:pPr>
      <w:r w:rsidRPr="000F04CF">
        <w:rPr>
          <w:i/>
          <w:sz w:val="22"/>
          <w:szCs w:val="22"/>
        </w:rPr>
        <w:t>Methodology</w:t>
      </w:r>
    </w:p>
    <w:p w:rsidR="006E5D9C" w:rsidRPr="000F04CF" w:rsidRDefault="006E5D9C" w:rsidP="000F04CF">
      <w:pPr>
        <w:jc w:val="both"/>
        <w:rPr>
          <w:i/>
          <w:sz w:val="22"/>
          <w:szCs w:val="22"/>
        </w:rPr>
      </w:pPr>
    </w:p>
    <w:p w:rsidR="0078733C" w:rsidRPr="000F04CF" w:rsidRDefault="0078733C" w:rsidP="000F04CF">
      <w:pPr>
        <w:autoSpaceDE w:val="0"/>
        <w:autoSpaceDN w:val="0"/>
        <w:adjustRightInd w:val="0"/>
        <w:ind w:firstLine="720"/>
        <w:jc w:val="both"/>
        <w:rPr>
          <w:b/>
          <w:bCs/>
          <w:sz w:val="22"/>
          <w:szCs w:val="22"/>
        </w:rPr>
      </w:pPr>
      <w:r w:rsidRPr="000F04CF">
        <w:rPr>
          <w:sz w:val="22"/>
          <w:szCs w:val="22"/>
        </w:rPr>
        <w:t>This evaluation utilized data from one school in one upstate New York State school district. The data encompassed longitudinal archival test results from approximately 300 students in grades 3 through 5, from a school identified in the New York State Report Card (2009) as an elementary level school in an urban or suburban school district with high student needs in relation to district resources. Comparable schools in this group were in the middle range of student needs for elementary level schools in these districts.</w:t>
      </w:r>
    </w:p>
    <w:p w:rsidR="0078733C" w:rsidRPr="000F04CF" w:rsidRDefault="0078733C" w:rsidP="000F04CF">
      <w:pPr>
        <w:autoSpaceDE w:val="0"/>
        <w:autoSpaceDN w:val="0"/>
        <w:adjustRightInd w:val="0"/>
        <w:ind w:firstLine="720"/>
        <w:jc w:val="both"/>
        <w:rPr>
          <w:sz w:val="22"/>
          <w:szCs w:val="22"/>
        </w:rPr>
      </w:pPr>
      <w:r w:rsidRPr="000F04CF">
        <w:rPr>
          <w:sz w:val="22"/>
          <w:szCs w:val="22"/>
        </w:rPr>
        <w:t xml:space="preserve">A correlational multivariate research design using </w:t>
      </w:r>
      <w:r w:rsidRPr="000F04CF">
        <w:rPr>
          <w:i/>
          <w:iCs/>
          <w:sz w:val="22"/>
          <w:szCs w:val="22"/>
        </w:rPr>
        <w:t xml:space="preserve">a priori </w:t>
      </w:r>
      <w:r w:rsidRPr="000F04CF">
        <w:rPr>
          <w:sz w:val="22"/>
          <w:szCs w:val="22"/>
        </w:rPr>
        <w:t xml:space="preserve">data was utilized through a discriminant analysis in order: 1) to investigate which content-specific variables from grades three and four best predict fifth grade proficiency level; 2) to determine the degree of association of third and fourth grade content variables with 5th grade outcomes and 3) to outline the generation of weights that allow for the establishment of predictive functions. </w:t>
      </w:r>
      <w:r w:rsidR="00691FF8" w:rsidRPr="000F04CF">
        <w:rPr>
          <w:sz w:val="22"/>
          <w:szCs w:val="22"/>
        </w:rPr>
        <w:t>Additionally, the</w:t>
      </w:r>
      <w:r w:rsidRPr="000F04CF">
        <w:rPr>
          <w:sz w:val="22"/>
          <w:szCs w:val="22"/>
        </w:rPr>
        <w:t xml:space="preserve"> </w:t>
      </w:r>
      <w:r w:rsidR="00691FF8" w:rsidRPr="000F04CF">
        <w:rPr>
          <w:sz w:val="22"/>
          <w:szCs w:val="22"/>
        </w:rPr>
        <w:t xml:space="preserve">analysis </w:t>
      </w:r>
      <w:r w:rsidRPr="000F04CF">
        <w:rPr>
          <w:sz w:val="22"/>
          <w:szCs w:val="22"/>
        </w:rPr>
        <w:t xml:space="preserve">used components of two assessment tools to assess the dependent and independent variables based on mathematics scaled scores obtained from the administration of either the Test of New York State Standards (TONYSS; created by Riverside Publishing Company, 2006) and the New York State Testing Program, Mathematics Tests from 2003 -2009. </w:t>
      </w:r>
    </w:p>
    <w:p w:rsidR="005E0550" w:rsidRPr="000F04CF" w:rsidRDefault="005E0550" w:rsidP="000F04CF">
      <w:pPr>
        <w:jc w:val="both"/>
        <w:rPr>
          <w:b/>
          <w:bCs/>
          <w:sz w:val="22"/>
          <w:szCs w:val="22"/>
          <w:u w:val="single"/>
        </w:rPr>
      </w:pPr>
    </w:p>
    <w:p w:rsidR="006E5D9C" w:rsidRPr="000F04CF" w:rsidRDefault="006E5D9C" w:rsidP="000F04CF">
      <w:pPr>
        <w:jc w:val="both"/>
        <w:rPr>
          <w:i/>
          <w:sz w:val="22"/>
          <w:szCs w:val="22"/>
        </w:rPr>
      </w:pPr>
      <w:r w:rsidRPr="000F04CF">
        <w:rPr>
          <w:i/>
          <w:sz w:val="22"/>
          <w:szCs w:val="22"/>
        </w:rPr>
        <w:lastRenderedPageBreak/>
        <w:t>Results and Conclusions</w:t>
      </w:r>
    </w:p>
    <w:p w:rsidR="00691FF8" w:rsidRPr="000F04CF" w:rsidRDefault="00691FF8" w:rsidP="000F04CF">
      <w:pPr>
        <w:jc w:val="both"/>
        <w:rPr>
          <w:sz w:val="22"/>
          <w:szCs w:val="22"/>
        </w:rPr>
      </w:pPr>
    </w:p>
    <w:p w:rsidR="00691FF8" w:rsidRPr="000F04CF" w:rsidRDefault="00691FF8" w:rsidP="000F04CF">
      <w:pPr>
        <w:autoSpaceDE w:val="0"/>
        <w:autoSpaceDN w:val="0"/>
        <w:adjustRightInd w:val="0"/>
        <w:ind w:firstLine="720"/>
        <w:jc w:val="both"/>
        <w:rPr>
          <w:sz w:val="22"/>
          <w:szCs w:val="22"/>
        </w:rPr>
      </w:pPr>
      <w:r w:rsidRPr="000F04CF">
        <w:rPr>
          <w:sz w:val="22"/>
          <w:szCs w:val="22"/>
        </w:rPr>
        <w:t xml:space="preserve">Overall, the data analysis in this study suggested that open-ended, extended/ constructed response questions in grades three and four can predict proficiency grouping on future fifth grade mathematics test.  All content constructs (grade 3 and 4 statistics and probability, grade 3 and 4 number sense, numeration and operations, grade 3 and 4 geometry, grade 3 and 4 algebra and grade 4 measurement) appeared to be important when attempting to discriminate between the proficiency levels in fifth grade student outcomes. More specifically, in third grade, statistics, probability and geometry were the strongest predictors of fifth grade proficiency level. These constructs require students to understand mathematics through the collection, organization, displaying, and analyzing of data. Students make predictions that are based upon data analysis and understand and apply concepts of probability (NYSED, 2010, p. 26). In the case of geometry, mathematics is realized through visualization, spatial reasoning and analyses of characteristics and properties of geometric shapes (citation). </w:t>
      </w:r>
    </w:p>
    <w:p w:rsidR="00691FF8" w:rsidRPr="000F04CF" w:rsidRDefault="00691FF8" w:rsidP="000F04CF">
      <w:pPr>
        <w:autoSpaceDE w:val="0"/>
        <w:autoSpaceDN w:val="0"/>
        <w:adjustRightInd w:val="0"/>
        <w:ind w:firstLine="720"/>
        <w:jc w:val="both"/>
        <w:rPr>
          <w:sz w:val="22"/>
          <w:szCs w:val="22"/>
        </w:rPr>
      </w:pPr>
      <w:r w:rsidRPr="000F04CF">
        <w:rPr>
          <w:sz w:val="22"/>
          <w:szCs w:val="22"/>
        </w:rPr>
        <w:t>Additionally students formally and informally identify and justify geometric relationships, apply transformations, use symmetry, and coordinate geometry to analyze problem solving situations (NYSED, 2010, p. 26). In grade 4 number and numeration and algebra are the most predictive sub-categories. Students understand numbers through multiple ways of representing numbers, relationships am</w:t>
      </w:r>
      <w:r w:rsidR="006D4FDD" w:rsidRPr="000F04CF">
        <w:rPr>
          <w:sz w:val="22"/>
          <w:szCs w:val="22"/>
        </w:rPr>
        <w:t xml:space="preserve">ong numbers, and number systems. </w:t>
      </w:r>
      <w:r w:rsidRPr="000F04CF">
        <w:rPr>
          <w:sz w:val="22"/>
          <w:szCs w:val="22"/>
        </w:rPr>
        <w:t>Students glean meanings of operations and procedures and how they relate to one another and compute accurately to make reasonable estimates when dealing with number sense and numeration (NYSED, 2010, p. 26). In algebra, students represent and analyze algebraically problem solving situations; perform algebraic procedures accurately; recognize, use, and represent algebraically patterns, relations, and functions (NYSED, 2010, p. 26).</w:t>
      </w:r>
    </w:p>
    <w:p w:rsidR="00691FF8" w:rsidRPr="000F04CF" w:rsidRDefault="00691FF8" w:rsidP="000F04CF">
      <w:pPr>
        <w:autoSpaceDE w:val="0"/>
        <w:autoSpaceDN w:val="0"/>
        <w:adjustRightInd w:val="0"/>
        <w:ind w:firstLine="720"/>
        <w:jc w:val="both"/>
        <w:rPr>
          <w:sz w:val="22"/>
          <w:szCs w:val="22"/>
        </w:rPr>
      </w:pPr>
      <w:r w:rsidRPr="000F04CF">
        <w:rPr>
          <w:sz w:val="22"/>
          <w:szCs w:val="22"/>
        </w:rPr>
        <w:t>These constructs are supported in classrooms through activities focused on specific bodies of knowledge and mental processes associated with each sub-category area and the grade level concepts. While the content may look similar across grade levels the mental processes used at each grade level change and become more sophisticat</w:t>
      </w:r>
      <w:r w:rsidR="006D4FDD" w:rsidRPr="000F04CF">
        <w:rPr>
          <w:sz w:val="22"/>
          <w:szCs w:val="22"/>
        </w:rPr>
        <w:t xml:space="preserve">ed as the grade level increases. </w:t>
      </w:r>
      <w:r w:rsidRPr="000F04CF">
        <w:rPr>
          <w:sz w:val="22"/>
          <w:szCs w:val="22"/>
        </w:rPr>
        <w:t>In comparing the third and fourth grade predictive value of the subcategories, the differences may be due to the specific content taught and the level or depth of the concept within each category.</w:t>
      </w:r>
    </w:p>
    <w:p w:rsidR="00F31E25" w:rsidRPr="000F04CF" w:rsidRDefault="00691FF8" w:rsidP="000F04CF">
      <w:pPr>
        <w:autoSpaceDE w:val="0"/>
        <w:autoSpaceDN w:val="0"/>
        <w:adjustRightInd w:val="0"/>
        <w:ind w:firstLine="720"/>
        <w:jc w:val="both"/>
        <w:rPr>
          <w:sz w:val="22"/>
          <w:szCs w:val="22"/>
        </w:rPr>
      </w:pPr>
      <w:r w:rsidRPr="000F04CF">
        <w:rPr>
          <w:sz w:val="22"/>
          <w:szCs w:val="22"/>
        </w:rPr>
        <w:t xml:space="preserve">Overall, however, outcomes supporting the predictive nature of open-ended questions add to researchers’ contention that the use of open-ended constructional formats improves the development of conceptual understanding and builds long-term conceptual learning (Gray &amp; Tall 2002).  Additionally, it hints at a need to address the issues of testing preparation, the impact of testing on classroom instruction, the discussion of what constitutes in-depth understanding in mathematics learning, how it should be supported, and how it is practiced (Moon &amp; Schulman, 1995; </w:t>
      </w:r>
      <w:proofErr w:type="spellStart"/>
      <w:r w:rsidRPr="000F04CF">
        <w:rPr>
          <w:sz w:val="22"/>
          <w:szCs w:val="22"/>
        </w:rPr>
        <w:t>Kuechler</w:t>
      </w:r>
      <w:proofErr w:type="spellEnd"/>
      <w:r w:rsidRPr="000F04CF">
        <w:rPr>
          <w:sz w:val="22"/>
          <w:szCs w:val="22"/>
        </w:rPr>
        <w:t xml:space="preserve"> &amp; </w:t>
      </w:r>
      <w:proofErr w:type="spellStart"/>
      <w:r w:rsidRPr="000F04CF">
        <w:rPr>
          <w:sz w:val="22"/>
          <w:szCs w:val="22"/>
        </w:rPr>
        <w:t>Simkin</w:t>
      </w:r>
      <w:proofErr w:type="spellEnd"/>
      <w:r w:rsidRPr="000F04CF">
        <w:rPr>
          <w:sz w:val="22"/>
          <w:szCs w:val="22"/>
        </w:rPr>
        <w:t xml:space="preserve">, 2010).  Additionally, these outcomes support research that suggests the whole curriculum can be framed with an awareness of the abstract, evoking complex thinking skills (Gray &amp; Tall 2002; Martinez, 2010).  </w:t>
      </w:r>
    </w:p>
    <w:p w:rsidR="006D4FDD" w:rsidRPr="000F04CF" w:rsidRDefault="006D4FDD" w:rsidP="000F04CF">
      <w:pPr>
        <w:autoSpaceDE w:val="0"/>
        <w:autoSpaceDN w:val="0"/>
        <w:adjustRightInd w:val="0"/>
        <w:ind w:firstLine="720"/>
        <w:jc w:val="both"/>
        <w:rPr>
          <w:sz w:val="22"/>
          <w:szCs w:val="22"/>
          <w:lang w:eastAsia="ja-JP"/>
        </w:rPr>
      </w:pPr>
    </w:p>
    <w:p w:rsidR="006D4FDD" w:rsidRPr="000F04CF" w:rsidRDefault="006D4FDD" w:rsidP="000F04CF">
      <w:pPr>
        <w:autoSpaceDE w:val="0"/>
        <w:autoSpaceDN w:val="0"/>
        <w:adjustRightInd w:val="0"/>
        <w:jc w:val="both"/>
        <w:rPr>
          <w:i/>
          <w:sz w:val="22"/>
          <w:szCs w:val="22"/>
          <w:lang w:eastAsia="ja-JP"/>
        </w:rPr>
      </w:pPr>
      <w:r w:rsidRPr="000F04CF">
        <w:rPr>
          <w:i/>
          <w:sz w:val="22"/>
          <w:szCs w:val="22"/>
          <w:lang w:eastAsia="ja-JP"/>
        </w:rPr>
        <w:t>Implications</w:t>
      </w:r>
    </w:p>
    <w:p w:rsidR="006D4FDD" w:rsidRPr="000F04CF" w:rsidRDefault="006D4FDD" w:rsidP="000F04CF">
      <w:pPr>
        <w:autoSpaceDE w:val="0"/>
        <w:autoSpaceDN w:val="0"/>
        <w:adjustRightInd w:val="0"/>
        <w:jc w:val="both"/>
        <w:rPr>
          <w:sz w:val="22"/>
          <w:szCs w:val="22"/>
          <w:lang w:eastAsia="ja-JP"/>
        </w:rPr>
      </w:pPr>
    </w:p>
    <w:p w:rsidR="006D4FDD" w:rsidRPr="000F04CF" w:rsidRDefault="00691FF8" w:rsidP="000F04CF">
      <w:pPr>
        <w:autoSpaceDE w:val="0"/>
        <w:autoSpaceDN w:val="0"/>
        <w:adjustRightInd w:val="0"/>
        <w:ind w:firstLine="720"/>
        <w:jc w:val="both"/>
        <w:rPr>
          <w:sz w:val="22"/>
          <w:szCs w:val="22"/>
        </w:rPr>
      </w:pPr>
      <w:r w:rsidRPr="000F04CF">
        <w:rPr>
          <w:sz w:val="22"/>
          <w:szCs w:val="22"/>
          <w:lang w:eastAsia="ja-JP"/>
        </w:rPr>
        <w:t>The idea of open-ended items promoting higher order th</w:t>
      </w:r>
      <w:r w:rsidR="003A26D9">
        <w:rPr>
          <w:sz w:val="22"/>
          <w:szCs w:val="22"/>
          <w:lang w:eastAsia="ja-JP"/>
        </w:rPr>
        <w:t xml:space="preserve">inking skills is not a new one and </w:t>
      </w:r>
      <w:r w:rsidR="003A26D9">
        <w:rPr>
          <w:rFonts w:eastAsiaTheme="minorHAnsi"/>
          <w:sz w:val="22"/>
          <w:szCs w:val="22"/>
        </w:rPr>
        <w:t>t</w:t>
      </w:r>
      <w:r w:rsidR="00F31E25" w:rsidRPr="000F04CF">
        <w:rPr>
          <w:rFonts w:eastAsiaTheme="minorHAnsi"/>
          <w:sz w:val="22"/>
          <w:szCs w:val="22"/>
        </w:rPr>
        <w:t xml:space="preserve">here has been world-wide demand for curriculums to engage students in learning activities that nurture critical thinking skills. To understand whether we have been successful in answering such demand, the development of suitable assessment of critical thinking is crucial. </w:t>
      </w:r>
      <w:r w:rsidR="00134D70" w:rsidRPr="000F04CF">
        <w:rPr>
          <w:rFonts w:eastAsiaTheme="minorHAnsi"/>
          <w:sz w:val="22"/>
          <w:szCs w:val="22"/>
        </w:rPr>
        <w:t xml:space="preserve">According Ku’s (2009) in-depth study of item formats and their cognitive and dispositional value for critical thinking, </w:t>
      </w:r>
      <w:r w:rsidR="00F31E25" w:rsidRPr="000F04CF">
        <w:rPr>
          <w:rFonts w:eastAsiaTheme="minorHAnsi"/>
          <w:sz w:val="22"/>
          <w:szCs w:val="22"/>
        </w:rPr>
        <w:t>open-ended response f</w:t>
      </w:r>
      <w:r w:rsidR="00134D70" w:rsidRPr="000F04CF">
        <w:rPr>
          <w:rFonts w:eastAsiaTheme="minorHAnsi"/>
          <w:sz w:val="22"/>
          <w:szCs w:val="22"/>
        </w:rPr>
        <w:t xml:space="preserve">ormats would capture more of the cognitive ability and </w:t>
      </w:r>
      <w:r w:rsidR="00F31E25" w:rsidRPr="000F04CF">
        <w:rPr>
          <w:rFonts w:eastAsiaTheme="minorHAnsi"/>
          <w:sz w:val="22"/>
          <w:szCs w:val="22"/>
        </w:rPr>
        <w:t>disposition aspect</w:t>
      </w:r>
      <w:r w:rsidR="00134D70" w:rsidRPr="000F04CF">
        <w:rPr>
          <w:rFonts w:eastAsiaTheme="minorHAnsi"/>
          <w:sz w:val="22"/>
          <w:szCs w:val="22"/>
        </w:rPr>
        <w:t>s</w:t>
      </w:r>
      <w:r w:rsidR="00F31E25" w:rsidRPr="000F04CF">
        <w:rPr>
          <w:rFonts w:eastAsiaTheme="minorHAnsi"/>
          <w:sz w:val="22"/>
          <w:szCs w:val="22"/>
        </w:rPr>
        <w:t xml:space="preserve"> of critical thinking than multiple-choice response formats would (Ku, 2009, p. </w:t>
      </w:r>
      <w:r w:rsidR="00134D70" w:rsidRPr="000F04CF">
        <w:rPr>
          <w:rFonts w:eastAsiaTheme="minorHAnsi"/>
          <w:sz w:val="22"/>
          <w:szCs w:val="22"/>
        </w:rPr>
        <w:t>71</w:t>
      </w:r>
      <w:r w:rsidR="00F31E25" w:rsidRPr="000F04CF">
        <w:rPr>
          <w:rFonts w:eastAsiaTheme="minorHAnsi"/>
          <w:sz w:val="22"/>
          <w:szCs w:val="22"/>
        </w:rPr>
        <w:t>)</w:t>
      </w:r>
      <w:r w:rsidR="00134D70" w:rsidRPr="000F04CF">
        <w:rPr>
          <w:rFonts w:eastAsiaTheme="minorHAnsi"/>
          <w:sz w:val="22"/>
          <w:szCs w:val="22"/>
        </w:rPr>
        <w:t>.</w:t>
      </w:r>
      <w:r w:rsidR="006D4FDD" w:rsidRPr="000F04CF">
        <w:rPr>
          <w:rFonts w:eastAsiaTheme="minorHAnsi"/>
          <w:sz w:val="22"/>
          <w:szCs w:val="22"/>
        </w:rPr>
        <w:t xml:space="preserve"> Additionally, </w:t>
      </w:r>
      <w:r w:rsidR="006D4FDD" w:rsidRPr="000F04CF">
        <w:rPr>
          <w:sz w:val="22"/>
          <w:szCs w:val="22"/>
        </w:rPr>
        <w:t xml:space="preserve">researchers contend that testing impacts how teachers teach by altering instructional practices and the philosophy behind methods they use. </w:t>
      </w:r>
      <w:proofErr w:type="gramStart"/>
      <w:r w:rsidR="006D4FDD" w:rsidRPr="000F04CF">
        <w:rPr>
          <w:sz w:val="22"/>
          <w:szCs w:val="22"/>
        </w:rPr>
        <w:t xml:space="preserve">(Barksdale-Ladd &amp; Thomas 2000; Jones &amp; Johnston, 2002; </w:t>
      </w:r>
      <w:proofErr w:type="spellStart"/>
      <w:r w:rsidR="006D4FDD" w:rsidRPr="000F04CF">
        <w:rPr>
          <w:sz w:val="22"/>
          <w:szCs w:val="22"/>
        </w:rPr>
        <w:t>Wideen</w:t>
      </w:r>
      <w:proofErr w:type="spellEnd"/>
      <w:r w:rsidR="006D4FDD" w:rsidRPr="000F04CF">
        <w:rPr>
          <w:sz w:val="22"/>
          <w:szCs w:val="22"/>
        </w:rPr>
        <w:t xml:space="preserve"> et al 1997; Yarborough, 1999).</w:t>
      </w:r>
      <w:proofErr w:type="gramEnd"/>
      <w:r w:rsidR="006D4FDD" w:rsidRPr="000F04CF">
        <w:rPr>
          <w:sz w:val="22"/>
          <w:szCs w:val="22"/>
        </w:rPr>
        <w:t xml:space="preserve"> According to </w:t>
      </w:r>
      <w:proofErr w:type="spellStart"/>
      <w:r w:rsidR="006D4FDD" w:rsidRPr="000F04CF">
        <w:rPr>
          <w:sz w:val="22"/>
          <w:szCs w:val="22"/>
        </w:rPr>
        <w:t>Kazemi</w:t>
      </w:r>
      <w:proofErr w:type="spellEnd"/>
      <w:r w:rsidR="006D4FDD" w:rsidRPr="000F04CF">
        <w:rPr>
          <w:sz w:val="22"/>
          <w:szCs w:val="22"/>
        </w:rPr>
        <w:t xml:space="preserve">, (2002), assessment can be a source of insight into student learning, but it requires that we pay close attention to children’s thinking. The research behind this study of open-ended </w:t>
      </w:r>
      <w:r w:rsidR="006D4FDD" w:rsidRPr="000F04CF">
        <w:rPr>
          <w:sz w:val="22"/>
          <w:szCs w:val="22"/>
        </w:rPr>
        <w:lastRenderedPageBreak/>
        <w:t>mathematics test items suggests that item format is not irrelevant to math achievement measured in</w:t>
      </w:r>
      <w:r w:rsidR="003A26D9">
        <w:rPr>
          <w:sz w:val="22"/>
          <w:szCs w:val="22"/>
        </w:rPr>
        <w:t xml:space="preserve"> elementary</w:t>
      </w:r>
      <w:r w:rsidR="006D4FDD" w:rsidRPr="000F04CF">
        <w:rPr>
          <w:sz w:val="22"/>
          <w:szCs w:val="22"/>
        </w:rPr>
        <w:t xml:space="preserve"> grades and can inform effective instruction of mathematics.</w:t>
      </w:r>
    </w:p>
    <w:p w:rsidR="00134D70" w:rsidRPr="000F04CF" w:rsidRDefault="00691FF8" w:rsidP="000F04CF">
      <w:pPr>
        <w:autoSpaceDE w:val="0"/>
        <w:autoSpaceDN w:val="0"/>
        <w:adjustRightInd w:val="0"/>
        <w:ind w:firstLine="720"/>
        <w:jc w:val="both"/>
        <w:rPr>
          <w:sz w:val="22"/>
          <w:szCs w:val="22"/>
          <w:lang w:eastAsia="ja-JP"/>
        </w:rPr>
      </w:pPr>
      <w:r w:rsidRPr="000F04CF">
        <w:rPr>
          <w:sz w:val="22"/>
          <w:szCs w:val="22"/>
          <w:lang w:eastAsia="ja-JP"/>
        </w:rPr>
        <w:t xml:space="preserve">Although this research suggests that the item formats can help inform instructional methods, the specific content strands and the reason behind one predicting outcomes more than another, still need to be investigated in more depth.  </w:t>
      </w:r>
      <w:r w:rsidRPr="000F04CF">
        <w:rPr>
          <w:sz w:val="22"/>
          <w:szCs w:val="22"/>
        </w:rPr>
        <w:t>While these analyses may be far from inferring support for the development of more complex conceptual thinking and mathematical awareness in classrooms, the first step in this direction is the investigation of the connection and explanation of the relationship between open-ended question, classroom instruction and student achievement.</w:t>
      </w:r>
      <w:r w:rsidR="009301A1" w:rsidRPr="000F04CF">
        <w:rPr>
          <w:sz w:val="22"/>
          <w:szCs w:val="22"/>
        </w:rPr>
        <w:t xml:space="preserve"> Additionally, it suggests that we need to investigate in more depth, the skills learned when using multiple choice items on tests </w:t>
      </w:r>
      <w:r w:rsidR="00C86A20" w:rsidRPr="000F04CF">
        <w:rPr>
          <w:sz w:val="22"/>
          <w:szCs w:val="22"/>
        </w:rPr>
        <w:t>at this early developmental age</w:t>
      </w:r>
      <w:r w:rsidR="00134D70" w:rsidRPr="000F04CF">
        <w:rPr>
          <w:sz w:val="22"/>
          <w:szCs w:val="22"/>
        </w:rPr>
        <w:t xml:space="preserve"> as a per ponderous use of multiple choice type formats will continue to exacerbate limitations on children’s understanding of mathematics.</w:t>
      </w:r>
    </w:p>
    <w:p w:rsidR="00C86A20" w:rsidRPr="000F04CF" w:rsidRDefault="00C86A20" w:rsidP="000F04CF">
      <w:pPr>
        <w:autoSpaceDE w:val="0"/>
        <w:autoSpaceDN w:val="0"/>
        <w:adjustRightInd w:val="0"/>
        <w:ind w:firstLine="720"/>
        <w:jc w:val="both"/>
        <w:rPr>
          <w:rFonts w:eastAsiaTheme="minorHAnsi"/>
          <w:sz w:val="22"/>
          <w:szCs w:val="22"/>
        </w:rPr>
      </w:pPr>
    </w:p>
    <w:p w:rsidR="00F31E25" w:rsidRPr="000F04CF" w:rsidRDefault="000F04CF" w:rsidP="000F04CF">
      <w:pPr>
        <w:autoSpaceDE w:val="0"/>
        <w:autoSpaceDN w:val="0"/>
        <w:adjustRightInd w:val="0"/>
        <w:jc w:val="both"/>
        <w:rPr>
          <w:sz w:val="22"/>
          <w:szCs w:val="22"/>
        </w:rPr>
      </w:pPr>
      <w:r w:rsidRPr="000F04CF">
        <w:rPr>
          <w:sz w:val="22"/>
          <w:szCs w:val="22"/>
        </w:rPr>
        <w:t>References</w:t>
      </w:r>
    </w:p>
    <w:p w:rsidR="00C36D82" w:rsidRPr="000F04CF" w:rsidRDefault="00C36D82" w:rsidP="000F04CF">
      <w:pPr>
        <w:jc w:val="both"/>
        <w:rPr>
          <w:sz w:val="22"/>
          <w:szCs w:val="22"/>
        </w:rPr>
      </w:pPr>
    </w:p>
    <w:p w:rsidR="006D4FDD" w:rsidRPr="000F04CF" w:rsidRDefault="006D4FDD" w:rsidP="000F04CF">
      <w:pPr>
        <w:autoSpaceDE w:val="0"/>
        <w:autoSpaceDN w:val="0"/>
        <w:adjustRightInd w:val="0"/>
        <w:jc w:val="both"/>
        <w:rPr>
          <w:i/>
          <w:sz w:val="22"/>
          <w:szCs w:val="22"/>
        </w:rPr>
      </w:pPr>
      <w:proofErr w:type="spellStart"/>
      <w:proofErr w:type="gramStart"/>
      <w:r w:rsidRPr="000F04CF">
        <w:rPr>
          <w:sz w:val="22"/>
          <w:szCs w:val="22"/>
        </w:rPr>
        <w:t>Arter</w:t>
      </w:r>
      <w:proofErr w:type="spellEnd"/>
      <w:r w:rsidRPr="000F04CF">
        <w:rPr>
          <w:sz w:val="22"/>
          <w:szCs w:val="22"/>
        </w:rPr>
        <w:t>, J.A. &amp; Salmon, J.R. (1987).</w:t>
      </w:r>
      <w:proofErr w:type="gramEnd"/>
      <w:r w:rsidRPr="000F04CF">
        <w:rPr>
          <w:sz w:val="22"/>
          <w:szCs w:val="22"/>
        </w:rPr>
        <w:t xml:space="preserve"> </w:t>
      </w:r>
      <w:proofErr w:type="gramStart"/>
      <w:r w:rsidRPr="000F04CF">
        <w:rPr>
          <w:i/>
          <w:sz w:val="22"/>
          <w:szCs w:val="22"/>
        </w:rPr>
        <w:t>Assessing higher order thinking skills: A consumer’s guide.</w:t>
      </w:r>
      <w:proofErr w:type="gramEnd"/>
    </w:p>
    <w:p w:rsidR="006D4FDD" w:rsidRPr="000F04CF" w:rsidRDefault="006D4FDD" w:rsidP="000F04CF">
      <w:pPr>
        <w:autoSpaceDE w:val="0"/>
        <w:autoSpaceDN w:val="0"/>
        <w:adjustRightInd w:val="0"/>
        <w:jc w:val="both"/>
        <w:rPr>
          <w:sz w:val="22"/>
          <w:szCs w:val="22"/>
        </w:rPr>
      </w:pPr>
      <w:r w:rsidRPr="000F04CF">
        <w:rPr>
          <w:i/>
          <w:sz w:val="22"/>
          <w:szCs w:val="22"/>
        </w:rPr>
        <w:t>Portland</w:t>
      </w:r>
      <w:r w:rsidRPr="000F04CF">
        <w:rPr>
          <w:sz w:val="22"/>
          <w:szCs w:val="22"/>
        </w:rPr>
        <w:t>: Northwest Regional Educational Laboratory.</w:t>
      </w:r>
    </w:p>
    <w:p w:rsidR="006D4FDD" w:rsidRPr="000F04CF" w:rsidRDefault="006D4FDD"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sz w:val="22"/>
          <w:szCs w:val="22"/>
        </w:rPr>
      </w:pPr>
      <w:proofErr w:type="gramStart"/>
      <w:r w:rsidRPr="000F04CF">
        <w:rPr>
          <w:sz w:val="22"/>
          <w:szCs w:val="22"/>
        </w:rPr>
        <w:t>Au, W. (2007).</w:t>
      </w:r>
      <w:proofErr w:type="gramEnd"/>
      <w:r w:rsidRPr="000F04CF">
        <w:rPr>
          <w:sz w:val="22"/>
          <w:szCs w:val="22"/>
        </w:rPr>
        <w:t xml:space="preserve"> High-stakes testing and curricular control: A qualitative </w:t>
      </w:r>
      <w:proofErr w:type="spellStart"/>
      <w:r w:rsidRPr="000F04CF">
        <w:rPr>
          <w:sz w:val="22"/>
          <w:szCs w:val="22"/>
        </w:rPr>
        <w:t>metasynthesis</w:t>
      </w:r>
      <w:proofErr w:type="spellEnd"/>
      <w:r w:rsidRPr="000F04CF">
        <w:rPr>
          <w:sz w:val="22"/>
          <w:szCs w:val="22"/>
        </w:rPr>
        <w:t>.</w:t>
      </w:r>
    </w:p>
    <w:p w:rsidR="006D4FDD" w:rsidRPr="000F04CF" w:rsidRDefault="006D4FDD" w:rsidP="000F04CF">
      <w:pPr>
        <w:autoSpaceDE w:val="0"/>
        <w:autoSpaceDN w:val="0"/>
        <w:adjustRightInd w:val="0"/>
        <w:jc w:val="both"/>
        <w:rPr>
          <w:i/>
          <w:iCs/>
          <w:sz w:val="22"/>
          <w:szCs w:val="22"/>
        </w:rPr>
      </w:pPr>
      <w:r w:rsidRPr="000F04CF">
        <w:rPr>
          <w:i/>
          <w:iCs/>
          <w:sz w:val="22"/>
          <w:szCs w:val="22"/>
        </w:rPr>
        <w:t>Educational Researcher, 36</w:t>
      </w:r>
      <w:r w:rsidRPr="000F04CF">
        <w:rPr>
          <w:sz w:val="22"/>
          <w:szCs w:val="22"/>
        </w:rPr>
        <w:t>(5), 258-267.</w:t>
      </w:r>
    </w:p>
    <w:p w:rsidR="006D4FDD" w:rsidRPr="000F04CF" w:rsidRDefault="006D4FDD" w:rsidP="000F04CF">
      <w:pPr>
        <w:jc w:val="both"/>
        <w:rPr>
          <w:sz w:val="22"/>
          <w:szCs w:val="22"/>
        </w:rPr>
      </w:pPr>
    </w:p>
    <w:p w:rsidR="00C36D82" w:rsidRPr="000F04CF" w:rsidRDefault="006D4FDD" w:rsidP="000F04CF">
      <w:pPr>
        <w:jc w:val="both"/>
        <w:rPr>
          <w:sz w:val="22"/>
          <w:szCs w:val="22"/>
        </w:rPr>
      </w:pPr>
      <w:proofErr w:type="spellStart"/>
      <w:r w:rsidRPr="000F04CF">
        <w:rPr>
          <w:sz w:val="22"/>
          <w:szCs w:val="22"/>
        </w:rPr>
        <w:t>Bahlmann</w:t>
      </w:r>
      <w:proofErr w:type="spellEnd"/>
      <w:r w:rsidRPr="000F04CF">
        <w:rPr>
          <w:sz w:val="22"/>
          <w:szCs w:val="22"/>
        </w:rPr>
        <w:t xml:space="preserve"> &amp; Walter, </w:t>
      </w:r>
      <w:r w:rsidR="00C36D82" w:rsidRPr="000F04CF">
        <w:rPr>
          <w:sz w:val="22"/>
          <w:szCs w:val="22"/>
        </w:rPr>
        <w:t>(</w:t>
      </w:r>
      <w:r w:rsidRPr="000F04CF">
        <w:rPr>
          <w:sz w:val="22"/>
          <w:szCs w:val="22"/>
        </w:rPr>
        <w:t>2006</w:t>
      </w:r>
      <w:r w:rsidR="00C36D82" w:rsidRPr="000F04CF">
        <w:rPr>
          <w:sz w:val="22"/>
          <w:szCs w:val="22"/>
        </w:rPr>
        <w:t>)</w:t>
      </w:r>
      <w:r w:rsidRPr="000F04CF">
        <w:rPr>
          <w:sz w:val="22"/>
          <w:szCs w:val="22"/>
        </w:rPr>
        <w:t xml:space="preserve"> Exploring the open-</w:t>
      </w:r>
      <w:r w:rsidR="00C36D82" w:rsidRPr="000F04CF">
        <w:rPr>
          <w:sz w:val="22"/>
          <w:szCs w:val="22"/>
        </w:rPr>
        <w:t>response</w:t>
      </w:r>
      <w:r w:rsidRPr="000F04CF">
        <w:rPr>
          <w:sz w:val="22"/>
          <w:szCs w:val="22"/>
        </w:rPr>
        <w:t xml:space="preserve"> task as a tool for </w:t>
      </w:r>
      <w:r w:rsidR="00C36D82" w:rsidRPr="000F04CF">
        <w:rPr>
          <w:sz w:val="22"/>
          <w:szCs w:val="22"/>
        </w:rPr>
        <w:t>assessing</w:t>
      </w:r>
      <w:r w:rsidRPr="000F04CF">
        <w:rPr>
          <w:sz w:val="22"/>
          <w:szCs w:val="22"/>
        </w:rPr>
        <w:t xml:space="preserve"> the </w:t>
      </w:r>
      <w:r w:rsidR="00C36D82" w:rsidRPr="000F04CF">
        <w:rPr>
          <w:sz w:val="22"/>
          <w:szCs w:val="22"/>
        </w:rPr>
        <w:t>understanding</w:t>
      </w:r>
      <w:r w:rsidRPr="000F04CF">
        <w:rPr>
          <w:sz w:val="22"/>
          <w:szCs w:val="22"/>
        </w:rPr>
        <w:t xml:space="preserve"> of fifth grade students in the content area of fracti</w:t>
      </w:r>
      <w:r w:rsidR="00C36D82" w:rsidRPr="000F04CF">
        <w:rPr>
          <w:sz w:val="22"/>
          <w:szCs w:val="22"/>
        </w:rPr>
        <w:t xml:space="preserve">ons. In </w:t>
      </w:r>
      <w:proofErr w:type="spellStart"/>
      <w:r w:rsidR="00C36D82" w:rsidRPr="000F04CF">
        <w:rPr>
          <w:sz w:val="22"/>
          <w:szCs w:val="22"/>
        </w:rPr>
        <w:t>Alatorre</w:t>
      </w:r>
      <w:proofErr w:type="spellEnd"/>
      <w:r w:rsidR="00C36D82" w:rsidRPr="000F04CF">
        <w:rPr>
          <w:sz w:val="22"/>
          <w:szCs w:val="22"/>
        </w:rPr>
        <w:t xml:space="preserve">, S., Cortina, </w:t>
      </w:r>
    </w:p>
    <w:p w:rsidR="006D4FDD" w:rsidRPr="000F04CF" w:rsidRDefault="006D4FDD" w:rsidP="000F04CF">
      <w:pPr>
        <w:jc w:val="both"/>
        <w:rPr>
          <w:sz w:val="22"/>
          <w:szCs w:val="22"/>
        </w:rPr>
      </w:pPr>
    </w:p>
    <w:p w:rsidR="0073624E" w:rsidRPr="000F04CF" w:rsidRDefault="0073624E" w:rsidP="000F04CF">
      <w:pPr>
        <w:jc w:val="both"/>
        <w:rPr>
          <w:sz w:val="22"/>
          <w:szCs w:val="22"/>
        </w:rPr>
      </w:pPr>
      <w:proofErr w:type="gramStart"/>
      <w:r w:rsidRPr="000F04CF">
        <w:rPr>
          <w:sz w:val="22"/>
          <w:szCs w:val="22"/>
        </w:rPr>
        <w:t>Barksdale-Ladd, M., &amp; Thomas, K. (2000).</w:t>
      </w:r>
      <w:proofErr w:type="gramEnd"/>
      <w:r w:rsidRPr="000F04CF">
        <w:rPr>
          <w:sz w:val="22"/>
          <w:szCs w:val="22"/>
        </w:rPr>
        <w:t xml:space="preserve"> What’s at stake in high stakes testing? </w:t>
      </w:r>
    </w:p>
    <w:p w:rsidR="0073624E" w:rsidRPr="000F04CF" w:rsidRDefault="0073624E" w:rsidP="000F04CF">
      <w:pPr>
        <w:jc w:val="both"/>
        <w:rPr>
          <w:sz w:val="22"/>
          <w:szCs w:val="22"/>
        </w:rPr>
      </w:pPr>
      <w:r w:rsidRPr="000F04CF">
        <w:rPr>
          <w:sz w:val="22"/>
          <w:szCs w:val="22"/>
        </w:rPr>
        <w:t>Journal of Teacher Education, 51, 384-397.</w:t>
      </w:r>
    </w:p>
    <w:p w:rsidR="0073624E" w:rsidRPr="000F04CF" w:rsidRDefault="0073624E" w:rsidP="000F04CF">
      <w:pPr>
        <w:jc w:val="both"/>
        <w:rPr>
          <w:sz w:val="22"/>
          <w:szCs w:val="22"/>
        </w:rPr>
      </w:pPr>
    </w:p>
    <w:p w:rsidR="006D4FDD" w:rsidRPr="000F04CF" w:rsidRDefault="006D4FDD" w:rsidP="000F04CF">
      <w:pPr>
        <w:jc w:val="both"/>
        <w:rPr>
          <w:sz w:val="22"/>
          <w:szCs w:val="22"/>
        </w:rPr>
      </w:pPr>
      <w:proofErr w:type="spellStart"/>
      <w:proofErr w:type="gramStart"/>
      <w:r w:rsidRPr="000F04CF">
        <w:rPr>
          <w:sz w:val="22"/>
          <w:szCs w:val="22"/>
        </w:rPr>
        <w:t>Birenbaum</w:t>
      </w:r>
      <w:proofErr w:type="spellEnd"/>
      <w:r w:rsidRPr="000F04CF">
        <w:rPr>
          <w:sz w:val="22"/>
          <w:szCs w:val="22"/>
        </w:rPr>
        <w:t xml:space="preserve">, M., &amp; </w:t>
      </w:r>
      <w:proofErr w:type="spellStart"/>
      <w:r w:rsidRPr="000F04CF">
        <w:rPr>
          <w:sz w:val="22"/>
          <w:szCs w:val="22"/>
        </w:rPr>
        <w:t>Tatsuoka</w:t>
      </w:r>
      <w:proofErr w:type="spellEnd"/>
      <w:r w:rsidRPr="000F04CF">
        <w:rPr>
          <w:sz w:val="22"/>
          <w:szCs w:val="22"/>
        </w:rPr>
        <w:t>, K. (1987).</w:t>
      </w:r>
      <w:proofErr w:type="gramEnd"/>
      <w:r w:rsidRPr="000F04CF">
        <w:rPr>
          <w:sz w:val="22"/>
          <w:szCs w:val="22"/>
        </w:rPr>
        <w:t xml:space="preserve"> Open-ended versus multiple-choice response formats—it does make a difference for diagnostic purposes. </w:t>
      </w:r>
      <w:r w:rsidRPr="000F04CF">
        <w:rPr>
          <w:i/>
          <w:sz w:val="22"/>
          <w:szCs w:val="22"/>
        </w:rPr>
        <w:t>Applied Psychological Measurement</w:t>
      </w:r>
      <w:r w:rsidRPr="000F04CF">
        <w:rPr>
          <w:sz w:val="22"/>
          <w:szCs w:val="22"/>
        </w:rPr>
        <w:t xml:space="preserve">, </w:t>
      </w:r>
      <w:r w:rsidRPr="000F04CF">
        <w:rPr>
          <w:i/>
          <w:sz w:val="22"/>
          <w:szCs w:val="22"/>
        </w:rPr>
        <w:t>11(4),</w:t>
      </w:r>
      <w:r w:rsidRPr="000F04CF">
        <w:rPr>
          <w:sz w:val="22"/>
          <w:szCs w:val="22"/>
        </w:rPr>
        <w:t xml:space="preserve"> 385-395</w:t>
      </w:r>
    </w:p>
    <w:p w:rsidR="00C36D82" w:rsidRPr="000F04CF" w:rsidRDefault="00C36D82" w:rsidP="000F04CF">
      <w:pPr>
        <w:jc w:val="both"/>
        <w:rPr>
          <w:sz w:val="22"/>
          <w:szCs w:val="22"/>
        </w:rPr>
      </w:pPr>
    </w:p>
    <w:p w:rsidR="006D4FDD" w:rsidRPr="000F04CF" w:rsidRDefault="006D4FDD" w:rsidP="000F04CF">
      <w:pPr>
        <w:autoSpaceDE w:val="0"/>
        <w:autoSpaceDN w:val="0"/>
        <w:adjustRightInd w:val="0"/>
        <w:jc w:val="both"/>
        <w:rPr>
          <w:sz w:val="22"/>
          <w:szCs w:val="22"/>
        </w:rPr>
      </w:pPr>
      <w:proofErr w:type="spellStart"/>
      <w:proofErr w:type="gramStart"/>
      <w:r w:rsidRPr="000F04CF">
        <w:rPr>
          <w:sz w:val="22"/>
          <w:szCs w:val="22"/>
        </w:rPr>
        <w:t>Carnine</w:t>
      </w:r>
      <w:proofErr w:type="spellEnd"/>
      <w:r w:rsidRPr="000F04CF">
        <w:rPr>
          <w:sz w:val="22"/>
          <w:szCs w:val="22"/>
        </w:rPr>
        <w:t>, D., Jones, E., &amp; Dixon, R. (1994).</w:t>
      </w:r>
      <w:proofErr w:type="gramEnd"/>
      <w:r w:rsidRPr="000F04CF">
        <w:rPr>
          <w:sz w:val="22"/>
          <w:szCs w:val="22"/>
        </w:rPr>
        <w:t xml:space="preserve"> Mathematics: Educational tools for</w:t>
      </w:r>
    </w:p>
    <w:p w:rsidR="006D4FDD" w:rsidRPr="000F04CF" w:rsidRDefault="006D4FDD" w:rsidP="000F04CF">
      <w:pPr>
        <w:autoSpaceDE w:val="0"/>
        <w:autoSpaceDN w:val="0"/>
        <w:adjustRightInd w:val="0"/>
        <w:jc w:val="both"/>
        <w:rPr>
          <w:sz w:val="22"/>
          <w:szCs w:val="22"/>
        </w:rPr>
      </w:pPr>
      <w:proofErr w:type="gramStart"/>
      <w:r w:rsidRPr="000F04CF">
        <w:rPr>
          <w:sz w:val="22"/>
          <w:szCs w:val="22"/>
        </w:rPr>
        <w:t>diverse</w:t>
      </w:r>
      <w:proofErr w:type="gramEnd"/>
      <w:r w:rsidRPr="000F04CF">
        <w:rPr>
          <w:sz w:val="22"/>
          <w:szCs w:val="22"/>
        </w:rPr>
        <w:t xml:space="preserve"> learners. </w:t>
      </w:r>
      <w:r w:rsidRPr="000F04CF">
        <w:rPr>
          <w:i/>
          <w:iCs/>
          <w:sz w:val="22"/>
          <w:szCs w:val="22"/>
        </w:rPr>
        <w:t>School Psychology Review, 23</w:t>
      </w:r>
      <w:r w:rsidRPr="000F04CF">
        <w:rPr>
          <w:sz w:val="22"/>
          <w:szCs w:val="22"/>
        </w:rPr>
        <w:t>(3), 406-427.</w:t>
      </w:r>
    </w:p>
    <w:p w:rsidR="006D4FDD" w:rsidRPr="000F04CF" w:rsidRDefault="006D4FDD"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sz w:val="22"/>
          <w:szCs w:val="22"/>
        </w:rPr>
      </w:pPr>
      <w:r w:rsidRPr="000F04CF">
        <w:rPr>
          <w:sz w:val="22"/>
          <w:szCs w:val="22"/>
        </w:rPr>
        <w:t xml:space="preserve">Clarke, D.J. (2002). </w:t>
      </w:r>
      <w:proofErr w:type="gramStart"/>
      <w:r w:rsidRPr="000F04CF">
        <w:rPr>
          <w:sz w:val="22"/>
          <w:szCs w:val="22"/>
        </w:rPr>
        <w:t>Constructed Pedagogies.</w:t>
      </w:r>
      <w:proofErr w:type="gramEnd"/>
      <w:r w:rsidRPr="000F04CF">
        <w:rPr>
          <w:sz w:val="22"/>
          <w:szCs w:val="22"/>
        </w:rPr>
        <w:t xml:space="preserve"> In L. </w:t>
      </w:r>
      <w:proofErr w:type="spellStart"/>
      <w:r w:rsidRPr="000F04CF">
        <w:rPr>
          <w:sz w:val="22"/>
          <w:szCs w:val="22"/>
        </w:rPr>
        <w:t>Bazzini</w:t>
      </w:r>
      <w:proofErr w:type="spellEnd"/>
      <w:r w:rsidRPr="000F04CF">
        <w:rPr>
          <w:sz w:val="22"/>
          <w:szCs w:val="22"/>
        </w:rPr>
        <w:t xml:space="preserve"> &amp; C. </w:t>
      </w:r>
      <w:proofErr w:type="spellStart"/>
      <w:r w:rsidRPr="000F04CF">
        <w:rPr>
          <w:sz w:val="22"/>
          <w:szCs w:val="22"/>
        </w:rPr>
        <w:t>Whybrow</w:t>
      </w:r>
      <w:proofErr w:type="spellEnd"/>
      <w:r w:rsidRPr="000F04CF">
        <w:rPr>
          <w:sz w:val="22"/>
          <w:szCs w:val="22"/>
        </w:rPr>
        <w:t xml:space="preserve"> </w:t>
      </w:r>
      <w:proofErr w:type="spellStart"/>
      <w:r w:rsidRPr="000F04CF">
        <w:rPr>
          <w:sz w:val="22"/>
          <w:szCs w:val="22"/>
        </w:rPr>
        <w:t>Inchley</w:t>
      </w:r>
      <w:proofErr w:type="spellEnd"/>
      <w:r w:rsidRPr="000F04CF">
        <w:rPr>
          <w:sz w:val="22"/>
          <w:szCs w:val="22"/>
        </w:rPr>
        <w:t xml:space="preserve"> (Eds.),</w:t>
      </w:r>
      <w:r w:rsidRPr="000F04CF">
        <w:rPr>
          <w:rStyle w:val="Emphasis"/>
          <w:sz w:val="22"/>
          <w:szCs w:val="22"/>
        </w:rPr>
        <w:t xml:space="preserve"> Mathematical Literacy in the Digital Era: Proceedings of CIEAEM 53</w:t>
      </w:r>
      <w:r w:rsidRPr="000F04CF">
        <w:rPr>
          <w:sz w:val="22"/>
          <w:szCs w:val="22"/>
        </w:rPr>
        <w:t xml:space="preserve">. Milano: </w:t>
      </w:r>
      <w:proofErr w:type="spellStart"/>
      <w:r w:rsidRPr="000F04CF">
        <w:rPr>
          <w:sz w:val="22"/>
          <w:szCs w:val="22"/>
        </w:rPr>
        <w:t>Ghiseti</w:t>
      </w:r>
      <w:proofErr w:type="spellEnd"/>
      <w:r w:rsidRPr="000F04CF">
        <w:rPr>
          <w:sz w:val="22"/>
          <w:szCs w:val="22"/>
        </w:rPr>
        <w:t xml:space="preserve"> E </w:t>
      </w:r>
      <w:proofErr w:type="spellStart"/>
      <w:r w:rsidRPr="000F04CF">
        <w:rPr>
          <w:sz w:val="22"/>
          <w:szCs w:val="22"/>
        </w:rPr>
        <w:t>Corvi</w:t>
      </w:r>
      <w:proofErr w:type="spellEnd"/>
      <w:r w:rsidRPr="000F04CF">
        <w:rPr>
          <w:sz w:val="22"/>
          <w:szCs w:val="22"/>
        </w:rPr>
        <w:t>, 243-252.</w:t>
      </w:r>
    </w:p>
    <w:p w:rsidR="006D4FDD" w:rsidRPr="000F04CF" w:rsidRDefault="006D4FDD" w:rsidP="000F04CF">
      <w:pPr>
        <w:autoSpaceDE w:val="0"/>
        <w:autoSpaceDN w:val="0"/>
        <w:adjustRightInd w:val="0"/>
        <w:jc w:val="both"/>
        <w:rPr>
          <w:sz w:val="22"/>
          <w:szCs w:val="22"/>
        </w:rPr>
      </w:pPr>
    </w:p>
    <w:p w:rsidR="00650226" w:rsidRPr="000F04CF" w:rsidRDefault="00911345" w:rsidP="000F04CF">
      <w:pPr>
        <w:jc w:val="both"/>
        <w:rPr>
          <w:i/>
          <w:sz w:val="22"/>
          <w:szCs w:val="22"/>
        </w:rPr>
      </w:pPr>
      <w:proofErr w:type="gramStart"/>
      <w:r w:rsidRPr="000F04CF">
        <w:rPr>
          <w:sz w:val="22"/>
          <w:szCs w:val="22"/>
        </w:rPr>
        <w:t xml:space="preserve">Darling-Hammond, </w:t>
      </w:r>
      <w:proofErr w:type="spellStart"/>
      <w:r w:rsidR="00650226" w:rsidRPr="000F04CF">
        <w:rPr>
          <w:sz w:val="22"/>
          <w:szCs w:val="22"/>
        </w:rPr>
        <w:t>Pecheone</w:t>
      </w:r>
      <w:proofErr w:type="spellEnd"/>
      <w:r w:rsidR="00650226" w:rsidRPr="000F04CF">
        <w:rPr>
          <w:sz w:val="22"/>
          <w:szCs w:val="22"/>
        </w:rPr>
        <w:t xml:space="preserve">, </w:t>
      </w:r>
      <w:proofErr w:type="spellStart"/>
      <w:r w:rsidR="00650226" w:rsidRPr="000F04CF">
        <w:rPr>
          <w:sz w:val="22"/>
          <w:szCs w:val="22"/>
        </w:rPr>
        <w:t>Jacquith</w:t>
      </w:r>
      <w:proofErr w:type="spellEnd"/>
      <w:r w:rsidR="00650226" w:rsidRPr="000F04CF">
        <w:rPr>
          <w:sz w:val="22"/>
          <w:szCs w:val="22"/>
        </w:rPr>
        <w:t>, Walker, Wei (</w:t>
      </w:r>
      <w:r w:rsidRPr="000F04CF">
        <w:rPr>
          <w:sz w:val="22"/>
          <w:szCs w:val="22"/>
        </w:rPr>
        <w:t>2010</w:t>
      </w:r>
      <w:r w:rsidR="00650226" w:rsidRPr="000F04CF">
        <w:rPr>
          <w:sz w:val="22"/>
          <w:szCs w:val="22"/>
        </w:rPr>
        <w:t>).</w:t>
      </w:r>
      <w:proofErr w:type="gramEnd"/>
      <w:r w:rsidRPr="000F04CF">
        <w:rPr>
          <w:sz w:val="22"/>
          <w:szCs w:val="22"/>
        </w:rPr>
        <w:t xml:space="preserve"> </w:t>
      </w:r>
      <w:r w:rsidR="00650226" w:rsidRPr="000F04CF">
        <w:rPr>
          <w:i/>
          <w:sz w:val="22"/>
          <w:szCs w:val="22"/>
        </w:rPr>
        <w:t xml:space="preserve">Developing an internationally </w:t>
      </w:r>
    </w:p>
    <w:p w:rsidR="00911345" w:rsidRPr="000F04CF" w:rsidRDefault="00650226" w:rsidP="000F04CF">
      <w:pPr>
        <w:jc w:val="both"/>
        <w:rPr>
          <w:sz w:val="22"/>
          <w:szCs w:val="22"/>
        </w:rPr>
      </w:pPr>
      <w:proofErr w:type="gramStart"/>
      <w:r w:rsidRPr="000F04CF">
        <w:rPr>
          <w:i/>
          <w:sz w:val="22"/>
          <w:szCs w:val="22"/>
        </w:rPr>
        <w:t>comparable</w:t>
      </w:r>
      <w:proofErr w:type="gramEnd"/>
      <w:r w:rsidRPr="000F04CF">
        <w:rPr>
          <w:i/>
          <w:sz w:val="22"/>
          <w:szCs w:val="22"/>
        </w:rPr>
        <w:t xml:space="preserve"> balanced assessment system that supports high-quality learning</w:t>
      </w:r>
      <w:r w:rsidRPr="000F04CF">
        <w:rPr>
          <w:sz w:val="22"/>
          <w:szCs w:val="22"/>
        </w:rPr>
        <w:t xml:space="preserve">. </w:t>
      </w:r>
      <w:r w:rsidR="00911345" w:rsidRPr="000F04CF">
        <w:rPr>
          <w:sz w:val="22"/>
          <w:szCs w:val="22"/>
        </w:rPr>
        <w:t xml:space="preserve">National Conference on Next Generation Assessment </w:t>
      </w:r>
      <w:r w:rsidRPr="000F04CF">
        <w:rPr>
          <w:sz w:val="22"/>
          <w:szCs w:val="22"/>
        </w:rPr>
        <w:t>Systems Content</w:t>
      </w:r>
      <w:r w:rsidR="00911345" w:rsidRPr="000F04CF">
        <w:rPr>
          <w:sz w:val="22"/>
          <w:szCs w:val="22"/>
        </w:rPr>
        <w:t xml:space="preserve"> Provided by the Center for K – 12 Asse</w:t>
      </w:r>
      <w:r w:rsidRPr="000F04CF">
        <w:rPr>
          <w:sz w:val="22"/>
          <w:szCs w:val="22"/>
        </w:rPr>
        <w:t xml:space="preserve">ssment and Performance Management. Educational Testing Service, </w:t>
      </w:r>
    </w:p>
    <w:p w:rsidR="00911345" w:rsidRPr="000F04CF" w:rsidRDefault="00911345" w:rsidP="000F04CF">
      <w:pPr>
        <w:jc w:val="both"/>
        <w:rPr>
          <w:sz w:val="22"/>
          <w:szCs w:val="22"/>
        </w:rPr>
      </w:pPr>
    </w:p>
    <w:p w:rsidR="00D82BC0" w:rsidRPr="000F04CF" w:rsidRDefault="00D82BC0" w:rsidP="000F04CF">
      <w:pPr>
        <w:jc w:val="both"/>
        <w:rPr>
          <w:sz w:val="22"/>
          <w:szCs w:val="22"/>
        </w:rPr>
      </w:pPr>
      <w:proofErr w:type="spellStart"/>
      <w:r w:rsidRPr="000F04CF">
        <w:rPr>
          <w:sz w:val="22"/>
          <w:szCs w:val="22"/>
        </w:rPr>
        <w:t>Dufresne</w:t>
      </w:r>
      <w:proofErr w:type="spellEnd"/>
      <w:r w:rsidRPr="000F04CF">
        <w:rPr>
          <w:sz w:val="22"/>
          <w:szCs w:val="22"/>
        </w:rPr>
        <w:t xml:space="preserve">, W. J., </w:t>
      </w:r>
      <w:proofErr w:type="spellStart"/>
      <w:r w:rsidRPr="000F04CF">
        <w:rPr>
          <w:sz w:val="22"/>
          <w:szCs w:val="22"/>
        </w:rPr>
        <w:t>Gerace</w:t>
      </w:r>
      <w:proofErr w:type="spellEnd"/>
      <w:r w:rsidRPr="000F04CF">
        <w:rPr>
          <w:sz w:val="22"/>
          <w:szCs w:val="22"/>
        </w:rPr>
        <w:t xml:space="preserve">, L. </w:t>
      </w:r>
      <w:proofErr w:type="spellStart"/>
      <w:r w:rsidRPr="000F04CF">
        <w:rPr>
          <w:sz w:val="22"/>
          <w:szCs w:val="22"/>
        </w:rPr>
        <w:t>Gerace</w:t>
      </w:r>
      <w:proofErr w:type="spellEnd"/>
      <w:r w:rsidRPr="000F04CF">
        <w:rPr>
          <w:sz w:val="22"/>
          <w:szCs w:val="22"/>
        </w:rPr>
        <w:t xml:space="preserve">, W.J. Making sense of students’ </w:t>
      </w:r>
      <w:proofErr w:type="gramStart"/>
      <w:r w:rsidRPr="000F04CF">
        <w:rPr>
          <w:sz w:val="22"/>
          <w:szCs w:val="22"/>
        </w:rPr>
        <w:t>answers  to</w:t>
      </w:r>
      <w:proofErr w:type="gramEnd"/>
      <w:r w:rsidRPr="000F04CF">
        <w:rPr>
          <w:sz w:val="22"/>
          <w:szCs w:val="22"/>
        </w:rPr>
        <w:t xml:space="preserve"> multiple choice questions. </w:t>
      </w:r>
      <w:proofErr w:type="gramStart"/>
      <w:r w:rsidRPr="000F04CF">
        <w:rPr>
          <w:i/>
          <w:sz w:val="22"/>
          <w:szCs w:val="22"/>
        </w:rPr>
        <w:t>The Physics Teacher</w:t>
      </w:r>
      <w:r w:rsidRPr="000F04CF">
        <w:rPr>
          <w:sz w:val="22"/>
          <w:szCs w:val="22"/>
        </w:rPr>
        <w:t>.</w:t>
      </w:r>
      <w:proofErr w:type="gramEnd"/>
      <w:r w:rsidRPr="000F04CF">
        <w:rPr>
          <w:sz w:val="22"/>
          <w:szCs w:val="22"/>
        </w:rPr>
        <w:t xml:space="preserve"> </w:t>
      </w:r>
      <w:r w:rsidRPr="000F04CF">
        <w:rPr>
          <w:i/>
          <w:sz w:val="22"/>
          <w:szCs w:val="22"/>
        </w:rPr>
        <w:t>40</w:t>
      </w:r>
      <w:r w:rsidRPr="000F04CF">
        <w:rPr>
          <w:sz w:val="22"/>
          <w:szCs w:val="22"/>
        </w:rPr>
        <w:t>, 174 – 180.</w:t>
      </w:r>
    </w:p>
    <w:p w:rsidR="00D82BC0" w:rsidRPr="000F04CF" w:rsidRDefault="00D82BC0" w:rsidP="000F04CF">
      <w:pPr>
        <w:jc w:val="both"/>
        <w:rPr>
          <w:sz w:val="22"/>
          <w:szCs w:val="22"/>
        </w:rPr>
      </w:pPr>
    </w:p>
    <w:p w:rsidR="006D4FDD" w:rsidRPr="000F04CF" w:rsidRDefault="006D4FDD" w:rsidP="000F04CF">
      <w:pPr>
        <w:jc w:val="both"/>
        <w:rPr>
          <w:sz w:val="22"/>
          <w:szCs w:val="22"/>
        </w:rPr>
      </w:pPr>
      <w:r w:rsidRPr="000F04CF">
        <w:rPr>
          <w:sz w:val="22"/>
          <w:szCs w:val="22"/>
        </w:rPr>
        <w:t xml:space="preserve">Ennis, R. H. (1993). </w:t>
      </w:r>
      <w:proofErr w:type="gramStart"/>
      <w:r w:rsidRPr="000F04CF">
        <w:rPr>
          <w:sz w:val="22"/>
          <w:szCs w:val="22"/>
        </w:rPr>
        <w:t>Critical thinking assessment.</w:t>
      </w:r>
      <w:proofErr w:type="gramEnd"/>
      <w:r w:rsidRPr="000F04CF">
        <w:rPr>
          <w:sz w:val="22"/>
          <w:szCs w:val="22"/>
        </w:rPr>
        <w:t xml:space="preserve"> </w:t>
      </w:r>
      <w:r w:rsidRPr="000F04CF">
        <w:rPr>
          <w:i/>
          <w:iCs/>
          <w:sz w:val="22"/>
          <w:szCs w:val="22"/>
        </w:rPr>
        <w:t xml:space="preserve">Theory </w:t>
      </w:r>
      <w:proofErr w:type="gramStart"/>
      <w:r w:rsidRPr="000F04CF">
        <w:rPr>
          <w:i/>
          <w:iCs/>
          <w:sz w:val="22"/>
          <w:szCs w:val="22"/>
        </w:rPr>
        <w:t>Into</w:t>
      </w:r>
      <w:proofErr w:type="gramEnd"/>
      <w:r w:rsidRPr="000F04CF">
        <w:rPr>
          <w:i/>
          <w:iCs/>
          <w:sz w:val="22"/>
          <w:szCs w:val="22"/>
        </w:rPr>
        <w:t xml:space="preserve"> Practice, 32</w:t>
      </w:r>
      <w:r w:rsidRPr="000F04CF">
        <w:rPr>
          <w:sz w:val="22"/>
          <w:szCs w:val="22"/>
        </w:rPr>
        <w:t>(3), 179-186.</w:t>
      </w:r>
    </w:p>
    <w:p w:rsidR="006D4FDD" w:rsidRPr="000F04CF" w:rsidRDefault="006D4FDD" w:rsidP="000F04CF">
      <w:pPr>
        <w:autoSpaceDE w:val="0"/>
        <w:autoSpaceDN w:val="0"/>
        <w:adjustRightInd w:val="0"/>
        <w:jc w:val="both"/>
        <w:rPr>
          <w:sz w:val="22"/>
          <w:szCs w:val="22"/>
        </w:rPr>
      </w:pPr>
      <w:proofErr w:type="spellStart"/>
      <w:r w:rsidRPr="000F04CF">
        <w:rPr>
          <w:sz w:val="22"/>
          <w:szCs w:val="22"/>
        </w:rPr>
        <w:t>Finbarr</w:t>
      </w:r>
      <w:proofErr w:type="spellEnd"/>
      <w:r w:rsidRPr="000F04CF">
        <w:rPr>
          <w:sz w:val="22"/>
          <w:szCs w:val="22"/>
        </w:rPr>
        <w:t xml:space="preserve"> S. </w:t>
      </w:r>
      <w:proofErr w:type="gramStart"/>
      <w:r w:rsidRPr="000F04CF">
        <w:rPr>
          <w:sz w:val="22"/>
          <w:szCs w:val="22"/>
        </w:rPr>
        <w:t>C.,</w:t>
      </w:r>
      <w:proofErr w:type="gramEnd"/>
      <w:r w:rsidRPr="000F04CF">
        <w:rPr>
          <w:sz w:val="22"/>
          <w:szCs w:val="22"/>
        </w:rPr>
        <w:t xml:space="preserve"> &amp; Kelly A. E. (2003). </w:t>
      </w:r>
      <w:proofErr w:type="gramStart"/>
      <w:r w:rsidRPr="000F04CF">
        <w:rPr>
          <w:sz w:val="22"/>
          <w:szCs w:val="22"/>
        </w:rPr>
        <w:t>Issues in High-Stakes Testing Programs.</w:t>
      </w:r>
      <w:proofErr w:type="gramEnd"/>
      <w:r w:rsidRPr="000F04CF">
        <w:rPr>
          <w:sz w:val="22"/>
          <w:szCs w:val="22"/>
        </w:rPr>
        <w:t xml:space="preserve"> </w:t>
      </w:r>
      <w:r w:rsidRPr="000F04CF">
        <w:rPr>
          <w:i/>
          <w:iCs/>
          <w:sz w:val="22"/>
          <w:szCs w:val="22"/>
        </w:rPr>
        <w:t xml:space="preserve">Theory </w:t>
      </w:r>
      <w:proofErr w:type="gramStart"/>
      <w:r w:rsidRPr="000F04CF">
        <w:rPr>
          <w:i/>
          <w:iCs/>
          <w:sz w:val="22"/>
          <w:szCs w:val="22"/>
        </w:rPr>
        <w:t>Into</w:t>
      </w:r>
      <w:proofErr w:type="gramEnd"/>
      <w:r w:rsidRPr="000F04CF">
        <w:rPr>
          <w:i/>
          <w:iCs/>
          <w:sz w:val="22"/>
          <w:szCs w:val="22"/>
        </w:rPr>
        <w:t xml:space="preserve"> Practice, 42, </w:t>
      </w:r>
      <w:r w:rsidRPr="000F04CF">
        <w:rPr>
          <w:sz w:val="22"/>
          <w:szCs w:val="22"/>
        </w:rPr>
        <w:t>12-18.</w:t>
      </w:r>
    </w:p>
    <w:p w:rsidR="00C14223" w:rsidRPr="000F04CF" w:rsidRDefault="00C14223" w:rsidP="000F04CF">
      <w:pPr>
        <w:jc w:val="both"/>
        <w:rPr>
          <w:sz w:val="22"/>
          <w:szCs w:val="22"/>
        </w:rPr>
      </w:pPr>
    </w:p>
    <w:p w:rsidR="00C14223" w:rsidRPr="000F04CF" w:rsidRDefault="00C14223" w:rsidP="000F04CF">
      <w:pPr>
        <w:autoSpaceDE w:val="0"/>
        <w:autoSpaceDN w:val="0"/>
        <w:adjustRightInd w:val="0"/>
        <w:jc w:val="both"/>
        <w:rPr>
          <w:rFonts w:eastAsiaTheme="minorHAnsi"/>
          <w:bCs/>
          <w:i/>
          <w:color w:val="231F20"/>
          <w:sz w:val="22"/>
          <w:szCs w:val="22"/>
        </w:rPr>
      </w:pPr>
      <w:proofErr w:type="gramStart"/>
      <w:r w:rsidRPr="000F04CF">
        <w:rPr>
          <w:rFonts w:eastAsiaTheme="minorHAnsi"/>
          <w:bCs/>
          <w:color w:val="231F20"/>
          <w:sz w:val="22"/>
          <w:szCs w:val="22"/>
        </w:rPr>
        <w:t>Falkner, S. &amp; Cook, C. (2006).</w:t>
      </w:r>
      <w:proofErr w:type="gramEnd"/>
      <w:r w:rsidRPr="000F04CF">
        <w:rPr>
          <w:rFonts w:eastAsiaTheme="minorHAnsi"/>
          <w:bCs/>
          <w:color w:val="231F20"/>
          <w:sz w:val="22"/>
          <w:szCs w:val="22"/>
        </w:rPr>
        <w:t xml:space="preserve"> Testing vs. Teaching: The Perceived Impact of Assessment Demands on Middle Grades Instructional Practices, </w:t>
      </w:r>
      <w:r w:rsidRPr="000F04CF">
        <w:rPr>
          <w:rFonts w:eastAsiaTheme="minorHAnsi"/>
          <w:bCs/>
          <w:i/>
          <w:color w:val="231F20"/>
          <w:sz w:val="22"/>
          <w:szCs w:val="22"/>
        </w:rPr>
        <w:t xml:space="preserve">Research </w:t>
      </w:r>
      <w:proofErr w:type="gramStart"/>
      <w:r w:rsidRPr="000F04CF">
        <w:rPr>
          <w:rFonts w:eastAsiaTheme="minorHAnsi"/>
          <w:bCs/>
          <w:i/>
          <w:color w:val="231F20"/>
          <w:sz w:val="22"/>
          <w:szCs w:val="22"/>
        </w:rPr>
        <w:t>in  Middle</w:t>
      </w:r>
      <w:proofErr w:type="gramEnd"/>
      <w:r w:rsidRPr="000F04CF">
        <w:rPr>
          <w:rFonts w:eastAsiaTheme="minorHAnsi"/>
          <w:bCs/>
          <w:i/>
          <w:color w:val="231F20"/>
          <w:sz w:val="22"/>
          <w:szCs w:val="22"/>
        </w:rPr>
        <w:t xml:space="preserve"> Level Education, </w:t>
      </w:r>
      <w:r w:rsidRPr="000F04CF">
        <w:rPr>
          <w:rFonts w:eastAsiaTheme="minorHAnsi"/>
          <w:i/>
          <w:iCs/>
          <w:color w:val="231F20"/>
          <w:sz w:val="22"/>
          <w:szCs w:val="22"/>
        </w:rPr>
        <w:t>RMLE Online</w:t>
      </w:r>
      <w:r w:rsidRPr="000F04CF">
        <w:rPr>
          <w:rFonts w:eastAsiaTheme="minorHAnsi"/>
          <w:iCs/>
          <w:color w:val="231F20"/>
          <w:sz w:val="22"/>
          <w:szCs w:val="22"/>
        </w:rPr>
        <w:t xml:space="preserve">. </w:t>
      </w:r>
      <w:r w:rsidRPr="000F04CF">
        <w:rPr>
          <w:rFonts w:eastAsiaTheme="minorHAnsi"/>
          <w:i/>
          <w:iCs/>
          <w:color w:val="231F20"/>
          <w:sz w:val="22"/>
          <w:szCs w:val="22"/>
        </w:rPr>
        <w:t>29</w:t>
      </w:r>
      <w:r w:rsidRPr="000F04CF">
        <w:rPr>
          <w:rFonts w:eastAsiaTheme="minorHAnsi"/>
          <w:iCs/>
          <w:color w:val="231F20"/>
          <w:sz w:val="22"/>
          <w:szCs w:val="22"/>
        </w:rPr>
        <w:t>(7),</w:t>
      </w:r>
      <w:r w:rsidRPr="000F04CF">
        <w:rPr>
          <w:rFonts w:eastAsiaTheme="minorHAnsi"/>
          <w:i/>
          <w:iCs/>
          <w:color w:val="231F20"/>
          <w:sz w:val="22"/>
          <w:szCs w:val="22"/>
        </w:rPr>
        <w:t xml:space="preserve"> </w:t>
      </w:r>
      <w:r w:rsidRPr="000F04CF">
        <w:rPr>
          <w:rFonts w:eastAsiaTheme="minorHAnsi"/>
          <w:color w:val="231F20"/>
          <w:sz w:val="22"/>
          <w:szCs w:val="22"/>
        </w:rPr>
        <w:t>ISSN 1084-8959</w:t>
      </w:r>
    </w:p>
    <w:p w:rsidR="00C14223" w:rsidRPr="000F04CF" w:rsidRDefault="00C14223" w:rsidP="000F04CF">
      <w:pPr>
        <w:autoSpaceDE w:val="0"/>
        <w:autoSpaceDN w:val="0"/>
        <w:adjustRightInd w:val="0"/>
        <w:jc w:val="both"/>
        <w:rPr>
          <w:sz w:val="22"/>
          <w:szCs w:val="22"/>
        </w:rPr>
      </w:pPr>
    </w:p>
    <w:p w:rsidR="006B6099" w:rsidRPr="000F04CF" w:rsidRDefault="006B6099" w:rsidP="000F04CF">
      <w:pPr>
        <w:autoSpaceDE w:val="0"/>
        <w:autoSpaceDN w:val="0"/>
        <w:adjustRightInd w:val="0"/>
        <w:jc w:val="both"/>
        <w:rPr>
          <w:i/>
          <w:sz w:val="22"/>
          <w:szCs w:val="22"/>
        </w:rPr>
      </w:pPr>
      <w:r w:rsidRPr="000F04CF">
        <w:rPr>
          <w:sz w:val="22"/>
          <w:szCs w:val="22"/>
        </w:rPr>
        <w:lastRenderedPageBreak/>
        <w:t xml:space="preserve">Glover, J. A. (1989). The ‘‘testing’’ phenomenon: Not gone but nearly forgotten. </w:t>
      </w:r>
      <w:r w:rsidRPr="000F04CF">
        <w:rPr>
          <w:i/>
          <w:sz w:val="22"/>
          <w:szCs w:val="22"/>
        </w:rPr>
        <w:t>Journal of</w:t>
      </w:r>
    </w:p>
    <w:p w:rsidR="006B6099" w:rsidRPr="000F04CF" w:rsidRDefault="006B6099" w:rsidP="000F04CF">
      <w:pPr>
        <w:autoSpaceDE w:val="0"/>
        <w:autoSpaceDN w:val="0"/>
        <w:adjustRightInd w:val="0"/>
        <w:jc w:val="both"/>
        <w:rPr>
          <w:sz w:val="22"/>
          <w:szCs w:val="22"/>
        </w:rPr>
      </w:pPr>
      <w:proofErr w:type="gramStart"/>
      <w:r w:rsidRPr="000F04CF">
        <w:rPr>
          <w:i/>
          <w:sz w:val="22"/>
          <w:szCs w:val="22"/>
        </w:rPr>
        <w:t>Educational Psychology</w:t>
      </w:r>
      <w:r w:rsidRPr="000F04CF">
        <w:rPr>
          <w:sz w:val="22"/>
          <w:szCs w:val="22"/>
        </w:rPr>
        <w:t>, 81, 392- 399.</w:t>
      </w:r>
      <w:proofErr w:type="gramEnd"/>
      <w:r w:rsidRPr="000F04CF">
        <w:rPr>
          <w:sz w:val="22"/>
          <w:szCs w:val="22"/>
        </w:rPr>
        <w:t xml:space="preserve"> In Kang, S.H., McDermott, K. B., </w:t>
      </w:r>
      <w:proofErr w:type="spellStart"/>
      <w:r w:rsidRPr="000F04CF">
        <w:rPr>
          <w:sz w:val="22"/>
          <w:szCs w:val="22"/>
        </w:rPr>
        <w:t>Roediger</w:t>
      </w:r>
      <w:proofErr w:type="spellEnd"/>
      <w:r w:rsidRPr="000F04CF">
        <w:rPr>
          <w:sz w:val="22"/>
          <w:szCs w:val="22"/>
        </w:rPr>
        <w:t xml:space="preserve">, H. L. </w:t>
      </w:r>
      <w:r w:rsidR="000C5DCD" w:rsidRPr="000F04CF">
        <w:rPr>
          <w:sz w:val="22"/>
          <w:szCs w:val="22"/>
        </w:rPr>
        <w:t xml:space="preserve">III, </w:t>
      </w:r>
      <w:r w:rsidRPr="000F04CF">
        <w:rPr>
          <w:sz w:val="22"/>
          <w:szCs w:val="22"/>
        </w:rPr>
        <w:t xml:space="preserve">(2007). Test format and corrective feedback modify the effect of testing on long-term retention. </w:t>
      </w:r>
      <w:r w:rsidRPr="000F04CF">
        <w:rPr>
          <w:i/>
          <w:sz w:val="22"/>
          <w:szCs w:val="22"/>
        </w:rPr>
        <w:t>European Journal of Cognitive Psychology</w:t>
      </w:r>
      <w:r w:rsidRPr="000F04CF">
        <w:rPr>
          <w:sz w:val="22"/>
          <w:szCs w:val="22"/>
        </w:rPr>
        <w:t xml:space="preserve">, </w:t>
      </w:r>
      <w:r w:rsidRPr="000F04CF">
        <w:rPr>
          <w:i/>
          <w:sz w:val="22"/>
          <w:szCs w:val="22"/>
        </w:rPr>
        <w:t>19</w:t>
      </w:r>
      <w:r w:rsidRPr="000F04CF">
        <w:rPr>
          <w:sz w:val="22"/>
          <w:szCs w:val="22"/>
        </w:rPr>
        <w:t xml:space="preserve"> (4/5), 528-558.</w:t>
      </w:r>
    </w:p>
    <w:p w:rsidR="006B6099" w:rsidRPr="000F04CF" w:rsidRDefault="006B6099"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sz w:val="22"/>
          <w:szCs w:val="22"/>
        </w:rPr>
      </w:pPr>
      <w:proofErr w:type="gramStart"/>
      <w:r w:rsidRPr="000F04CF">
        <w:rPr>
          <w:sz w:val="22"/>
          <w:szCs w:val="22"/>
        </w:rPr>
        <w:t>Gray, E., &amp; Tall, D. (2002).</w:t>
      </w:r>
      <w:proofErr w:type="gramEnd"/>
      <w:r w:rsidRPr="000F04CF">
        <w:rPr>
          <w:sz w:val="22"/>
          <w:szCs w:val="22"/>
        </w:rPr>
        <w:t xml:space="preserve"> </w:t>
      </w:r>
      <w:proofErr w:type="gramStart"/>
      <w:r w:rsidRPr="000F04CF">
        <w:rPr>
          <w:i/>
          <w:iCs/>
          <w:sz w:val="22"/>
          <w:szCs w:val="22"/>
        </w:rPr>
        <w:t>Abstraction as a natural process of mental compression</w:t>
      </w:r>
      <w:r w:rsidRPr="000F04CF">
        <w:rPr>
          <w:sz w:val="22"/>
          <w:szCs w:val="22"/>
        </w:rPr>
        <w:t>.</w:t>
      </w:r>
      <w:proofErr w:type="gramEnd"/>
      <w:r w:rsidRPr="000F04CF">
        <w:rPr>
          <w:sz w:val="22"/>
          <w:szCs w:val="22"/>
        </w:rPr>
        <w:t xml:space="preserve"> In</w:t>
      </w:r>
    </w:p>
    <w:p w:rsidR="006D4FDD" w:rsidRPr="000F04CF" w:rsidRDefault="006D4FDD" w:rsidP="000F04CF">
      <w:pPr>
        <w:autoSpaceDE w:val="0"/>
        <w:autoSpaceDN w:val="0"/>
        <w:adjustRightInd w:val="0"/>
        <w:jc w:val="both"/>
        <w:rPr>
          <w:sz w:val="22"/>
          <w:szCs w:val="22"/>
        </w:rPr>
      </w:pPr>
      <w:r w:rsidRPr="000F04CF">
        <w:rPr>
          <w:sz w:val="22"/>
          <w:szCs w:val="22"/>
        </w:rPr>
        <w:t xml:space="preserve">Cockburn, A., &amp; </w:t>
      </w:r>
      <w:proofErr w:type="spellStart"/>
      <w:r w:rsidRPr="000F04CF">
        <w:rPr>
          <w:sz w:val="22"/>
          <w:szCs w:val="22"/>
        </w:rPr>
        <w:t>Nardi</w:t>
      </w:r>
      <w:proofErr w:type="spellEnd"/>
      <w:r w:rsidRPr="000F04CF">
        <w:rPr>
          <w:sz w:val="22"/>
          <w:szCs w:val="22"/>
        </w:rPr>
        <w:t>, E. (</w:t>
      </w:r>
      <w:proofErr w:type="spellStart"/>
      <w:r w:rsidRPr="000F04CF">
        <w:rPr>
          <w:sz w:val="22"/>
          <w:szCs w:val="22"/>
        </w:rPr>
        <w:t>Eds</w:t>
      </w:r>
      <w:proofErr w:type="spellEnd"/>
      <w:r w:rsidRPr="000F04CF">
        <w:rPr>
          <w:sz w:val="22"/>
          <w:szCs w:val="22"/>
        </w:rPr>
        <w:t>), Proceedings of the 26th Conference of the</w:t>
      </w:r>
    </w:p>
    <w:p w:rsidR="006D4FDD" w:rsidRPr="000F04CF" w:rsidRDefault="006D4FDD" w:rsidP="000F04CF">
      <w:pPr>
        <w:autoSpaceDE w:val="0"/>
        <w:autoSpaceDN w:val="0"/>
        <w:adjustRightInd w:val="0"/>
        <w:jc w:val="both"/>
        <w:rPr>
          <w:sz w:val="22"/>
          <w:szCs w:val="22"/>
        </w:rPr>
      </w:pPr>
      <w:r w:rsidRPr="000F04CF">
        <w:rPr>
          <w:sz w:val="22"/>
          <w:szCs w:val="22"/>
        </w:rPr>
        <w:t>International Group for the Psychology of Mathematics Education, Norwich, UK,</w:t>
      </w:r>
    </w:p>
    <w:p w:rsidR="006D4FDD" w:rsidRPr="000F04CF" w:rsidRDefault="006D4FDD" w:rsidP="000F04CF">
      <w:pPr>
        <w:autoSpaceDE w:val="0"/>
        <w:autoSpaceDN w:val="0"/>
        <w:adjustRightInd w:val="0"/>
        <w:jc w:val="both"/>
        <w:rPr>
          <w:sz w:val="22"/>
          <w:szCs w:val="22"/>
        </w:rPr>
      </w:pPr>
      <w:r w:rsidRPr="000F04CF">
        <w:rPr>
          <w:i/>
          <w:iCs/>
          <w:sz w:val="22"/>
          <w:szCs w:val="22"/>
        </w:rPr>
        <w:t>1</w:t>
      </w:r>
      <w:r w:rsidRPr="000F04CF">
        <w:rPr>
          <w:sz w:val="22"/>
          <w:szCs w:val="22"/>
        </w:rPr>
        <w:t>, 115–120.</w:t>
      </w:r>
    </w:p>
    <w:p w:rsidR="006D4FDD" w:rsidRPr="000F04CF" w:rsidRDefault="006D4FDD"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sz w:val="22"/>
          <w:szCs w:val="22"/>
        </w:rPr>
      </w:pPr>
      <w:proofErr w:type="spellStart"/>
      <w:r w:rsidRPr="000F04CF">
        <w:rPr>
          <w:sz w:val="22"/>
          <w:szCs w:val="22"/>
        </w:rPr>
        <w:t>Guisbond</w:t>
      </w:r>
      <w:proofErr w:type="spellEnd"/>
      <w:r w:rsidRPr="000F04CF">
        <w:rPr>
          <w:sz w:val="22"/>
          <w:szCs w:val="22"/>
        </w:rPr>
        <w:t xml:space="preserve">, L., &amp; Neill, M. </w:t>
      </w:r>
      <w:proofErr w:type="gramStart"/>
      <w:r w:rsidRPr="000F04CF">
        <w:rPr>
          <w:sz w:val="22"/>
          <w:szCs w:val="22"/>
        </w:rPr>
        <w:t>( 2004</w:t>
      </w:r>
      <w:proofErr w:type="gramEnd"/>
      <w:r w:rsidRPr="000F04CF">
        <w:rPr>
          <w:sz w:val="22"/>
          <w:szCs w:val="22"/>
        </w:rPr>
        <w:t xml:space="preserve">). </w:t>
      </w:r>
      <w:proofErr w:type="gramStart"/>
      <w:r w:rsidRPr="000F04CF">
        <w:rPr>
          <w:sz w:val="22"/>
          <w:szCs w:val="22"/>
        </w:rPr>
        <w:t>Failing our children: No Child Left Behind undermines quality and equity in education.</w:t>
      </w:r>
      <w:proofErr w:type="gramEnd"/>
      <w:r w:rsidRPr="000F04CF">
        <w:rPr>
          <w:sz w:val="22"/>
          <w:szCs w:val="22"/>
        </w:rPr>
        <w:t xml:space="preserve"> </w:t>
      </w:r>
      <w:proofErr w:type="gramStart"/>
      <w:r w:rsidRPr="000F04CF">
        <w:rPr>
          <w:sz w:val="22"/>
          <w:szCs w:val="22"/>
        </w:rPr>
        <w:t>Clearing House, 78(1), 12-16.</w:t>
      </w:r>
      <w:proofErr w:type="gramEnd"/>
    </w:p>
    <w:p w:rsidR="006D4FDD" w:rsidRPr="000F04CF" w:rsidRDefault="006D4FDD"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i/>
          <w:iCs/>
          <w:sz w:val="22"/>
          <w:szCs w:val="22"/>
        </w:rPr>
      </w:pPr>
      <w:proofErr w:type="gramStart"/>
      <w:r w:rsidRPr="000F04CF">
        <w:rPr>
          <w:sz w:val="22"/>
          <w:szCs w:val="22"/>
        </w:rPr>
        <w:t>Halpern, D. F. (Ed.).</w:t>
      </w:r>
      <w:proofErr w:type="gramEnd"/>
      <w:r w:rsidRPr="000F04CF">
        <w:rPr>
          <w:sz w:val="22"/>
          <w:szCs w:val="22"/>
        </w:rPr>
        <w:t xml:space="preserve"> (1994). </w:t>
      </w:r>
      <w:r w:rsidRPr="000F04CF">
        <w:rPr>
          <w:i/>
          <w:iCs/>
          <w:sz w:val="22"/>
          <w:szCs w:val="22"/>
        </w:rPr>
        <w:t>Changing College Classrooms: New Teaching and Learning</w:t>
      </w:r>
    </w:p>
    <w:p w:rsidR="006D4FDD" w:rsidRPr="000F04CF" w:rsidRDefault="006D4FDD" w:rsidP="000F04CF">
      <w:pPr>
        <w:jc w:val="both"/>
        <w:rPr>
          <w:sz w:val="22"/>
          <w:szCs w:val="22"/>
        </w:rPr>
      </w:pPr>
      <w:proofErr w:type="gramStart"/>
      <w:r w:rsidRPr="000F04CF">
        <w:rPr>
          <w:i/>
          <w:iCs/>
          <w:sz w:val="22"/>
          <w:szCs w:val="22"/>
        </w:rPr>
        <w:t>Strategies for an Increasingly Complex World</w:t>
      </w:r>
      <w:r w:rsidRPr="000F04CF">
        <w:rPr>
          <w:sz w:val="22"/>
          <w:szCs w:val="22"/>
        </w:rPr>
        <w:t>.</w:t>
      </w:r>
      <w:proofErr w:type="gramEnd"/>
      <w:r w:rsidRPr="000F04CF">
        <w:rPr>
          <w:sz w:val="22"/>
          <w:szCs w:val="22"/>
        </w:rPr>
        <w:t xml:space="preserve"> San Francisco: </w:t>
      </w:r>
      <w:proofErr w:type="spellStart"/>
      <w:r w:rsidRPr="000F04CF">
        <w:rPr>
          <w:sz w:val="22"/>
          <w:szCs w:val="22"/>
        </w:rPr>
        <w:t>Jossey</w:t>
      </w:r>
      <w:proofErr w:type="spellEnd"/>
      <w:r w:rsidRPr="000F04CF">
        <w:rPr>
          <w:sz w:val="22"/>
          <w:szCs w:val="22"/>
        </w:rPr>
        <w:t>-Bass.</w:t>
      </w:r>
    </w:p>
    <w:p w:rsidR="00C36D82" w:rsidRPr="000F04CF" w:rsidRDefault="00C36D82" w:rsidP="000F04CF">
      <w:pPr>
        <w:jc w:val="both"/>
        <w:rPr>
          <w:bCs/>
          <w:iCs/>
          <w:sz w:val="22"/>
          <w:szCs w:val="22"/>
        </w:rPr>
      </w:pPr>
    </w:p>
    <w:p w:rsidR="006B6099" w:rsidRPr="000F04CF" w:rsidRDefault="006B6099" w:rsidP="000F04CF">
      <w:pPr>
        <w:autoSpaceDE w:val="0"/>
        <w:autoSpaceDN w:val="0"/>
        <w:adjustRightInd w:val="0"/>
        <w:jc w:val="both"/>
        <w:rPr>
          <w:color w:val="000000"/>
          <w:sz w:val="22"/>
          <w:szCs w:val="22"/>
        </w:rPr>
      </w:pPr>
      <w:r w:rsidRPr="000F04CF">
        <w:rPr>
          <w:color w:val="000000"/>
          <w:sz w:val="22"/>
          <w:szCs w:val="22"/>
        </w:rPr>
        <w:t>Hillocks, G.</w:t>
      </w:r>
      <w:proofErr w:type="gramStart"/>
      <w:r w:rsidRPr="000F04CF">
        <w:rPr>
          <w:color w:val="000000"/>
          <w:sz w:val="22"/>
          <w:szCs w:val="22"/>
        </w:rPr>
        <w:t>,</w:t>
      </w:r>
      <w:proofErr w:type="spellStart"/>
      <w:r w:rsidRPr="000F04CF">
        <w:rPr>
          <w:color w:val="000000"/>
          <w:sz w:val="22"/>
          <w:szCs w:val="22"/>
        </w:rPr>
        <w:t>Jr</w:t>
      </w:r>
      <w:proofErr w:type="spellEnd"/>
      <w:proofErr w:type="gramEnd"/>
      <w:r w:rsidRPr="000F04CF">
        <w:rPr>
          <w:color w:val="000000"/>
          <w:sz w:val="22"/>
          <w:szCs w:val="22"/>
        </w:rPr>
        <w:t>. (2002). The Testing trap: How states writing assessments control learning. New</w:t>
      </w:r>
    </w:p>
    <w:p w:rsidR="006B6099" w:rsidRPr="000F04CF" w:rsidRDefault="006B6099" w:rsidP="000F04CF">
      <w:pPr>
        <w:autoSpaceDE w:val="0"/>
        <w:autoSpaceDN w:val="0"/>
        <w:adjustRightInd w:val="0"/>
        <w:jc w:val="both"/>
        <w:rPr>
          <w:color w:val="000000"/>
          <w:sz w:val="22"/>
          <w:szCs w:val="22"/>
        </w:rPr>
      </w:pPr>
      <w:r w:rsidRPr="000F04CF">
        <w:rPr>
          <w:color w:val="000000"/>
          <w:sz w:val="22"/>
          <w:szCs w:val="22"/>
        </w:rPr>
        <w:t xml:space="preserve">York: Teachers College Press. </w:t>
      </w:r>
    </w:p>
    <w:p w:rsidR="006B6099" w:rsidRPr="000F04CF" w:rsidRDefault="006B6099" w:rsidP="000F04CF">
      <w:pPr>
        <w:autoSpaceDE w:val="0"/>
        <w:autoSpaceDN w:val="0"/>
        <w:adjustRightInd w:val="0"/>
        <w:jc w:val="both"/>
        <w:rPr>
          <w:color w:val="000000"/>
          <w:sz w:val="22"/>
          <w:szCs w:val="22"/>
        </w:rPr>
      </w:pPr>
    </w:p>
    <w:p w:rsidR="006D4FDD" w:rsidRPr="000F04CF" w:rsidRDefault="006D4FDD" w:rsidP="000F04CF">
      <w:pPr>
        <w:autoSpaceDE w:val="0"/>
        <w:autoSpaceDN w:val="0"/>
        <w:adjustRightInd w:val="0"/>
        <w:jc w:val="both"/>
        <w:rPr>
          <w:i/>
          <w:iCs/>
          <w:color w:val="000000"/>
          <w:sz w:val="22"/>
          <w:szCs w:val="22"/>
        </w:rPr>
      </w:pPr>
      <w:proofErr w:type="gramStart"/>
      <w:r w:rsidRPr="000F04CF">
        <w:rPr>
          <w:color w:val="000000"/>
          <w:sz w:val="22"/>
          <w:szCs w:val="22"/>
        </w:rPr>
        <w:t xml:space="preserve">Hirsch, E., </w:t>
      </w:r>
      <w:proofErr w:type="spellStart"/>
      <w:r w:rsidRPr="000F04CF">
        <w:rPr>
          <w:color w:val="000000"/>
          <w:sz w:val="22"/>
          <w:szCs w:val="22"/>
        </w:rPr>
        <w:t>Koppich</w:t>
      </w:r>
      <w:proofErr w:type="spellEnd"/>
      <w:r w:rsidRPr="000F04CF">
        <w:rPr>
          <w:color w:val="000000"/>
          <w:sz w:val="22"/>
          <w:szCs w:val="22"/>
        </w:rPr>
        <w:t>, J., &amp; Knapp, M. (2001).</w:t>
      </w:r>
      <w:proofErr w:type="gramEnd"/>
      <w:r w:rsidRPr="000F04CF">
        <w:rPr>
          <w:color w:val="000000"/>
          <w:sz w:val="22"/>
          <w:szCs w:val="22"/>
        </w:rPr>
        <w:t xml:space="preserve"> </w:t>
      </w:r>
      <w:r w:rsidRPr="000F04CF">
        <w:rPr>
          <w:i/>
          <w:iCs/>
          <w:color w:val="000000"/>
          <w:sz w:val="22"/>
          <w:szCs w:val="22"/>
        </w:rPr>
        <w:t>Revisiting what states are doing</w:t>
      </w:r>
    </w:p>
    <w:p w:rsidR="006D4FDD" w:rsidRPr="000F04CF" w:rsidRDefault="006D4FDD" w:rsidP="000F04CF">
      <w:pPr>
        <w:autoSpaceDE w:val="0"/>
        <w:autoSpaceDN w:val="0"/>
        <w:adjustRightInd w:val="0"/>
        <w:jc w:val="both"/>
        <w:rPr>
          <w:color w:val="000000"/>
          <w:sz w:val="22"/>
          <w:szCs w:val="22"/>
        </w:rPr>
      </w:pPr>
      <w:proofErr w:type="gramStart"/>
      <w:r w:rsidRPr="000F04CF">
        <w:rPr>
          <w:i/>
          <w:iCs/>
          <w:color w:val="000000"/>
          <w:sz w:val="22"/>
          <w:szCs w:val="22"/>
        </w:rPr>
        <w:t>to</w:t>
      </w:r>
      <w:proofErr w:type="gramEnd"/>
      <w:r w:rsidRPr="000F04CF">
        <w:rPr>
          <w:i/>
          <w:iCs/>
          <w:color w:val="000000"/>
          <w:sz w:val="22"/>
          <w:szCs w:val="22"/>
        </w:rPr>
        <w:t xml:space="preserve"> improve the quality of teaching: An update on patterns and trends</w:t>
      </w:r>
      <w:r w:rsidRPr="000F04CF">
        <w:rPr>
          <w:color w:val="000000"/>
          <w:sz w:val="22"/>
          <w:szCs w:val="22"/>
        </w:rPr>
        <w:t>.</w:t>
      </w:r>
    </w:p>
    <w:p w:rsidR="006D4FDD" w:rsidRPr="000F04CF" w:rsidRDefault="006D4FDD" w:rsidP="000F04CF">
      <w:pPr>
        <w:autoSpaceDE w:val="0"/>
        <w:autoSpaceDN w:val="0"/>
        <w:adjustRightInd w:val="0"/>
        <w:jc w:val="both"/>
        <w:rPr>
          <w:color w:val="000000"/>
          <w:sz w:val="22"/>
          <w:szCs w:val="22"/>
        </w:rPr>
      </w:pPr>
      <w:r w:rsidRPr="000F04CF">
        <w:rPr>
          <w:color w:val="000000"/>
          <w:sz w:val="22"/>
          <w:szCs w:val="22"/>
        </w:rPr>
        <w:t>Seattle, WA: Center for the Study of Teaching and Policy, University of</w:t>
      </w:r>
    </w:p>
    <w:p w:rsidR="006D4FDD" w:rsidRPr="000F04CF" w:rsidRDefault="006D4FDD" w:rsidP="000F04CF">
      <w:pPr>
        <w:jc w:val="both"/>
        <w:rPr>
          <w:color w:val="9B0000"/>
          <w:sz w:val="22"/>
          <w:szCs w:val="22"/>
        </w:rPr>
      </w:pPr>
      <w:r w:rsidRPr="000F04CF">
        <w:rPr>
          <w:color w:val="000000"/>
          <w:sz w:val="22"/>
          <w:szCs w:val="22"/>
        </w:rPr>
        <w:t xml:space="preserve">Washington. </w:t>
      </w:r>
    </w:p>
    <w:p w:rsidR="00911345" w:rsidRPr="000F04CF" w:rsidRDefault="00911345" w:rsidP="000F04CF">
      <w:pPr>
        <w:jc w:val="both"/>
        <w:rPr>
          <w:sz w:val="22"/>
          <w:szCs w:val="22"/>
        </w:rPr>
      </w:pPr>
    </w:p>
    <w:p w:rsidR="006F4836" w:rsidRPr="000F04CF" w:rsidRDefault="006F4836" w:rsidP="000F04CF">
      <w:pPr>
        <w:jc w:val="both"/>
        <w:rPr>
          <w:sz w:val="22"/>
          <w:szCs w:val="22"/>
        </w:rPr>
      </w:pPr>
      <w:proofErr w:type="spellStart"/>
      <w:proofErr w:type="gramStart"/>
      <w:r w:rsidRPr="000F04CF">
        <w:rPr>
          <w:sz w:val="22"/>
          <w:szCs w:val="22"/>
        </w:rPr>
        <w:t>Hollingworth</w:t>
      </w:r>
      <w:proofErr w:type="spellEnd"/>
      <w:r w:rsidRPr="000F04CF">
        <w:rPr>
          <w:sz w:val="22"/>
          <w:szCs w:val="22"/>
        </w:rPr>
        <w:t>, L., Beard, J. J., &amp; Proctor, T. P., (2007.)</w:t>
      </w:r>
      <w:proofErr w:type="gramEnd"/>
      <w:r w:rsidRPr="000F04CF">
        <w:rPr>
          <w:sz w:val="22"/>
          <w:szCs w:val="22"/>
        </w:rPr>
        <w:t xml:space="preserve"> </w:t>
      </w:r>
      <w:proofErr w:type="gramStart"/>
      <w:r w:rsidRPr="000F04CF">
        <w:rPr>
          <w:sz w:val="22"/>
          <w:szCs w:val="22"/>
        </w:rPr>
        <w:t>An investigation of item type in a standards-based assessment.</w:t>
      </w:r>
      <w:proofErr w:type="gramEnd"/>
      <w:r w:rsidRPr="000F04CF">
        <w:rPr>
          <w:sz w:val="22"/>
          <w:szCs w:val="22"/>
        </w:rPr>
        <w:t xml:space="preserve"> </w:t>
      </w:r>
      <w:proofErr w:type="gramStart"/>
      <w:r w:rsidRPr="000F04CF">
        <w:rPr>
          <w:i/>
          <w:sz w:val="22"/>
          <w:szCs w:val="22"/>
        </w:rPr>
        <w:t>Practical Assessment, Research and Evaluation</w:t>
      </w:r>
      <w:r w:rsidRPr="000F04CF">
        <w:rPr>
          <w:sz w:val="22"/>
          <w:szCs w:val="22"/>
        </w:rPr>
        <w:t>.</w:t>
      </w:r>
      <w:proofErr w:type="gramEnd"/>
      <w:r w:rsidRPr="000F04CF">
        <w:rPr>
          <w:sz w:val="22"/>
          <w:szCs w:val="22"/>
        </w:rPr>
        <w:t xml:space="preserve"> </w:t>
      </w:r>
      <w:proofErr w:type="gramStart"/>
      <w:r w:rsidRPr="000F04CF">
        <w:rPr>
          <w:i/>
          <w:sz w:val="22"/>
          <w:szCs w:val="22"/>
        </w:rPr>
        <w:t>12</w:t>
      </w:r>
      <w:r w:rsidRPr="000F04CF">
        <w:rPr>
          <w:sz w:val="22"/>
          <w:szCs w:val="22"/>
        </w:rPr>
        <w:t>(18).</w:t>
      </w:r>
      <w:proofErr w:type="gramEnd"/>
    </w:p>
    <w:p w:rsidR="006F4836" w:rsidRPr="000F04CF" w:rsidRDefault="006F4836" w:rsidP="000F04CF">
      <w:pPr>
        <w:jc w:val="both"/>
        <w:rPr>
          <w:sz w:val="22"/>
          <w:szCs w:val="22"/>
        </w:rPr>
      </w:pPr>
    </w:p>
    <w:p w:rsidR="0073624E" w:rsidRPr="000F04CF" w:rsidRDefault="0073624E" w:rsidP="000F04CF">
      <w:pPr>
        <w:jc w:val="both"/>
        <w:rPr>
          <w:sz w:val="22"/>
          <w:szCs w:val="22"/>
        </w:rPr>
      </w:pPr>
      <w:proofErr w:type="gramStart"/>
      <w:r w:rsidRPr="000F04CF">
        <w:rPr>
          <w:sz w:val="22"/>
          <w:szCs w:val="22"/>
        </w:rPr>
        <w:t>Jones, B. D., &amp; Johnston, A.F. (2002, April).</w:t>
      </w:r>
      <w:proofErr w:type="gramEnd"/>
      <w:r w:rsidRPr="000F04CF">
        <w:rPr>
          <w:sz w:val="22"/>
          <w:szCs w:val="22"/>
        </w:rPr>
        <w:t xml:space="preserve"> The effects of high-stakes testing on</w:t>
      </w:r>
    </w:p>
    <w:p w:rsidR="0073624E" w:rsidRPr="000F04CF" w:rsidRDefault="0073624E" w:rsidP="000F04CF">
      <w:pPr>
        <w:jc w:val="both"/>
        <w:rPr>
          <w:sz w:val="22"/>
          <w:szCs w:val="22"/>
        </w:rPr>
      </w:pPr>
      <w:proofErr w:type="gramStart"/>
      <w:r w:rsidRPr="000F04CF">
        <w:rPr>
          <w:sz w:val="22"/>
          <w:szCs w:val="22"/>
        </w:rPr>
        <w:t>instructional</w:t>
      </w:r>
      <w:proofErr w:type="gramEnd"/>
      <w:r w:rsidRPr="000F04CF">
        <w:rPr>
          <w:sz w:val="22"/>
          <w:szCs w:val="22"/>
        </w:rPr>
        <w:t xml:space="preserve"> practices. Paper presented at the 2002 annual meeting of the </w:t>
      </w:r>
    </w:p>
    <w:p w:rsidR="0073624E" w:rsidRPr="000F04CF" w:rsidRDefault="0073624E" w:rsidP="000F04CF">
      <w:pPr>
        <w:jc w:val="both"/>
        <w:rPr>
          <w:sz w:val="22"/>
          <w:szCs w:val="22"/>
        </w:rPr>
      </w:pPr>
      <w:r w:rsidRPr="000F04CF">
        <w:rPr>
          <w:sz w:val="22"/>
          <w:szCs w:val="22"/>
        </w:rPr>
        <w:t>American Educational Research Association, New Orleans</w:t>
      </w:r>
    </w:p>
    <w:p w:rsidR="0073624E" w:rsidRPr="000F04CF" w:rsidRDefault="0073624E" w:rsidP="000F04CF">
      <w:pPr>
        <w:jc w:val="both"/>
        <w:rPr>
          <w:sz w:val="22"/>
          <w:szCs w:val="22"/>
        </w:rPr>
      </w:pPr>
    </w:p>
    <w:p w:rsidR="00911345" w:rsidRPr="000F04CF" w:rsidRDefault="000F04CF" w:rsidP="000F04CF">
      <w:pPr>
        <w:jc w:val="both"/>
        <w:rPr>
          <w:sz w:val="22"/>
          <w:szCs w:val="22"/>
        </w:rPr>
      </w:pPr>
      <w:r w:rsidRPr="000F04CF">
        <w:rPr>
          <w:sz w:val="22"/>
          <w:szCs w:val="22"/>
        </w:rPr>
        <w:t xml:space="preserve">Kang, S.H, McDermott, K., </w:t>
      </w:r>
      <w:proofErr w:type="spellStart"/>
      <w:r w:rsidRPr="000F04CF">
        <w:rPr>
          <w:sz w:val="22"/>
          <w:szCs w:val="22"/>
        </w:rPr>
        <w:t>Riediger</w:t>
      </w:r>
      <w:proofErr w:type="spellEnd"/>
      <w:r w:rsidRPr="000F04CF">
        <w:rPr>
          <w:sz w:val="22"/>
          <w:szCs w:val="22"/>
        </w:rPr>
        <w:t xml:space="preserve">, H.LK. III (2007) Test format and corrective feedback modify the effect of testing on long-term retention. </w:t>
      </w:r>
      <w:r w:rsidRPr="000F04CF">
        <w:rPr>
          <w:i/>
          <w:sz w:val="22"/>
          <w:szCs w:val="22"/>
        </w:rPr>
        <w:t>European Journal of Cognitive Psychology</w:t>
      </w:r>
      <w:r w:rsidRPr="000F04CF">
        <w:rPr>
          <w:sz w:val="22"/>
          <w:szCs w:val="22"/>
        </w:rPr>
        <w:t xml:space="preserve">, </w:t>
      </w:r>
      <w:r w:rsidR="00911345" w:rsidRPr="000F04CF">
        <w:rPr>
          <w:i/>
          <w:sz w:val="22"/>
          <w:szCs w:val="22"/>
        </w:rPr>
        <w:t>19</w:t>
      </w:r>
      <w:r w:rsidR="00911345" w:rsidRPr="000F04CF">
        <w:rPr>
          <w:sz w:val="22"/>
          <w:szCs w:val="22"/>
        </w:rPr>
        <w:t xml:space="preserve"> (4/5), 528-558 </w:t>
      </w:r>
    </w:p>
    <w:p w:rsidR="00911345" w:rsidRPr="000F04CF" w:rsidRDefault="00911345"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sz w:val="22"/>
          <w:szCs w:val="22"/>
        </w:rPr>
      </w:pPr>
      <w:proofErr w:type="spellStart"/>
      <w:r w:rsidRPr="000F04CF">
        <w:rPr>
          <w:sz w:val="22"/>
          <w:szCs w:val="22"/>
        </w:rPr>
        <w:t>Kazemi</w:t>
      </w:r>
      <w:proofErr w:type="spellEnd"/>
      <w:r w:rsidRPr="000F04CF">
        <w:rPr>
          <w:sz w:val="22"/>
          <w:szCs w:val="22"/>
        </w:rPr>
        <w:t>, E. (2002). Exploring test performance in mathematics: The questions children’s</w:t>
      </w:r>
    </w:p>
    <w:p w:rsidR="006D4FDD" w:rsidRPr="000F04CF" w:rsidRDefault="006D4FDD" w:rsidP="000F04CF">
      <w:pPr>
        <w:jc w:val="both"/>
        <w:rPr>
          <w:sz w:val="22"/>
          <w:szCs w:val="22"/>
        </w:rPr>
      </w:pPr>
      <w:proofErr w:type="gramStart"/>
      <w:r w:rsidRPr="000F04CF">
        <w:rPr>
          <w:sz w:val="22"/>
          <w:szCs w:val="22"/>
        </w:rPr>
        <w:t>answers</w:t>
      </w:r>
      <w:proofErr w:type="gramEnd"/>
      <w:r w:rsidRPr="000F04CF">
        <w:rPr>
          <w:sz w:val="22"/>
          <w:szCs w:val="22"/>
        </w:rPr>
        <w:t xml:space="preserve"> raise</w:t>
      </w:r>
      <w:r w:rsidRPr="000F04CF">
        <w:rPr>
          <w:i/>
          <w:iCs/>
          <w:sz w:val="22"/>
          <w:szCs w:val="22"/>
        </w:rPr>
        <w:t>. Journal of Mathematical Behavior</w:t>
      </w:r>
      <w:r w:rsidRPr="000F04CF">
        <w:rPr>
          <w:sz w:val="22"/>
          <w:szCs w:val="22"/>
        </w:rPr>
        <w:t xml:space="preserve">, </w:t>
      </w:r>
      <w:r w:rsidRPr="000F04CF">
        <w:rPr>
          <w:i/>
          <w:iCs/>
          <w:sz w:val="22"/>
          <w:szCs w:val="22"/>
        </w:rPr>
        <w:t>21</w:t>
      </w:r>
      <w:r w:rsidRPr="000F04CF">
        <w:rPr>
          <w:sz w:val="22"/>
          <w:szCs w:val="22"/>
        </w:rPr>
        <w:t>, 203–224.</w:t>
      </w:r>
    </w:p>
    <w:p w:rsidR="006D4FDD" w:rsidRPr="000F04CF" w:rsidRDefault="006D4FDD" w:rsidP="000F04CF">
      <w:pPr>
        <w:autoSpaceDE w:val="0"/>
        <w:autoSpaceDN w:val="0"/>
        <w:adjustRightInd w:val="0"/>
        <w:jc w:val="both"/>
        <w:rPr>
          <w:sz w:val="22"/>
          <w:szCs w:val="22"/>
        </w:rPr>
      </w:pPr>
    </w:p>
    <w:p w:rsidR="00911345" w:rsidRPr="000F04CF" w:rsidRDefault="004E74E0" w:rsidP="000F04CF">
      <w:pPr>
        <w:autoSpaceDE w:val="0"/>
        <w:autoSpaceDN w:val="0"/>
        <w:adjustRightInd w:val="0"/>
        <w:jc w:val="both"/>
        <w:rPr>
          <w:rFonts w:eastAsiaTheme="minorHAnsi"/>
          <w:sz w:val="22"/>
          <w:szCs w:val="22"/>
        </w:rPr>
      </w:pPr>
      <w:r w:rsidRPr="000F04CF">
        <w:rPr>
          <w:rFonts w:eastAsiaTheme="minorHAnsi"/>
          <w:sz w:val="22"/>
          <w:szCs w:val="22"/>
        </w:rPr>
        <w:t xml:space="preserve">Ku, K. (2009). </w:t>
      </w:r>
      <w:r w:rsidR="00911345" w:rsidRPr="000F04CF">
        <w:rPr>
          <w:rFonts w:eastAsiaTheme="minorHAnsi"/>
          <w:sz w:val="22"/>
          <w:szCs w:val="22"/>
        </w:rPr>
        <w:t>Assessing students’ critical thinking performance: Urging for</w:t>
      </w:r>
    </w:p>
    <w:p w:rsidR="00911345" w:rsidRPr="000F04CF" w:rsidRDefault="00911345" w:rsidP="000F04CF">
      <w:pPr>
        <w:autoSpaceDE w:val="0"/>
        <w:autoSpaceDN w:val="0"/>
        <w:adjustRightInd w:val="0"/>
        <w:jc w:val="both"/>
        <w:rPr>
          <w:rFonts w:eastAsiaTheme="minorHAnsi"/>
          <w:i/>
          <w:sz w:val="22"/>
          <w:szCs w:val="22"/>
        </w:rPr>
      </w:pPr>
      <w:proofErr w:type="gramStart"/>
      <w:r w:rsidRPr="000F04CF">
        <w:rPr>
          <w:rFonts w:eastAsiaTheme="minorHAnsi"/>
          <w:sz w:val="22"/>
          <w:szCs w:val="22"/>
        </w:rPr>
        <w:t>measureme</w:t>
      </w:r>
      <w:r w:rsidR="004E74E0" w:rsidRPr="000F04CF">
        <w:rPr>
          <w:rFonts w:eastAsiaTheme="minorHAnsi"/>
          <w:sz w:val="22"/>
          <w:szCs w:val="22"/>
        </w:rPr>
        <w:t>nts</w:t>
      </w:r>
      <w:proofErr w:type="gramEnd"/>
      <w:r w:rsidR="004E74E0" w:rsidRPr="000F04CF">
        <w:rPr>
          <w:rFonts w:eastAsiaTheme="minorHAnsi"/>
          <w:sz w:val="22"/>
          <w:szCs w:val="22"/>
        </w:rPr>
        <w:t xml:space="preserve"> using multi-response format</w:t>
      </w:r>
      <w:r w:rsidR="004E74E0" w:rsidRPr="000F04CF">
        <w:rPr>
          <w:rFonts w:eastAsiaTheme="minorHAnsi"/>
          <w:i/>
          <w:sz w:val="22"/>
          <w:szCs w:val="22"/>
        </w:rPr>
        <w:t xml:space="preserve">. </w:t>
      </w:r>
      <w:r w:rsidRPr="000F04CF">
        <w:rPr>
          <w:rFonts w:eastAsiaTheme="minorHAnsi"/>
          <w:i/>
          <w:sz w:val="22"/>
          <w:szCs w:val="22"/>
        </w:rPr>
        <w:t>Thinking Skills and Creativity</w:t>
      </w:r>
      <w:r w:rsidR="004E74E0" w:rsidRPr="000F04CF">
        <w:rPr>
          <w:rFonts w:eastAsiaTheme="minorHAnsi"/>
          <w:i/>
          <w:sz w:val="22"/>
          <w:szCs w:val="22"/>
        </w:rPr>
        <w:t>,</w:t>
      </w:r>
      <w:r w:rsidR="004E74E0" w:rsidRPr="000F04CF">
        <w:rPr>
          <w:i/>
          <w:iCs/>
          <w:color w:val="000000"/>
          <w:sz w:val="22"/>
          <w:szCs w:val="22"/>
          <w:shd w:val="clear" w:color="auto" w:fill="FFFFFF"/>
        </w:rPr>
        <w:t xml:space="preserve"> 4(1)</w:t>
      </w:r>
      <w:proofErr w:type="gramStart"/>
      <w:r w:rsidR="004E74E0" w:rsidRPr="000F04CF">
        <w:rPr>
          <w:i/>
          <w:iCs/>
          <w:color w:val="000000"/>
          <w:sz w:val="22"/>
          <w:szCs w:val="22"/>
          <w:shd w:val="clear" w:color="auto" w:fill="FFFFFF"/>
        </w:rPr>
        <w:t>,</w:t>
      </w:r>
      <w:r w:rsidR="004E74E0" w:rsidRPr="000F04CF">
        <w:rPr>
          <w:rFonts w:eastAsiaTheme="minorHAnsi"/>
          <w:i/>
          <w:sz w:val="22"/>
          <w:szCs w:val="22"/>
        </w:rPr>
        <w:t xml:space="preserve"> </w:t>
      </w:r>
      <w:r w:rsidRPr="000F04CF">
        <w:rPr>
          <w:rFonts w:eastAsiaTheme="minorHAnsi"/>
          <w:sz w:val="22"/>
          <w:szCs w:val="22"/>
        </w:rPr>
        <w:t xml:space="preserve"> 70</w:t>
      </w:r>
      <w:proofErr w:type="gramEnd"/>
      <w:r w:rsidRPr="000F04CF">
        <w:rPr>
          <w:rFonts w:eastAsiaTheme="minorHAnsi"/>
          <w:sz w:val="22"/>
          <w:szCs w:val="22"/>
        </w:rPr>
        <w:t xml:space="preserve">–76 </w:t>
      </w:r>
    </w:p>
    <w:p w:rsidR="00911345" w:rsidRPr="000F04CF" w:rsidRDefault="00911345" w:rsidP="000F04CF">
      <w:pPr>
        <w:jc w:val="both"/>
        <w:rPr>
          <w:rFonts w:eastAsiaTheme="minorHAnsi"/>
          <w:i/>
          <w:iCs/>
          <w:sz w:val="22"/>
          <w:szCs w:val="22"/>
        </w:rPr>
      </w:pPr>
    </w:p>
    <w:p w:rsidR="006D4FDD" w:rsidRPr="000F04CF" w:rsidRDefault="006D4FDD" w:rsidP="000F04CF">
      <w:pPr>
        <w:autoSpaceDE w:val="0"/>
        <w:autoSpaceDN w:val="0"/>
        <w:adjustRightInd w:val="0"/>
        <w:jc w:val="both"/>
        <w:rPr>
          <w:sz w:val="22"/>
          <w:szCs w:val="22"/>
        </w:rPr>
      </w:pPr>
      <w:proofErr w:type="spellStart"/>
      <w:proofErr w:type="gramStart"/>
      <w:r w:rsidRPr="000F04CF">
        <w:rPr>
          <w:sz w:val="22"/>
          <w:szCs w:val="22"/>
        </w:rPr>
        <w:t>Kuechler</w:t>
      </w:r>
      <w:proofErr w:type="spellEnd"/>
      <w:r w:rsidRPr="000F04CF">
        <w:rPr>
          <w:sz w:val="22"/>
          <w:szCs w:val="22"/>
        </w:rPr>
        <w:t xml:space="preserve">, W., &amp; </w:t>
      </w:r>
      <w:proofErr w:type="spellStart"/>
      <w:r w:rsidRPr="000F04CF">
        <w:rPr>
          <w:sz w:val="22"/>
          <w:szCs w:val="22"/>
        </w:rPr>
        <w:t>Simkin</w:t>
      </w:r>
      <w:proofErr w:type="spellEnd"/>
      <w:r w:rsidRPr="000F04CF">
        <w:rPr>
          <w:sz w:val="22"/>
          <w:szCs w:val="22"/>
        </w:rPr>
        <w:t>, M. (2010).</w:t>
      </w:r>
      <w:proofErr w:type="gramEnd"/>
      <w:r w:rsidRPr="000F04CF">
        <w:rPr>
          <w:sz w:val="22"/>
          <w:szCs w:val="22"/>
        </w:rPr>
        <w:t xml:space="preserve"> Why is performance on multiple-choice tests and</w:t>
      </w:r>
    </w:p>
    <w:p w:rsidR="006D4FDD" w:rsidRPr="000F04CF" w:rsidRDefault="006D4FDD" w:rsidP="000F04CF">
      <w:pPr>
        <w:autoSpaceDE w:val="0"/>
        <w:autoSpaceDN w:val="0"/>
        <w:adjustRightInd w:val="0"/>
        <w:jc w:val="both"/>
        <w:rPr>
          <w:sz w:val="22"/>
          <w:szCs w:val="22"/>
        </w:rPr>
      </w:pPr>
      <w:proofErr w:type="gramStart"/>
      <w:r w:rsidRPr="000F04CF">
        <w:rPr>
          <w:sz w:val="22"/>
          <w:szCs w:val="22"/>
        </w:rPr>
        <w:t>constructed-response</w:t>
      </w:r>
      <w:proofErr w:type="gramEnd"/>
      <w:r w:rsidRPr="000F04CF">
        <w:rPr>
          <w:sz w:val="22"/>
          <w:szCs w:val="22"/>
        </w:rPr>
        <w:t xml:space="preserve"> tests not more closely related? </w:t>
      </w:r>
      <w:proofErr w:type="gramStart"/>
      <w:r w:rsidRPr="000F04CF">
        <w:rPr>
          <w:sz w:val="22"/>
          <w:szCs w:val="22"/>
        </w:rPr>
        <w:t>Theory and an empirical test.</w:t>
      </w:r>
      <w:proofErr w:type="gramEnd"/>
    </w:p>
    <w:p w:rsidR="006D4FDD" w:rsidRPr="000F04CF" w:rsidRDefault="006D4FDD" w:rsidP="000F04CF">
      <w:pPr>
        <w:autoSpaceDE w:val="0"/>
        <w:autoSpaceDN w:val="0"/>
        <w:adjustRightInd w:val="0"/>
        <w:jc w:val="both"/>
        <w:rPr>
          <w:sz w:val="22"/>
          <w:szCs w:val="22"/>
        </w:rPr>
      </w:pPr>
      <w:r w:rsidRPr="000F04CF">
        <w:rPr>
          <w:i/>
          <w:iCs/>
          <w:sz w:val="22"/>
          <w:szCs w:val="22"/>
        </w:rPr>
        <w:t>Decision Sciences Journal of Innovative Education, 8</w:t>
      </w:r>
      <w:r w:rsidRPr="000F04CF">
        <w:rPr>
          <w:sz w:val="22"/>
          <w:szCs w:val="22"/>
        </w:rPr>
        <w:t>(1), 55-73.</w:t>
      </w:r>
    </w:p>
    <w:p w:rsidR="006D4FDD" w:rsidRPr="000F04CF" w:rsidRDefault="006D4FDD" w:rsidP="000F04CF">
      <w:pPr>
        <w:autoSpaceDE w:val="0"/>
        <w:autoSpaceDN w:val="0"/>
        <w:adjustRightInd w:val="0"/>
        <w:jc w:val="both"/>
        <w:rPr>
          <w:sz w:val="22"/>
          <w:szCs w:val="22"/>
        </w:rPr>
      </w:pPr>
      <w:r w:rsidRPr="000F04CF">
        <w:rPr>
          <w:sz w:val="22"/>
          <w:szCs w:val="22"/>
        </w:rPr>
        <w:t>doi:10.1111/j.1540-4609.2009.00243.x</w:t>
      </w:r>
    </w:p>
    <w:p w:rsidR="00911345" w:rsidRPr="000F04CF" w:rsidRDefault="00911345" w:rsidP="000F04CF">
      <w:pPr>
        <w:autoSpaceDE w:val="0"/>
        <w:autoSpaceDN w:val="0"/>
        <w:adjustRightInd w:val="0"/>
        <w:jc w:val="both"/>
        <w:rPr>
          <w:sz w:val="22"/>
          <w:szCs w:val="22"/>
        </w:rPr>
      </w:pPr>
    </w:p>
    <w:p w:rsidR="00911345" w:rsidRPr="000F04CF" w:rsidRDefault="00911345" w:rsidP="000F04CF">
      <w:pPr>
        <w:jc w:val="both"/>
        <w:rPr>
          <w:color w:val="000000"/>
          <w:sz w:val="22"/>
          <w:szCs w:val="22"/>
          <w:shd w:val="clear" w:color="auto" w:fill="F7F7F7"/>
        </w:rPr>
      </w:pPr>
      <w:proofErr w:type="gramStart"/>
      <w:r w:rsidRPr="000F04CF">
        <w:rPr>
          <w:color w:val="000000"/>
          <w:sz w:val="22"/>
          <w:szCs w:val="22"/>
          <w:shd w:val="clear" w:color="auto" w:fill="F7F7F7"/>
        </w:rPr>
        <w:t>Luke, S. &amp; Schwartz, A. (2007)</w:t>
      </w:r>
      <w:r w:rsidR="004E74E0" w:rsidRPr="000F04CF">
        <w:rPr>
          <w:color w:val="000000"/>
          <w:sz w:val="22"/>
          <w:szCs w:val="22"/>
          <w:shd w:val="clear" w:color="auto" w:fill="F7F7F7"/>
        </w:rPr>
        <w:t>.</w:t>
      </w:r>
      <w:proofErr w:type="gramEnd"/>
      <w:r w:rsidR="004E74E0" w:rsidRPr="000F04CF">
        <w:rPr>
          <w:color w:val="000000"/>
          <w:sz w:val="22"/>
          <w:szCs w:val="22"/>
          <w:shd w:val="clear" w:color="auto" w:fill="F7F7F7"/>
        </w:rPr>
        <w:t xml:space="preserve"> </w:t>
      </w:r>
      <w:proofErr w:type="gramStart"/>
      <w:r w:rsidR="004E74E0" w:rsidRPr="000F04CF">
        <w:rPr>
          <w:color w:val="000000"/>
          <w:sz w:val="22"/>
          <w:szCs w:val="22"/>
          <w:shd w:val="clear" w:color="auto" w:fill="F7F7F7"/>
        </w:rPr>
        <w:t>Assessment and Accommodation.</w:t>
      </w:r>
      <w:proofErr w:type="gramEnd"/>
      <w:r w:rsidR="004E74E0" w:rsidRPr="000F04CF">
        <w:rPr>
          <w:color w:val="000000"/>
          <w:sz w:val="22"/>
          <w:szCs w:val="22"/>
          <w:shd w:val="clear" w:color="auto" w:fill="F7F7F7"/>
        </w:rPr>
        <w:t xml:space="preserve"> </w:t>
      </w:r>
      <w:r w:rsidRPr="000F04CF">
        <w:rPr>
          <w:color w:val="000000"/>
          <w:sz w:val="22"/>
          <w:szCs w:val="22"/>
          <w:shd w:val="clear" w:color="auto" w:fill="F7F7F7"/>
        </w:rPr>
        <w:t xml:space="preserve"> </w:t>
      </w:r>
      <w:proofErr w:type="gramStart"/>
      <w:r w:rsidRPr="000F04CF">
        <w:rPr>
          <w:i/>
          <w:color w:val="000000"/>
          <w:sz w:val="22"/>
          <w:szCs w:val="22"/>
          <w:shd w:val="clear" w:color="auto" w:fill="F7F7F7"/>
        </w:rPr>
        <w:t>Evidence for Education</w:t>
      </w:r>
      <w:r w:rsidRPr="000F04CF">
        <w:rPr>
          <w:color w:val="000000"/>
          <w:sz w:val="22"/>
          <w:szCs w:val="22"/>
          <w:shd w:val="clear" w:color="auto" w:fill="F7F7F7"/>
        </w:rPr>
        <w:t>.</w:t>
      </w:r>
      <w:proofErr w:type="gramEnd"/>
      <w:r w:rsidRPr="000F04CF">
        <w:rPr>
          <w:color w:val="000000"/>
          <w:sz w:val="22"/>
          <w:szCs w:val="22"/>
          <w:shd w:val="clear" w:color="auto" w:fill="F7F7F7"/>
        </w:rPr>
        <w:t xml:space="preserve"> </w:t>
      </w:r>
      <w:r w:rsidR="004E74E0" w:rsidRPr="000F04CF">
        <w:rPr>
          <w:color w:val="000000"/>
          <w:sz w:val="22"/>
          <w:szCs w:val="22"/>
          <w:shd w:val="clear" w:color="auto" w:fill="F7F7F7"/>
        </w:rPr>
        <w:t>2(</w:t>
      </w:r>
      <w:r w:rsidRPr="000F04CF">
        <w:rPr>
          <w:color w:val="000000"/>
          <w:sz w:val="22"/>
          <w:szCs w:val="22"/>
          <w:shd w:val="clear" w:color="auto" w:fill="F7F7F7"/>
        </w:rPr>
        <w:t>1</w:t>
      </w:r>
      <w:r w:rsidR="004E74E0" w:rsidRPr="000F04CF">
        <w:rPr>
          <w:color w:val="000000"/>
          <w:sz w:val="22"/>
          <w:szCs w:val="22"/>
          <w:shd w:val="clear" w:color="auto" w:fill="F7F7F7"/>
        </w:rPr>
        <w:t>)</w:t>
      </w:r>
      <w:r w:rsidRPr="000F04CF">
        <w:rPr>
          <w:color w:val="000000"/>
          <w:sz w:val="22"/>
          <w:szCs w:val="22"/>
          <w:shd w:val="clear" w:color="auto" w:fill="F7F7F7"/>
        </w:rPr>
        <w:t xml:space="preserve">, </w:t>
      </w:r>
      <w:r w:rsidR="004E74E0" w:rsidRPr="000F04CF">
        <w:rPr>
          <w:color w:val="000000"/>
          <w:sz w:val="22"/>
          <w:szCs w:val="22"/>
          <w:shd w:val="clear" w:color="auto" w:fill="F7F7F7"/>
        </w:rPr>
        <w:t xml:space="preserve">Resources updated, October 2010. </w:t>
      </w:r>
      <w:proofErr w:type="gramStart"/>
      <w:r w:rsidR="004E74E0" w:rsidRPr="000F04CF">
        <w:rPr>
          <w:color w:val="000000"/>
          <w:sz w:val="22"/>
          <w:szCs w:val="22"/>
          <w:shd w:val="clear" w:color="auto" w:fill="F7F7F7"/>
        </w:rPr>
        <w:t>National Dissemination Center for Children with Disabilities (NICHCY), Washington, DC.</w:t>
      </w:r>
      <w:proofErr w:type="gramEnd"/>
    </w:p>
    <w:p w:rsidR="00911345" w:rsidRPr="000F04CF" w:rsidRDefault="00911345" w:rsidP="000F04CF">
      <w:pPr>
        <w:jc w:val="both"/>
        <w:rPr>
          <w:color w:val="000000"/>
          <w:sz w:val="22"/>
          <w:szCs w:val="22"/>
          <w:shd w:val="clear" w:color="auto" w:fill="F7F7F7"/>
        </w:rPr>
      </w:pPr>
    </w:p>
    <w:p w:rsidR="006F4836" w:rsidRPr="000F04CF" w:rsidRDefault="006F4836" w:rsidP="000F04CF">
      <w:pPr>
        <w:autoSpaceDE w:val="0"/>
        <w:autoSpaceDN w:val="0"/>
        <w:adjustRightInd w:val="0"/>
        <w:jc w:val="both"/>
        <w:rPr>
          <w:sz w:val="22"/>
          <w:szCs w:val="22"/>
        </w:rPr>
      </w:pPr>
      <w:r w:rsidRPr="000F04CF">
        <w:rPr>
          <w:sz w:val="22"/>
          <w:szCs w:val="22"/>
        </w:rPr>
        <w:t xml:space="preserve">Martinez, M. E. (2010). </w:t>
      </w:r>
      <w:r w:rsidRPr="000F04CF">
        <w:rPr>
          <w:i/>
          <w:sz w:val="22"/>
          <w:szCs w:val="22"/>
        </w:rPr>
        <w:t>Learning and cognition: The design of the mind</w:t>
      </w:r>
      <w:r w:rsidRPr="000F04CF">
        <w:rPr>
          <w:sz w:val="22"/>
          <w:szCs w:val="22"/>
        </w:rPr>
        <w:t>.  Upper Saddle River, NJ:  Pearson Education, Inc.</w:t>
      </w:r>
    </w:p>
    <w:p w:rsidR="00911345" w:rsidRPr="000F04CF" w:rsidRDefault="00911345"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i/>
          <w:iCs/>
          <w:sz w:val="22"/>
          <w:szCs w:val="22"/>
        </w:rPr>
      </w:pPr>
      <w:proofErr w:type="gramStart"/>
      <w:r w:rsidRPr="000F04CF">
        <w:rPr>
          <w:sz w:val="22"/>
          <w:szCs w:val="22"/>
        </w:rPr>
        <w:t>Moon, J., &amp; Schulman, L. (1995).</w:t>
      </w:r>
      <w:proofErr w:type="gramEnd"/>
      <w:r w:rsidRPr="000F04CF">
        <w:rPr>
          <w:sz w:val="22"/>
          <w:szCs w:val="22"/>
        </w:rPr>
        <w:t xml:space="preserve"> </w:t>
      </w:r>
      <w:r w:rsidRPr="000F04CF">
        <w:rPr>
          <w:i/>
          <w:iCs/>
          <w:sz w:val="22"/>
          <w:szCs w:val="22"/>
        </w:rPr>
        <w:t>Finding the connections: Linking assessment,</w:t>
      </w:r>
    </w:p>
    <w:p w:rsidR="006D4FDD" w:rsidRPr="000F04CF" w:rsidRDefault="006D4FDD" w:rsidP="000F04CF">
      <w:pPr>
        <w:autoSpaceDE w:val="0"/>
        <w:autoSpaceDN w:val="0"/>
        <w:adjustRightInd w:val="0"/>
        <w:jc w:val="both"/>
        <w:rPr>
          <w:sz w:val="22"/>
          <w:szCs w:val="22"/>
        </w:rPr>
      </w:pPr>
      <w:proofErr w:type="gramStart"/>
      <w:r w:rsidRPr="000F04CF">
        <w:rPr>
          <w:i/>
          <w:iCs/>
          <w:sz w:val="22"/>
          <w:szCs w:val="22"/>
        </w:rPr>
        <w:t>instruction</w:t>
      </w:r>
      <w:proofErr w:type="gramEnd"/>
      <w:r w:rsidRPr="000F04CF">
        <w:rPr>
          <w:i/>
          <w:iCs/>
          <w:sz w:val="22"/>
          <w:szCs w:val="22"/>
        </w:rPr>
        <w:t>, and curriculum in elementary mathematics</w:t>
      </w:r>
      <w:r w:rsidRPr="000F04CF">
        <w:rPr>
          <w:sz w:val="22"/>
          <w:szCs w:val="22"/>
        </w:rPr>
        <w:t>. Portsmouth, NH:</w:t>
      </w:r>
    </w:p>
    <w:p w:rsidR="006D4FDD" w:rsidRPr="000F04CF" w:rsidRDefault="006D4FDD" w:rsidP="000F04CF">
      <w:pPr>
        <w:autoSpaceDE w:val="0"/>
        <w:autoSpaceDN w:val="0"/>
        <w:adjustRightInd w:val="0"/>
        <w:jc w:val="both"/>
        <w:rPr>
          <w:sz w:val="22"/>
          <w:szCs w:val="22"/>
        </w:rPr>
      </w:pPr>
    </w:p>
    <w:p w:rsidR="006D4FDD" w:rsidRPr="000F04CF" w:rsidRDefault="006D4FDD" w:rsidP="000F04CF">
      <w:pPr>
        <w:jc w:val="both"/>
        <w:rPr>
          <w:sz w:val="22"/>
          <w:szCs w:val="22"/>
        </w:rPr>
      </w:pPr>
      <w:proofErr w:type="gramStart"/>
      <w:r w:rsidRPr="000F04CF">
        <w:rPr>
          <w:sz w:val="22"/>
          <w:szCs w:val="22"/>
        </w:rPr>
        <w:t>National Council of Teachers of Mathematics (2000).</w:t>
      </w:r>
      <w:proofErr w:type="gramEnd"/>
      <w:r w:rsidRPr="000F04CF">
        <w:rPr>
          <w:sz w:val="22"/>
          <w:szCs w:val="22"/>
        </w:rPr>
        <w:t xml:space="preserve"> </w:t>
      </w:r>
      <w:proofErr w:type="gramStart"/>
      <w:r w:rsidRPr="000F04CF">
        <w:rPr>
          <w:sz w:val="22"/>
          <w:szCs w:val="22"/>
        </w:rPr>
        <w:t>Principles and Standards for School Mathematics.</w:t>
      </w:r>
      <w:proofErr w:type="gramEnd"/>
      <w:r w:rsidRPr="000F04CF">
        <w:rPr>
          <w:sz w:val="22"/>
          <w:szCs w:val="22"/>
        </w:rPr>
        <w:t xml:space="preserve"> Reston, VA: Author. </w:t>
      </w:r>
    </w:p>
    <w:p w:rsidR="00911345" w:rsidRPr="000F04CF" w:rsidRDefault="00911345" w:rsidP="000F04CF">
      <w:pPr>
        <w:jc w:val="both"/>
        <w:rPr>
          <w:sz w:val="22"/>
          <w:szCs w:val="22"/>
        </w:rPr>
      </w:pPr>
    </w:p>
    <w:p w:rsidR="006D4FDD" w:rsidRPr="000F04CF" w:rsidRDefault="006D4FDD" w:rsidP="000F04CF">
      <w:pPr>
        <w:jc w:val="both"/>
        <w:rPr>
          <w:sz w:val="22"/>
          <w:szCs w:val="22"/>
        </w:rPr>
      </w:pPr>
      <w:proofErr w:type="gramStart"/>
      <w:r w:rsidRPr="000F04CF">
        <w:rPr>
          <w:sz w:val="22"/>
          <w:szCs w:val="22"/>
        </w:rPr>
        <w:t>NAEYC &amp; NCTM (National Council of Teachers of Mathematics).</w:t>
      </w:r>
      <w:proofErr w:type="gramEnd"/>
      <w:r w:rsidRPr="000F04CF">
        <w:rPr>
          <w:sz w:val="22"/>
          <w:szCs w:val="22"/>
        </w:rPr>
        <w:t xml:space="preserve"> 2002. Math experiences</w:t>
      </w:r>
    </w:p>
    <w:p w:rsidR="006D4FDD" w:rsidRPr="000F04CF" w:rsidRDefault="006D4FDD" w:rsidP="000F04CF">
      <w:pPr>
        <w:jc w:val="both"/>
        <w:rPr>
          <w:sz w:val="22"/>
          <w:szCs w:val="22"/>
        </w:rPr>
      </w:pPr>
      <w:proofErr w:type="gramStart"/>
      <w:r w:rsidRPr="000F04CF">
        <w:rPr>
          <w:sz w:val="22"/>
          <w:szCs w:val="22"/>
        </w:rPr>
        <w:t>that</w:t>
      </w:r>
      <w:proofErr w:type="gramEnd"/>
      <w:r w:rsidRPr="000F04CF">
        <w:rPr>
          <w:sz w:val="22"/>
          <w:szCs w:val="22"/>
        </w:rPr>
        <w:t xml:space="preserve"> count! Young Children 57 (4): 60–62.</w:t>
      </w:r>
    </w:p>
    <w:p w:rsidR="006D4FDD" w:rsidRPr="000F04CF" w:rsidRDefault="006D4FDD" w:rsidP="000F04CF">
      <w:pPr>
        <w:jc w:val="both"/>
        <w:rPr>
          <w:sz w:val="22"/>
          <w:szCs w:val="22"/>
        </w:rPr>
      </w:pPr>
    </w:p>
    <w:p w:rsidR="006D4FDD" w:rsidRPr="000F04CF" w:rsidRDefault="006D4FDD" w:rsidP="000F04CF">
      <w:pPr>
        <w:jc w:val="both"/>
        <w:rPr>
          <w:sz w:val="22"/>
          <w:szCs w:val="22"/>
        </w:rPr>
      </w:pPr>
      <w:proofErr w:type="gramStart"/>
      <w:r w:rsidRPr="000F04CF">
        <w:rPr>
          <w:sz w:val="22"/>
          <w:szCs w:val="22"/>
        </w:rPr>
        <w:t>New York State Education Department (2009).</w:t>
      </w:r>
      <w:proofErr w:type="gramEnd"/>
      <w:r w:rsidRPr="000F04CF">
        <w:rPr>
          <w:sz w:val="22"/>
          <w:szCs w:val="22"/>
        </w:rPr>
        <w:t xml:space="preserve"> </w:t>
      </w:r>
      <w:proofErr w:type="gramStart"/>
      <w:r w:rsidRPr="000F04CF">
        <w:rPr>
          <w:i/>
          <w:sz w:val="22"/>
          <w:szCs w:val="22"/>
        </w:rPr>
        <w:t>The New York State Report Card</w:t>
      </w:r>
      <w:r w:rsidRPr="000F04CF">
        <w:rPr>
          <w:sz w:val="22"/>
          <w:szCs w:val="22"/>
        </w:rPr>
        <w:t>.</w:t>
      </w:r>
      <w:proofErr w:type="gramEnd"/>
      <w:r w:rsidRPr="000F04CF">
        <w:rPr>
          <w:sz w:val="22"/>
          <w:szCs w:val="22"/>
        </w:rPr>
        <w:t xml:space="preserve">  Retrieved from </w:t>
      </w:r>
      <w:hyperlink r:id="rId7" w:history="1">
        <w:r w:rsidR="00911345" w:rsidRPr="000F04CF">
          <w:rPr>
            <w:rStyle w:val="Hyperlink"/>
            <w:sz w:val="22"/>
            <w:szCs w:val="22"/>
          </w:rPr>
          <w:t>https://reportcards.nysed.gov/</w:t>
        </w:r>
      </w:hyperlink>
      <w:r w:rsidRPr="000F04CF">
        <w:rPr>
          <w:sz w:val="22"/>
          <w:szCs w:val="22"/>
        </w:rPr>
        <w:t xml:space="preserve"> </w:t>
      </w:r>
    </w:p>
    <w:p w:rsidR="00911345" w:rsidRPr="000F04CF" w:rsidRDefault="00911345" w:rsidP="000F04CF">
      <w:pPr>
        <w:jc w:val="both"/>
        <w:rPr>
          <w:sz w:val="22"/>
          <w:szCs w:val="22"/>
        </w:rPr>
      </w:pPr>
    </w:p>
    <w:p w:rsidR="006D4FDD" w:rsidRPr="000F04CF" w:rsidRDefault="006D4FDD" w:rsidP="000F04CF">
      <w:pPr>
        <w:jc w:val="both"/>
        <w:rPr>
          <w:sz w:val="22"/>
          <w:szCs w:val="22"/>
        </w:rPr>
      </w:pPr>
      <w:proofErr w:type="gramStart"/>
      <w:r w:rsidRPr="000F04CF">
        <w:rPr>
          <w:sz w:val="22"/>
          <w:szCs w:val="22"/>
        </w:rPr>
        <w:t>New York State Education Department (2010).</w:t>
      </w:r>
      <w:proofErr w:type="gramEnd"/>
      <w:r w:rsidRPr="000F04CF">
        <w:rPr>
          <w:sz w:val="22"/>
          <w:szCs w:val="22"/>
        </w:rPr>
        <w:t xml:space="preserve"> </w:t>
      </w:r>
      <w:proofErr w:type="gramStart"/>
      <w:r w:rsidRPr="000F04CF">
        <w:rPr>
          <w:i/>
          <w:sz w:val="22"/>
          <w:szCs w:val="22"/>
        </w:rPr>
        <w:t>Learning Standards of New York State.</w:t>
      </w:r>
      <w:proofErr w:type="gramEnd"/>
      <w:r w:rsidRPr="000F04CF">
        <w:rPr>
          <w:sz w:val="22"/>
          <w:szCs w:val="22"/>
        </w:rPr>
        <w:t xml:space="preserve"> Retrieved from </w:t>
      </w:r>
      <w:hyperlink r:id="rId8" w:history="1">
        <w:r w:rsidR="00911345" w:rsidRPr="000F04CF">
          <w:rPr>
            <w:rStyle w:val="Hyperlink"/>
            <w:sz w:val="22"/>
            <w:szCs w:val="22"/>
          </w:rPr>
          <w:t>http://www.p12.nysed.gov/ciai/standards.html</w:t>
        </w:r>
      </w:hyperlink>
      <w:r w:rsidRPr="000F04CF">
        <w:rPr>
          <w:sz w:val="22"/>
          <w:szCs w:val="22"/>
        </w:rPr>
        <w:t xml:space="preserve"> </w:t>
      </w:r>
    </w:p>
    <w:p w:rsidR="006D4FDD" w:rsidRPr="000F04CF" w:rsidRDefault="006D4FDD"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sz w:val="22"/>
          <w:szCs w:val="22"/>
        </w:rPr>
      </w:pPr>
      <w:proofErr w:type="gramStart"/>
      <w:r w:rsidRPr="000F04CF">
        <w:rPr>
          <w:sz w:val="22"/>
          <w:szCs w:val="22"/>
        </w:rPr>
        <w:t>O'Neil, H. F., Jr., &amp; Brown, R. S. (1998).</w:t>
      </w:r>
      <w:proofErr w:type="gramEnd"/>
      <w:r w:rsidRPr="000F04CF">
        <w:rPr>
          <w:sz w:val="22"/>
          <w:szCs w:val="22"/>
        </w:rPr>
        <w:t xml:space="preserve"> Differential effects of question formats in math:</w:t>
      </w:r>
    </w:p>
    <w:p w:rsidR="006D4FDD" w:rsidRPr="000F04CF" w:rsidRDefault="006D4FDD" w:rsidP="000F04CF">
      <w:pPr>
        <w:autoSpaceDE w:val="0"/>
        <w:autoSpaceDN w:val="0"/>
        <w:adjustRightInd w:val="0"/>
        <w:jc w:val="both"/>
        <w:rPr>
          <w:i/>
          <w:iCs/>
          <w:sz w:val="22"/>
          <w:szCs w:val="22"/>
        </w:rPr>
      </w:pPr>
      <w:proofErr w:type="gramStart"/>
      <w:r w:rsidRPr="000F04CF">
        <w:rPr>
          <w:sz w:val="22"/>
          <w:szCs w:val="22"/>
        </w:rPr>
        <w:t>Assessment on metacognition and affect</w:t>
      </w:r>
      <w:r w:rsidRPr="000F04CF">
        <w:rPr>
          <w:i/>
          <w:iCs/>
          <w:sz w:val="22"/>
          <w:szCs w:val="22"/>
        </w:rPr>
        <w:t>.</w:t>
      </w:r>
      <w:proofErr w:type="gramEnd"/>
      <w:r w:rsidRPr="000F04CF">
        <w:rPr>
          <w:i/>
          <w:iCs/>
          <w:sz w:val="22"/>
          <w:szCs w:val="22"/>
        </w:rPr>
        <w:t xml:space="preserve"> Applied Measurement in Education,</w:t>
      </w:r>
    </w:p>
    <w:p w:rsidR="006D4FDD" w:rsidRPr="000F04CF" w:rsidRDefault="006D4FDD" w:rsidP="000F04CF">
      <w:pPr>
        <w:jc w:val="both"/>
        <w:rPr>
          <w:sz w:val="22"/>
          <w:szCs w:val="22"/>
        </w:rPr>
      </w:pPr>
      <w:r w:rsidRPr="000F04CF">
        <w:rPr>
          <w:i/>
          <w:iCs/>
          <w:sz w:val="22"/>
          <w:szCs w:val="22"/>
        </w:rPr>
        <w:t>11</w:t>
      </w:r>
      <w:r w:rsidRPr="000F04CF">
        <w:rPr>
          <w:sz w:val="22"/>
          <w:szCs w:val="22"/>
        </w:rPr>
        <w:t xml:space="preserve">(4), 331-351. </w:t>
      </w:r>
      <w:proofErr w:type="spellStart"/>
      <w:proofErr w:type="gramStart"/>
      <w:r w:rsidRPr="000F04CF">
        <w:rPr>
          <w:sz w:val="22"/>
          <w:szCs w:val="22"/>
        </w:rPr>
        <w:t>doi</w:t>
      </w:r>
      <w:proofErr w:type="spellEnd"/>
      <w:proofErr w:type="gramEnd"/>
      <w:r w:rsidRPr="000F04CF">
        <w:rPr>
          <w:sz w:val="22"/>
          <w:szCs w:val="22"/>
        </w:rPr>
        <w:t>: 10.1207/s15324818ame1104_3</w:t>
      </w:r>
    </w:p>
    <w:p w:rsidR="00911345" w:rsidRPr="000F04CF" w:rsidRDefault="00911345"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sz w:val="22"/>
          <w:szCs w:val="22"/>
        </w:rPr>
      </w:pPr>
      <w:proofErr w:type="spellStart"/>
      <w:r w:rsidRPr="000F04CF">
        <w:rPr>
          <w:sz w:val="22"/>
          <w:szCs w:val="22"/>
        </w:rPr>
        <w:t>Pedulla</w:t>
      </w:r>
      <w:proofErr w:type="spellEnd"/>
      <w:r w:rsidRPr="000F04CF">
        <w:rPr>
          <w:sz w:val="22"/>
          <w:szCs w:val="22"/>
        </w:rPr>
        <w:t xml:space="preserve">, J.J. (2003) State-mandated testing: What do teachers think? </w:t>
      </w:r>
      <w:r w:rsidRPr="000F04CF">
        <w:rPr>
          <w:i/>
          <w:sz w:val="22"/>
          <w:szCs w:val="22"/>
        </w:rPr>
        <w:t>Educational Leadership</w:t>
      </w:r>
      <w:r w:rsidRPr="000F04CF">
        <w:rPr>
          <w:sz w:val="22"/>
          <w:szCs w:val="22"/>
        </w:rPr>
        <w:t xml:space="preserve"> </w:t>
      </w:r>
      <w:r w:rsidRPr="000F04CF">
        <w:rPr>
          <w:i/>
          <w:sz w:val="22"/>
          <w:szCs w:val="22"/>
        </w:rPr>
        <w:t>61(3),</w:t>
      </w:r>
      <w:r w:rsidRPr="000F04CF">
        <w:rPr>
          <w:sz w:val="22"/>
          <w:szCs w:val="22"/>
        </w:rPr>
        <w:t xml:space="preserve"> 42-46.</w:t>
      </w:r>
    </w:p>
    <w:p w:rsidR="006D4FDD" w:rsidRPr="000F04CF" w:rsidRDefault="006D4FDD" w:rsidP="000F04CF">
      <w:pPr>
        <w:jc w:val="both"/>
        <w:rPr>
          <w:sz w:val="22"/>
          <w:szCs w:val="22"/>
        </w:rPr>
      </w:pPr>
    </w:p>
    <w:p w:rsidR="006D4FDD" w:rsidRPr="000F04CF" w:rsidRDefault="006D4FDD" w:rsidP="000F04CF">
      <w:pPr>
        <w:jc w:val="both"/>
        <w:rPr>
          <w:sz w:val="22"/>
          <w:szCs w:val="22"/>
        </w:rPr>
      </w:pPr>
      <w:r w:rsidRPr="000F04CF">
        <w:rPr>
          <w:sz w:val="22"/>
          <w:szCs w:val="22"/>
        </w:rPr>
        <w:t xml:space="preserve">Riverside Publishing Company (2006). </w:t>
      </w:r>
      <w:proofErr w:type="gramStart"/>
      <w:r w:rsidRPr="000F04CF">
        <w:rPr>
          <w:i/>
          <w:iCs/>
          <w:sz w:val="22"/>
          <w:szCs w:val="22"/>
        </w:rPr>
        <w:t xml:space="preserve">Test of New York State Standards </w:t>
      </w:r>
      <w:r w:rsidRPr="000F04CF">
        <w:rPr>
          <w:sz w:val="22"/>
          <w:szCs w:val="22"/>
        </w:rPr>
        <w:t>(TONYSS).</w:t>
      </w:r>
      <w:proofErr w:type="gramEnd"/>
    </w:p>
    <w:p w:rsidR="006D4FDD" w:rsidRPr="000F04CF" w:rsidRDefault="006D4FDD" w:rsidP="000F04CF">
      <w:pPr>
        <w:jc w:val="both"/>
        <w:rPr>
          <w:sz w:val="22"/>
          <w:szCs w:val="22"/>
        </w:rPr>
      </w:pPr>
      <w:r w:rsidRPr="000F04CF">
        <w:rPr>
          <w:sz w:val="22"/>
          <w:szCs w:val="22"/>
        </w:rPr>
        <w:t>Educational Testing Service, 1998 in Martinez, 1999)</w:t>
      </w:r>
    </w:p>
    <w:p w:rsidR="006D4FDD" w:rsidRPr="000F04CF" w:rsidRDefault="006D4FDD" w:rsidP="000F04CF">
      <w:pPr>
        <w:jc w:val="both"/>
        <w:rPr>
          <w:sz w:val="22"/>
          <w:szCs w:val="22"/>
        </w:rPr>
      </w:pPr>
    </w:p>
    <w:p w:rsidR="006D4FDD" w:rsidRPr="000F04CF" w:rsidRDefault="006D4FDD" w:rsidP="000F04CF">
      <w:pPr>
        <w:jc w:val="both"/>
        <w:rPr>
          <w:sz w:val="22"/>
          <w:szCs w:val="22"/>
        </w:rPr>
      </w:pPr>
      <w:r w:rsidRPr="000F04CF">
        <w:rPr>
          <w:sz w:val="22"/>
          <w:szCs w:val="22"/>
        </w:rPr>
        <w:t xml:space="preserve">Schofield, J W. (2002). </w:t>
      </w:r>
      <w:proofErr w:type="gramStart"/>
      <w:r w:rsidRPr="000F04CF">
        <w:rPr>
          <w:sz w:val="22"/>
          <w:szCs w:val="22"/>
        </w:rPr>
        <w:t>Increasing the generalizability of qualitative research.</w:t>
      </w:r>
      <w:proofErr w:type="gramEnd"/>
      <w:r w:rsidRPr="000F04CF">
        <w:rPr>
          <w:sz w:val="22"/>
          <w:szCs w:val="22"/>
        </w:rPr>
        <w:t xml:space="preserve"> </w:t>
      </w:r>
      <w:proofErr w:type="gramStart"/>
      <w:r w:rsidRPr="000F04CF">
        <w:rPr>
          <w:sz w:val="22"/>
          <w:szCs w:val="22"/>
        </w:rPr>
        <w:t xml:space="preserve">In </w:t>
      </w:r>
      <w:proofErr w:type="spellStart"/>
      <w:r w:rsidRPr="000F04CF">
        <w:rPr>
          <w:sz w:val="22"/>
          <w:szCs w:val="22"/>
        </w:rPr>
        <w:t>Huberman</w:t>
      </w:r>
      <w:proofErr w:type="spellEnd"/>
      <w:r w:rsidRPr="000F04CF">
        <w:rPr>
          <w:sz w:val="22"/>
          <w:szCs w:val="22"/>
        </w:rPr>
        <w:t>, A. M. &amp; Miles, M. B. (Eds.).</w:t>
      </w:r>
      <w:proofErr w:type="gramEnd"/>
      <w:r w:rsidRPr="000F04CF">
        <w:rPr>
          <w:sz w:val="22"/>
          <w:szCs w:val="22"/>
        </w:rPr>
        <w:t xml:space="preserve"> </w:t>
      </w:r>
      <w:proofErr w:type="gramStart"/>
      <w:r w:rsidRPr="000F04CF">
        <w:rPr>
          <w:sz w:val="22"/>
          <w:szCs w:val="22"/>
        </w:rPr>
        <w:t>The qualitative researcher’s companion (171-203).</w:t>
      </w:r>
      <w:proofErr w:type="gramEnd"/>
      <w:r w:rsidRPr="000F04CF">
        <w:rPr>
          <w:sz w:val="22"/>
          <w:szCs w:val="22"/>
        </w:rPr>
        <w:t xml:space="preserve"> Thousand </w:t>
      </w:r>
      <w:proofErr w:type="spellStart"/>
      <w:r w:rsidRPr="000F04CF">
        <w:rPr>
          <w:sz w:val="22"/>
          <w:szCs w:val="22"/>
        </w:rPr>
        <w:t>Oaks</w:t>
      </w:r>
      <w:proofErr w:type="gramStart"/>
      <w:r w:rsidRPr="000F04CF">
        <w:rPr>
          <w:sz w:val="22"/>
          <w:szCs w:val="22"/>
        </w:rPr>
        <w:t>,CA</w:t>
      </w:r>
      <w:proofErr w:type="spellEnd"/>
      <w:proofErr w:type="gramEnd"/>
      <w:r w:rsidRPr="000F04CF">
        <w:rPr>
          <w:sz w:val="22"/>
          <w:szCs w:val="22"/>
        </w:rPr>
        <w:t>: Sage</w:t>
      </w:r>
    </w:p>
    <w:p w:rsidR="00911345" w:rsidRPr="000F04CF" w:rsidRDefault="00911345" w:rsidP="000F04CF">
      <w:pPr>
        <w:autoSpaceDE w:val="0"/>
        <w:autoSpaceDN w:val="0"/>
        <w:adjustRightInd w:val="0"/>
        <w:jc w:val="both"/>
        <w:rPr>
          <w:sz w:val="22"/>
          <w:szCs w:val="22"/>
        </w:rPr>
      </w:pPr>
    </w:p>
    <w:p w:rsidR="0073624E" w:rsidRPr="000F04CF" w:rsidRDefault="0073624E" w:rsidP="000F04CF">
      <w:pPr>
        <w:autoSpaceDE w:val="0"/>
        <w:autoSpaceDN w:val="0"/>
        <w:adjustRightInd w:val="0"/>
        <w:jc w:val="both"/>
        <w:rPr>
          <w:sz w:val="22"/>
          <w:szCs w:val="22"/>
        </w:rPr>
      </w:pPr>
      <w:r w:rsidRPr="000F04CF">
        <w:rPr>
          <w:sz w:val="22"/>
          <w:szCs w:val="22"/>
        </w:rPr>
        <w:t>Shepard, L. (</w:t>
      </w:r>
      <w:proofErr w:type="gramStart"/>
      <w:r w:rsidRPr="000F04CF">
        <w:rPr>
          <w:sz w:val="22"/>
          <w:szCs w:val="22"/>
        </w:rPr>
        <w:t>Winter</w:t>
      </w:r>
      <w:proofErr w:type="gramEnd"/>
      <w:r w:rsidRPr="000F04CF">
        <w:rPr>
          <w:sz w:val="22"/>
          <w:szCs w:val="22"/>
        </w:rPr>
        <w:t xml:space="preserve">, 2000). Why is teaching to the test a bad thing? State educational </w:t>
      </w:r>
    </w:p>
    <w:p w:rsidR="0073624E" w:rsidRPr="000F04CF" w:rsidRDefault="0073624E" w:rsidP="000F04CF">
      <w:pPr>
        <w:autoSpaceDE w:val="0"/>
        <w:autoSpaceDN w:val="0"/>
        <w:adjustRightInd w:val="0"/>
        <w:jc w:val="both"/>
        <w:rPr>
          <w:sz w:val="22"/>
          <w:szCs w:val="22"/>
        </w:rPr>
      </w:pPr>
      <w:proofErr w:type="gramStart"/>
      <w:r w:rsidRPr="000F04CF">
        <w:rPr>
          <w:sz w:val="22"/>
          <w:szCs w:val="22"/>
        </w:rPr>
        <w:t>leaders</w:t>
      </w:r>
      <w:proofErr w:type="gramEnd"/>
      <w:r w:rsidRPr="000F04CF">
        <w:rPr>
          <w:sz w:val="22"/>
          <w:szCs w:val="22"/>
        </w:rPr>
        <w:t xml:space="preserve">. 7-8 </w:t>
      </w:r>
    </w:p>
    <w:p w:rsidR="0073624E" w:rsidRPr="000F04CF" w:rsidRDefault="0073624E"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sz w:val="22"/>
          <w:szCs w:val="22"/>
        </w:rPr>
      </w:pPr>
      <w:r w:rsidRPr="000F04CF">
        <w:rPr>
          <w:sz w:val="22"/>
          <w:szCs w:val="22"/>
        </w:rPr>
        <w:t xml:space="preserve">Smith, M. L. (1991). Put to the test: The effects of external testing on teachers. </w:t>
      </w:r>
      <w:r w:rsidRPr="000F04CF">
        <w:rPr>
          <w:i/>
          <w:sz w:val="22"/>
          <w:szCs w:val="22"/>
        </w:rPr>
        <w:t>Educational Researcher, 20,</w:t>
      </w:r>
      <w:r w:rsidRPr="000F04CF">
        <w:rPr>
          <w:sz w:val="22"/>
          <w:szCs w:val="22"/>
        </w:rPr>
        <w:t xml:space="preserve"> 8-11.</w:t>
      </w:r>
    </w:p>
    <w:p w:rsidR="006D4FDD" w:rsidRPr="000F04CF" w:rsidRDefault="006D4FDD"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sz w:val="22"/>
          <w:szCs w:val="22"/>
        </w:rPr>
      </w:pPr>
      <w:proofErr w:type="gramStart"/>
      <w:r w:rsidRPr="000F04CF">
        <w:rPr>
          <w:sz w:val="22"/>
          <w:szCs w:val="22"/>
        </w:rPr>
        <w:t xml:space="preserve">Smith, M. L., </w:t>
      </w:r>
      <w:proofErr w:type="spellStart"/>
      <w:r w:rsidRPr="000F04CF">
        <w:rPr>
          <w:sz w:val="22"/>
          <w:szCs w:val="22"/>
        </w:rPr>
        <w:t>Edelsky</w:t>
      </w:r>
      <w:proofErr w:type="spellEnd"/>
      <w:r w:rsidRPr="000F04CF">
        <w:rPr>
          <w:sz w:val="22"/>
          <w:szCs w:val="22"/>
        </w:rPr>
        <w:t xml:space="preserve">, C. E., Draper, K., </w:t>
      </w:r>
      <w:proofErr w:type="spellStart"/>
      <w:r w:rsidRPr="000F04CF">
        <w:rPr>
          <w:sz w:val="22"/>
          <w:szCs w:val="22"/>
        </w:rPr>
        <w:t>Rottenberg</w:t>
      </w:r>
      <w:proofErr w:type="spellEnd"/>
      <w:r w:rsidRPr="000F04CF">
        <w:rPr>
          <w:sz w:val="22"/>
          <w:szCs w:val="22"/>
        </w:rPr>
        <w:t xml:space="preserve">, C., &amp; </w:t>
      </w:r>
      <w:proofErr w:type="spellStart"/>
      <w:r w:rsidRPr="000F04CF">
        <w:rPr>
          <w:sz w:val="22"/>
          <w:szCs w:val="22"/>
        </w:rPr>
        <w:t>Cherland</w:t>
      </w:r>
      <w:proofErr w:type="spellEnd"/>
      <w:r w:rsidRPr="000F04CF">
        <w:rPr>
          <w:sz w:val="22"/>
          <w:szCs w:val="22"/>
        </w:rPr>
        <w:t>, M. (1989).</w:t>
      </w:r>
      <w:proofErr w:type="gramEnd"/>
      <w:r w:rsidRPr="000F04CF">
        <w:rPr>
          <w:sz w:val="22"/>
          <w:szCs w:val="22"/>
        </w:rPr>
        <w:t xml:space="preserve"> </w:t>
      </w:r>
      <w:proofErr w:type="gramStart"/>
      <w:r w:rsidRPr="000F04CF">
        <w:rPr>
          <w:i/>
          <w:iCs/>
          <w:sz w:val="22"/>
          <w:szCs w:val="22"/>
        </w:rPr>
        <w:t>The role of external testing in elementary schools</w:t>
      </w:r>
      <w:r w:rsidRPr="000F04CF">
        <w:rPr>
          <w:sz w:val="22"/>
          <w:szCs w:val="22"/>
        </w:rPr>
        <w:t>.</w:t>
      </w:r>
      <w:proofErr w:type="gramEnd"/>
      <w:r w:rsidRPr="000F04CF">
        <w:rPr>
          <w:sz w:val="22"/>
          <w:szCs w:val="22"/>
        </w:rPr>
        <w:t xml:space="preserve"> Los Angeles: University of California, Center for the Study of Evaluation.</w:t>
      </w:r>
    </w:p>
    <w:p w:rsidR="006D4FDD" w:rsidRPr="000F04CF" w:rsidRDefault="006D4FDD" w:rsidP="000F04CF">
      <w:pPr>
        <w:jc w:val="both"/>
        <w:rPr>
          <w:sz w:val="22"/>
          <w:szCs w:val="22"/>
        </w:rPr>
      </w:pPr>
    </w:p>
    <w:p w:rsidR="006D4FDD" w:rsidRPr="000F04CF" w:rsidRDefault="006D4FDD" w:rsidP="000F04CF">
      <w:pPr>
        <w:jc w:val="both"/>
        <w:rPr>
          <w:sz w:val="22"/>
          <w:szCs w:val="22"/>
        </w:rPr>
      </w:pPr>
      <w:proofErr w:type="spellStart"/>
      <w:proofErr w:type="gramStart"/>
      <w:r w:rsidRPr="000F04CF">
        <w:rPr>
          <w:sz w:val="22"/>
          <w:szCs w:val="22"/>
        </w:rPr>
        <w:t>Stecher</w:t>
      </w:r>
      <w:proofErr w:type="spellEnd"/>
      <w:r w:rsidRPr="000F04CF">
        <w:rPr>
          <w:sz w:val="22"/>
          <w:szCs w:val="22"/>
        </w:rPr>
        <w:t xml:space="preserve">, B. M., &amp; </w:t>
      </w:r>
      <w:proofErr w:type="spellStart"/>
      <w:r w:rsidRPr="000F04CF">
        <w:rPr>
          <w:sz w:val="22"/>
          <w:szCs w:val="22"/>
        </w:rPr>
        <w:t>Borko</w:t>
      </w:r>
      <w:proofErr w:type="spellEnd"/>
      <w:r w:rsidRPr="000F04CF">
        <w:rPr>
          <w:sz w:val="22"/>
          <w:szCs w:val="22"/>
        </w:rPr>
        <w:t>, H. (2002).</w:t>
      </w:r>
      <w:proofErr w:type="gramEnd"/>
      <w:r w:rsidRPr="000F04CF">
        <w:rPr>
          <w:sz w:val="22"/>
          <w:szCs w:val="22"/>
        </w:rPr>
        <w:t xml:space="preserve"> Integrating findings from surveys and case studies: </w:t>
      </w:r>
    </w:p>
    <w:p w:rsidR="006D4FDD" w:rsidRPr="000F04CF" w:rsidRDefault="006D4FDD" w:rsidP="000F04CF">
      <w:pPr>
        <w:jc w:val="both"/>
        <w:rPr>
          <w:sz w:val="22"/>
          <w:szCs w:val="22"/>
        </w:rPr>
      </w:pPr>
      <w:proofErr w:type="gramStart"/>
      <w:r w:rsidRPr="000F04CF">
        <w:rPr>
          <w:sz w:val="22"/>
          <w:szCs w:val="22"/>
        </w:rPr>
        <w:t>Examples from a study of standards-bases educational reform.</w:t>
      </w:r>
      <w:proofErr w:type="gramEnd"/>
      <w:r w:rsidRPr="000F04CF">
        <w:rPr>
          <w:sz w:val="22"/>
          <w:szCs w:val="22"/>
        </w:rPr>
        <w:t xml:space="preserve"> Journal of Education Policy, </w:t>
      </w:r>
    </w:p>
    <w:p w:rsidR="006D4FDD" w:rsidRPr="000F04CF" w:rsidRDefault="006D4FDD" w:rsidP="000F04CF">
      <w:pPr>
        <w:jc w:val="both"/>
        <w:rPr>
          <w:sz w:val="22"/>
          <w:szCs w:val="22"/>
        </w:rPr>
      </w:pPr>
      <w:r w:rsidRPr="000F04CF">
        <w:rPr>
          <w:sz w:val="22"/>
          <w:szCs w:val="22"/>
        </w:rPr>
        <w:t xml:space="preserve">17(5), 547–569.  </w:t>
      </w:r>
    </w:p>
    <w:p w:rsidR="006D4FDD" w:rsidRPr="000F04CF" w:rsidRDefault="006D4FDD" w:rsidP="000F04CF">
      <w:pPr>
        <w:jc w:val="both"/>
        <w:rPr>
          <w:sz w:val="22"/>
          <w:szCs w:val="22"/>
        </w:rPr>
      </w:pPr>
    </w:p>
    <w:p w:rsidR="000040E6" w:rsidRPr="000F04CF" w:rsidRDefault="000040E6" w:rsidP="000F04CF">
      <w:pPr>
        <w:autoSpaceDE w:val="0"/>
        <w:autoSpaceDN w:val="0"/>
        <w:adjustRightInd w:val="0"/>
        <w:jc w:val="both"/>
        <w:rPr>
          <w:sz w:val="22"/>
          <w:szCs w:val="22"/>
        </w:rPr>
      </w:pPr>
      <w:proofErr w:type="spellStart"/>
      <w:r w:rsidRPr="000F04CF">
        <w:rPr>
          <w:color w:val="000000"/>
          <w:sz w:val="22"/>
          <w:szCs w:val="22"/>
        </w:rPr>
        <w:t>Stenmark</w:t>
      </w:r>
      <w:proofErr w:type="spellEnd"/>
      <w:r w:rsidRPr="000F04CF">
        <w:rPr>
          <w:color w:val="000000"/>
          <w:sz w:val="22"/>
          <w:szCs w:val="22"/>
        </w:rPr>
        <w:t xml:space="preserve">, J. K. (1989) Assessment alternatives in mathematics, </w:t>
      </w:r>
      <w:proofErr w:type="gramStart"/>
      <w:r w:rsidRPr="000F04CF">
        <w:rPr>
          <w:color w:val="000000"/>
          <w:sz w:val="22"/>
          <w:szCs w:val="22"/>
        </w:rPr>
        <w:t>An</w:t>
      </w:r>
      <w:proofErr w:type="gramEnd"/>
      <w:r w:rsidRPr="000F04CF">
        <w:rPr>
          <w:color w:val="000000"/>
          <w:sz w:val="22"/>
          <w:szCs w:val="22"/>
        </w:rPr>
        <w:t xml:space="preserve"> overview of assessment techniques that promote learning. Berkeley: EQUALS and the California Mathematics Council</w:t>
      </w:r>
      <w:r w:rsidRPr="000F04CF">
        <w:rPr>
          <w:sz w:val="22"/>
          <w:szCs w:val="22"/>
        </w:rPr>
        <w:t>.</w:t>
      </w:r>
    </w:p>
    <w:p w:rsidR="000040E6" w:rsidRPr="000F04CF" w:rsidRDefault="000040E6" w:rsidP="000F04CF">
      <w:pPr>
        <w:autoSpaceDE w:val="0"/>
        <w:autoSpaceDN w:val="0"/>
        <w:adjustRightInd w:val="0"/>
        <w:jc w:val="both"/>
        <w:rPr>
          <w:sz w:val="22"/>
          <w:szCs w:val="22"/>
        </w:rPr>
      </w:pPr>
    </w:p>
    <w:p w:rsidR="00917367" w:rsidRPr="000F04CF" w:rsidRDefault="00917367" w:rsidP="000F04CF">
      <w:pPr>
        <w:autoSpaceDE w:val="0"/>
        <w:autoSpaceDN w:val="0"/>
        <w:adjustRightInd w:val="0"/>
        <w:jc w:val="both"/>
        <w:rPr>
          <w:sz w:val="22"/>
          <w:szCs w:val="22"/>
        </w:rPr>
      </w:pPr>
      <w:proofErr w:type="spellStart"/>
      <w:r w:rsidRPr="000F04CF">
        <w:rPr>
          <w:sz w:val="22"/>
          <w:szCs w:val="22"/>
        </w:rPr>
        <w:t>Stiggins</w:t>
      </w:r>
      <w:proofErr w:type="spellEnd"/>
      <w:r w:rsidRPr="000F04CF">
        <w:rPr>
          <w:sz w:val="22"/>
          <w:szCs w:val="22"/>
        </w:rPr>
        <w:t xml:space="preserve">, R. J. (2005). Student-involved assessment for learning (4th </w:t>
      </w:r>
      <w:proofErr w:type="gramStart"/>
      <w:r w:rsidRPr="000F04CF">
        <w:rPr>
          <w:sz w:val="22"/>
          <w:szCs w:val="22"/>
        </w:rPr>
        <w:t>ed</w:t>
      </w:r>
      <w:proofErr w:type="gramEnd"/>
      <w:r w:rsidRPr="000F04CF">
        <w:rPr>
          <w:sz w:val="22"/>
          <w:szCs w:val="22"/>
        </w:rPr>
        <w:t>.). Columbus, OH: Merrill, Prentice Hall.</w:t>
      </w:r>
    </w:p>
    <w:p w:rsidR="00917367" w:rsidRPr="000F04CF" w:rsidRDefault="00917367"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sz w:val="22"/>
          <w:szCs w:val="22"/>
        </w:rPr>
      </w:pPr>
      <w:r w:rsidRPr="000F04CF">
        <w:rPr>
          <w:sz w:val="22"/>
          <w:szCs w:val="22"/>
        </w:rPr>
        <w:t>Simon, E.</w:t>
      </w:r>
      <w:proofErr w:type="gramStart"/>
      <w:r w:rsidRPr="000F04CF">
        <w:rPr>
          <w:sz w:val="22"/>
          <w:szCs w:val="22"/>
        </w:rPr>
        <w:t>,  Foley</w:t>
      </w:r>
      <w:proofErr w:type="gramEnd"/>
      <w:r w:rsidRPr="000F04CF">
        <w:rPr>
          <w:sz w:val="22"/>
          <w:szCs w:val="22"/>
        </w:rPr>
        <w:t xml:space="preserve">, E., </w:t>
      </w:r>
      <w:proofErr w:type="spellStart"/>
      <w:r w:rsidRPr="000F04CF">
        <w:rPr>
          <w:sz w:val="22"/>
          <w:szCs w:val="22"/>
        </w:rPr>
        <w:t>Passantino</w:t>
      </w:r>
      <w:proofErr w:type="spellEnd"/>
      <w:r w:rsidRPr="000F04CF">
        <w:rPr>
          <w:sz w:val="22"/>
          <w:szCs w:val="22"/>
        </w:rPr>
        <w:t xml:space="preserve">, C. (1998). </w:t>
      </w:r>
      <w:proofErr w:type="gramStart"/>
      <w:r w:rsidRPr="000F04CF">
        <w:rPr>
          <w:i/>
          <w:sz w:val="22"/>
          <w:szCs w:val="22"/>
        </w:rPr>
        <w:t>Making sense of standards: Implementation issues and the impact on teaching practice.</w:t>
      </w:r>
      <w:proofErr w:type="gramEnd"/>
      <w:r w:rsidRPr="000F04CF">
        <w:rPr>
          <w:sz w:val="22"/>
          <w:szCs w:val="22"/>
        </w:rPr>
        <w:t xml:space="preserve"> </w:t>
      </w:r>
      <w:proofErr w:type="gramStart"/>
      <w:r w:rsidRPr="000F04CF">
        <w:rPr>
          <w:sz w:val="22"/>
          <w:szCs w:val="22"/>
        </w:rPr>
        <w:t>Consortium for Policy in Education and Research for Action.</w:t>
      </w:r>
      <w:proofErr w:type="gramEnd"/>
      <w:r w:rsidRPr="000F04CF">
        <w:rPr>
          <w:sz w:val="22"/>
          <w:szCs w:val="22"/>
        </w:rPr>
        <w:t xml:space="preserve">  </w:t>
      </w:r>
    </w:p>
    <w:p w:rsidR="006D4FDD" w:rsidRPr="000F04CF" w:rsidRDefault="006D4FDD" w:rsidP="000F04CF">
      <w:pPr>
        <w:autoSpaceDE w:val="0"/>
        <w:autoSpaceDN w:val="0"/>
        <w:adjustRightInd w:val="0"/>
        <w:jc w:val="both"/>
        <w:rPr>
          <w:sz w:val="22"/>
          <w:szCs w:val="22"/>
        </w:rPr>
      </w:pPr>
    </w:p>
    <w:p w:rsidR="006D4FDD" w:rsidRPr="000F04CF" w:rsidRDefault="006D4FDD" w:rsidP="000F04CF">
      <w:pPr>
        <w:jc w:val="both"/>
        <w:rPr>
          <w:sz w:val="22"/>
          <w:szCs w:val="22"/>
        </w:rPr>
      </w:pPr>
      <w:proofErr w:type="gramStart"/>
      <w:r w:rsidRPr="000F04CF">
        <w:rPr>
          <w:sz w:val="22"/>
          <w:szCs w:val="22"/>
        </w:rPr>
        <w:lastRenderedPageBreak/>
        <w:t>Riverside Publishing (2006).</w:t>
      </w:r>
      <w:proofErr w:type="gramEnd"/>
      <w:r w:rsidRPr="000F04CF">
        <w:rPr>
          <w:sz w:val="22"/>
          <w:szCs w:val="22"/>
        </w:rPr>
        <w:t xml:space="preserve"> </w:t>
      </w:r>
      <w:proofErr w:type="gramStart"/>
      <w:r w:rsidRPr="000F04CF">
        <w:rPr>
          <w:sz w:val="22"/>
          <w:szCs w:val="22"/>
        </w:rPr>
        <w:t>Standardized Test of New York State Standards (TONYSS).</w:t>
      </w:r>
      <w:proofErr w:type="gramEnd"/>
      <w:r w:rsidRPr="000F04CF">
        <w:rPr>
          <w:sz w:val="22"/>
          <w:szCs w:val="22"/>
        </w:rPr>
        <w:t xml:space="preserve"> </w:t>
      </w:r>
      <w:proofErr w:type="gramStart"/>
      <w:r w:rsidRPr="000F04CF">
        <w:rPr>
          <w:sz w:val="22"/>
          <w:szCs w:val="22"/>
        </w:rPr>
        <w:t>Riverside Publishing Company, Rolling Meadows, IL.</w:t>
      </w:r>
      <w:proofErr w:type="gramEnd"/>
      <w:r w:rsidRPr="000F04CF">
        <w:rPr>
          <w:sz w:val="22"/>
          <w:szCs w:val="22"/>
        </w:rPr>
        <w:t xml:space="preserve"> Subsidiary </w:t>
      </w:r>
      <w:proofErr w:type="gramStart"/>
      <w:r w:rsidRPr="000F04CF">
        <w:rPr>
          <w:sz w:val="22"/>
          <w:szCs w:val="22"/>
        </w:rPr>
        <w:t>of  Houghton</w:t>
      </w:r>
      <w:proofErr w:type="gramEnd"/>
      <w:r w:rsidRPr="000F04CF">
        <w:rPr>
          <w:sz w:val="22"/>
          <w:szCs w:val="22"/>
        </w:rPr>
        <w:t xml:space="preserve"> Mifflin Harcourt Publishing Company, </w:t>
      </w:r>
    </w:p>
    <w:p w:rsidR="006D4FDD" w:rsidRPr="000F04CF" w:rsidRDefault="006D4FDD" w:rsidP="000F04CF">
      <w:pPr>
        <w:jc w:val="both"/>
        <w:rPr>
          <w:sz w:val="22"/>
          <w:szCs w:val="22"/>
        </w:rPr>
      </w:pPr>
    </w:p>
    <w:p w:rsidR="005901FC" w:rsidRDefault="005901FC" w:rsidP="005901FC">
      <w:pPr>
        <w:jc w:val="both"/>
        <w:rPr>
          <w:color w:val="000000"/>
          <w:sz w:val="22"/>
          <w:szCs w:val="22"/>
          <w:shd w:val="clear" w:color="auto" w:fill="FFFFFF"/>
        </w:rPr>
      </w:pPr>
      <w:r>
        <w:rPr>
          <w:sz w:val="22"/>
          <w:szCs w:val="22"/>
        </w:rPr>
        <w:t>Tao</w:t>
      </w:r>
      <w:r w:rsidRPr="00C80200">
        <w:rPr>
          <w:sz w:val="22"/>
          <w:szCs w:val="22"/>
        </w:rPr>
        <w:t xml:space="preserve">, </w:t>
      </w:r>
      <w:r>
        <w:rPr>
          <w:sz w:val="22"/>
          <w:szCs w:val="22"/>
        </w:rPr>
        <w:t>T</w:t>
      </w:r>
      <w:r w:rsidRPr="00C80200">
        <w:rPr>
          <w:sz w:val="22"/>
          <w:szCs w:val="22"/>
        </w:rPr>
        <w:t>.</w:t>
      </w:r>
      <w:r>
        <w:rPr>
          <w:sz w:val="22"/>
          <w:szCs w:val="22"/>
        </w:rPr>
        <w:t xml:space="preserve"> </w:t>
      </w:r>
      <w:r w:rsidRPr="00C80200">
        <w:rPr>
          <w:sz w:val="22"/>
          <w:szCs w:val="22"/>
        </w:rPr>
        <w:t>Mathematics, non-technical, opinion, teaching</w:t>
      </w:r>
      <w:r>
        <w:rPr>
          <w:sz w:val="22"/>
          <w:szCs w:val="22"/>
        </w:rPr>
        <w:t xml:space="preserve">: </w:t>
      </w:r>
      <w:r w:rsidRPr="00C80200">
        <w:rPr>
          <w:sz w:val="22"/>
          <w:szCs w:val="22"/>
        </w:rPr>
        <w:t>On multiple choice questions in mathematics</w:t>
      </w:r>
      <w:r>
        <w:rPr>
          <w:sz w:val="22"/>
          <w:szCs w:val="22"/>
        </w:rPr>
        <w:t>. Retrieved on January 25, 2013</w:t>
      </w:r>
      <w:r w:rsidRPr="00C80200">
        <w:rPr>
          <w:sz w:val="22"/>
          <w:szCs w:val="22"/>
        </w:rPr>
        <w:t>, from</w:t>
      </w:r>
      <w:r>
        <w:rPr>
          <w:sz w:val="22"/>
          <w:szCs w:val="22"/>
        </w:rPr>
        <w:t xml:space="preserve"> </w:t>
      </w:r>
      <w:r w:rsidRPr="005901FC">
        <w:rPr>
          <w:color w:val="000000"/>
          <w:sz w:val="22"/>
          <w:szCs w:val="22"/>
          <w:shd w:val="clear" w:color="auto" w:fill="FFFFFF"/>
        </w:rPr>
        <w:t>http://terrytao.wordpress.com/2008/12/14/on-multiple-choice-questions-in-mathematics/</w:t>
      </w:r>
    </w:p>
    <w:p w:rsidR="005901FC" w:rsidRPr="005901FC" w:rsidRDefault="005901FC" w:rsidP="005901FC">
      <w:pPr>
        <w:jc w:val="both"/>
        <w:rPr>
          <w:color w:val="000000"/>
          <w:sz w:val="22"/>
          <w:szCs w:val="22"/>
          <w:shd w:val="clear" w:color="auto" w:fill="FFFFFF"/>
        </w:rPr>
      </w:pPr>
    </w:p>
    <w:p w:rsidR="006D4FDD" w:rsidRPr="000F04CF" w:rsidRDefault="006D4FDD" w:rsidP="000F04CF">
      <w:pPr>
        <w:jc w:val="both"/>
        <w:rPr>
          <w:sz w:val="22"/>
          <w:szCs w:val="22"/>
        </w:rPr>
      </w:pPr>
      <w:proofErr w:type="gramStart"/>
      <w:r w:rsidRPr="000F04CF">
        <w:rPr>
          <w:sz w:val="22"/>
          <w:szCs w:val="22"/>
        </w:rPr>
        <w:t>Third International Mathematics and Science Study, U.S. mathematics, Boston, MA.</w:t>
      </w:r>
      <w:proofErr w:type="gramEnd"/>
      <w:r w:rsidRPr="000F04CF">
        <w:rPr>
          <w:sz w:val="22"/>
          <w:szCs w:val="22"/>
        </w:rPr>
        <w:t xml:space="preserve"> </w:t>
      </w:r>
    </w:p>
    <w:p w:rsidR="004E74E0" w:rsidRPr="000F04CF" w:rsidRDefault="006D4FDD" w:rsidP="000F04CF">
      <w:pPr>
        <w:jc w:val="both"/>
        <w:rPr>
          <w:sz w:val="22"/>
          <w:szCs w:val="22"/>
        </w:rPr>
      </w:pPr>
      <w:proofErr w:type="gramStart"/>
      <w:r w:rsidRPr="000F04CF">
        <w:rPr>
          <w:sz w:val="22"/>
          <w:szCs w:val="22"/>
        </w:rPr>
        <w:t>IEA   (1999).</w:t>
      </w:r>
      <w:proofErr w:type="gramEnd"/>
      <w:r w:rsidRPr="000F04CF">
        <w:rPr>
          <w:sz w:val="22"/>
          <w:szCs w:val="22"/>
        </w:rPr>
        <w:t xml:space="preserve"> Third International Mathematics and Science Study, U.S. Mathematics</w:t>
      </w:r>
      <w:r w:rsidR="004E74E0" w:rsidRPr="000F04CF">
        <w:rPr>
          <w:sz w:val="22"/>
          <w:szCs w:val="22"/>
        </w:rPr>
        <w:t xml:space="preserve"> International Study Center Chestnut Hill, MA: TIMSS International Study Center,</w:t>
      </w:r>
    </w:p>
    <w:p w:rsidR="006D4FDD" w:rsidRPr="000F04CF" w:rsidRDefault="006D4FDD" w:rsidP="000F04CF">
      <w:pPr>
        <w:autoSpaceDE w:val="0"/>
        <w:autoSpaceDN w:val="0"/>
        <w:adjustRightInd w:val="0"/>
        <w:jc w:val="both"/>
        <w:rPr>
          <w:sz w:val="22"/>
          <w:szCs w:val="22"/>
        </w:rPr>
      </w:pPr>
    </w:p>
    <w:p w:rsidR="00917367" w:rsidRPr="000F04CF" w:rsidRDefault="00917367" w:rsidP="000F04CF">
      <w:pPr>
        <w:autoSpaceDE w:val="0"/>
        <w:autoSpaceDN w:val="0"/>
        <w:adjustRightInd w:val="0"/>
        <w:jc w:val="both"/>
        <w:rPr>
          <w:sz w:val="22"/>
          <w:szCs w:val="22"/>
        </w:rPr>
      </w:pPr>
      <w:r w:rsidRPr="000F04CF">
        <w:rPr>
          <w:sz w:val="22"/>
          <w:szCs w:val="22"/>
        </w:rPr>
        <w:t xml:space="preserve">Tomlinson, C. A. (2007). Learning to love assessment, </w:t>
      </w:r>
      <w:r w:rsidRPr="000F04CF">
        <w:rPr>
          <w:i/>
          <w:sz w:val="22"/>
          <w:szCs w:val="22"/>
        </w:rPr>
        <w:t>Educational Leadership,</w:t>
      </w:r>
      <w:r w:rsidRPr="000F04CF">
        <w:rPr>
          <w:sz w:val="22"/>
          <w:szCs w:val="22"/>
        </w:rPr>
        <w:t xml:space="preserve"> 65 </w:t>
      </w:r>
    </w:p>
    <w:p w:rsidR="00917367" w:rsidRPr="000F04CF" w:rsidRDefault="00917367" w:rsidP="000F04CF">
      <w:pPr>
        <w:autoSpaceDE w:val="0"/>
        <w:autoSpaceDN w:val="0"/>
        <w:adjustRightInd w:val="0"/>
        <w:jc w:val="both"/>
        <w:rPr>
          <w:sz w:val="22"/>
          <w:szCs w:val="22"/>
        </w:rPr>
      </w:pPr>
      <w:r w:rsidRPr="000F04CF">
        <w:rPr>
          <w:sz w:val="22"/>
          <w:szCs w:val="22"/>
        </w:rPr>
        <w:t>(4) 8-13.</w:t>
      </w:r>
    </w:p>
    <w:p w:rsidR="006D4FDD" w:rsidRPr="000F04CF" w:rsidRDefault="006D4FDD" w:rsidP="000F04CF">
      <w:pPr>
        <w:autoSpaceDE w:val="0"/>
        <w:autoSpaceDN w:val="0"/>
        <w:adjustRightInd w:val="0"/>
        <w:jc w:val="both"/>
        <w:rPr>
          <w:sz w:val="22"/>
          <w:szCs w:val="22"/>
        </w:rPr>
      </w:pPr>
      <w:proofErr w:type="spellStart"/>
      <w:proofErr w:type="gramStart"/>
      <w:r w:rsidRPr="000F04CF">
        <w:rPr>
          <w:sz w:val="22"/>
          <w:szCs w:val="22"/>
        </w:rPr>
        <w:t>Tsamir</w:t>
      </w:r>
      <w:proofErr w:type="spellEnd"/>
      <w:r w:rsidRPr="000F04CF">
        <w:rPr>
          <w:sz w:val="22"/>
          <w:szCs w:val="22"/>
        </w:rPr>
        <w:t xml:space="preserve">, P., &amp; </w:t>
      </w:r>
      <w:proofErr w:type="spellStart"/>
      <w:r w:rsidRPr="000F04CF">
        <w:rPr>
          <w:sz w:val="22"/>
          <w:szCs w:val="22"/>
        </w:rPr>
        <w:t>Almog</w:t>
      </w:r>
      <w:proofErr w:type="spellEnd"/>
      <w:r w:rsidRPr="000F04CF">
        <w:rPr>
          <w:sz w:val="22"/>
          <w:szCs w:val="22"/>
        </w:rPr>
        <w:t>, N. (2001).</w:t>
      </w:r>
      <w:proofErr w:type="gramEnd"/>
      <w:r w:rsidRPr="000F04CF">
        <w:rPr>
          <w:sz w:val="22"/>
          <w:szCs w:val="22"/>
        </w:rPr>
        <w:t xml:space="preserve"> Students' strategies and difficulties: The case of algebraic inequalities. </w:t>
      </w:r>
      <w:r w:rsidRPr="000F04CF">
        <w:rPr>
          <w:i/>
          <w:iCs/>
          <w:sz w:val="22"/>
          <w:szCs w:val="22"/>
        </w:rPr>
        <w:t>International Journal of Mathematical Education in</w:t>
      </w:r>
      <w:r w:rsidRPr="000F04CF">
        <w:rPr>
          <w:sz w:val="22"/>
          <w:szCs w:val="22"/>
        </w:rPr>
        <w:t xml:space="preserve"> </w:t>
      </w:r>
      <w:r w:rsidRPr="000F04CF">
        <w:rPr>
          <w:i/>
          <w:iCs/>
          <w:sz w:val="22"/>
          <w:szCs w:val="22"/>
        </w:rPr>
        <w:t xml:space="preserve">Science and Technology, 32, </w:t>
      </w:r>
      <w:r w:rsidRPr="000F04CF">
        <w:rPr>
          <w:sz w:val="22"/>
          <w:szCs w:val="22"/>
        </w:rPr>
        <w:t>513-524.</w:t>
      </w:r>
    </w:p>
    <w:p w:rsidR="006D4FDD" w:rsidRPr="000F04CF" w:rsidRDefault="006D4FDD" w:rsidP="000F04CF">
      <w:pPr>
        <w:jc w:val="both"/>
        <w:rPr>
          <w:sz w:val="22"/>
          <w:szCs w:val="22"/>
        </w:rPr>
      </w:pPr>
    </w:p>
    <w:p w:rsidR="006D4FDD" w:rsidRPr="000F04CF" w:rsidRDefault="006D4FDD" w:rsidP="000F04CF">
      <w:pPr>
        <w:jc w:val="both"/>
        <w:rPr>
          <w:sz w:val="22"/>
          <w:szCs w:val="22"/>
        </w:rPr>
      </w:pPr>
      <w:proofErr w:type="gramStart"/>
      <w:r w:rsidRPr="000F04CF">
        <w:rPr>
          <w:sz w:val="22"/>
          <w:szCs w:val="22"/>
        </w:rPr>
        <w:t xml:space="preserve">Taylor, G., Shepard, L., </w:t>
      </w:r>
      <w:proofErr w:type="spellStart"/>
      <w:r w:rsidRPr="000F04CF">
        <w:rPr>
          <w:sz w:val="22"/>
          <w:szCs w:val="22"/>
        </w:rPr>
        <w:t>Kinner</w:t>
      </w:r>
      <w:proofErr w:type="spellEnd"/>
      <w:r w:rsidRPr="000F04CF">
        <w:rPr>
          <w:sz w:val="22"/>
          <w:szCs w:val="22"/>
        </w:rPr>
        <w:t>, F., Rosenthal, J. (2002).</w:t>
      </w:r>
      <w:proofErr w:type="gramEnd"/>
      <w:r w:rsidRPr="000F04CF">
        <w:rPr>
          <w:sz w:val="22"/>
          <w:szCs w:val="22"/>
        </w:rPr>
        <w:t xml:space="preserve"> A survey of teachers' perspectives on high-stakes testing in </w:t>
      </w:r>
      <w:proofErr w:type="spellStart"/>
      <w:proofErr w:type="gramStart"/>
      <w:r w:rsidRPr="000F04CF">
        <w:rPr>
          <w:sz w:val="22"/>
          <w:szCs w:val="22"/>
        </w:rPr>
        <w:t>colorado</w:t>
      </w:r>
      <w:proofErr w:type="spellEnd"/>
      <w:proofErr w:type="gramEnd"/>
      <w:r w:rsidRPr="000F04CF">
        <w:rPr>
          <w:sz w:val="22"/>
          <w:szCs w:val="22"/>
        </w:rPr>
        <w:t xml:space="preserve">: What gets taught, what gets lost. Los Angeles, CA: California University, Center for the Study of </w:t>
      </w:r>
      <w:proofErr w:type="spellStart"/>
      <w:r w:rsidRPr="000F04CF">
        <w:rPr>
          <w:sz w:val="22"/>
          <w:szCs w:val="22"/>
        </w:rPr>
        <w:t>EvaluationVergnaud</w:t>
      </w:r>
      <w:proofErr w:type="spellEnd"/>
      <w:r w:rsidRPr="000F04CF">
        <w:rPr>
          <w:sz w:val="22"/>
          <w:szCs w:val="22"/>
        </w:rPr>
        <w:t xml:space="preserve"> (1988) </w:t>
      </w:r>
    </w:p>
    <w:p w:rsidR="000F04CF" w:rsidRDefault="000F04CF" w:rsidP="000F04CF">
      <w:pPr>
        <w:autoSpaceDE w:val="0"/>
        <w:autoSpaceDN w:val="0"/>
        <w:adjustRightInd w:val="0"/>
        <w:jc w:val="both"/>
        <w:rPr>
          <w:sz w:val="22"/>
          <w:szCs w:val="22"/>
        </w:rPr>
      </w:pPr>
    </w:p>
    <w:p w:rsidR="006D4FDD" w:rsidRPr="000F04CF" w:rsidRDefault="006D4FDD" w:rsidP="000F04CF">
      <w:pPr>
        <w:autoSpaceDE w:val="0"/>
        <w:autoSpaceDN w:val="0"/>
        <w:adjustRightInd w:val="0"/>
        <w:jc w:val="both"/>
        <w:rPr>
          <w:sz w:val="22"/>
          <w:szCs w:val="22"/>
        </w:rPr>
      </w:pPr>
      <w:proofErr w:type="gramStart"/>
      <w:r w:rsidRPr="000F04CF">
        <w:rPr>
          <w:sz w:val="22"/>
          <w:szCs w:val="22"/>
        </w:rPr>
        <w:t>United States Education Department (2010)</w:t>
      </w:r>
      <w:r w:rsidR="00FE5402">
        <w:rPr>
          <w:sz w:val="22"/>
          <w:szCs w:val="22"/>
        </w:rPr>
        <w:t>.</w:t>
      </w:r>
      <w:proofErr w:type="gramEnd"/>
      <w:r w:rsidRPr="000F04CF">
        <w:rPr>
          <w:sz w:val="22"/>
          <w:szCs w:val="22"/>
        </w:rPr>
        <w:t xml:space="preserve"> </w:t>
      </w:r>
      <w:proofErr w:type="gramStart"/>
      <w:r w:rsidRPr="000F04CF">
        <w:rPr>
          <w:sz w:val="22"/>
          <w:szCs w:val="22"/>
        </w:rPr>
        <w:t>A</w:t>
      </w:r>
      <w:proofErr w:type="gramEnd"/>
      <w:r w:rsidRPr="000F04CF">
        <w:rPr>
          <w:sz w:val="22"/>
          <w:szCs w:val="22"/>
        </w:rPr>
        <w:t xml:space="preserve"> blueprint for reform: The reauthorization</w:t>
      </w:r>
    </w:p>
    <w:p w:rsidR="006D4FDD" w:rsidRPr="000F04CF" w:rsidRDefault="006D4FDD" w:rsidP="000F04CF">
      <w:pPr>
        <w:autoSpaceDE w:val="0"/>
        <w:autoSpaceDN w:val="0"/>
        <w:adjustRightInd w:val="0"/>
        <w:jc w:val="both"/>
        <w:rPr>
          <w:sz w:val="22"/>
          <w:szCs w:val="22"/>
        </w:rPr>
      </w:pPr>
      <w:proofErr w:type="gramStart"/>
      <w:r w:rsidRPr="000F04CF">
        <w:rPr>
          <w:sz w:val="22"/>
          <w:szCs w:val="22"/>
        </w:rPr>
        <w:t>of</w:t>
      </w:r>
      <w:proofErr w:type="gramEnd"/>
      <w:r w:rsidRPr="000F04CF">
        <w:rPr>
          <w:sz w:val="22"/>
          <w:szCs w:val="22"/>
        </w:rPr>
        <w:t xml:space="preserve"> the elementary and secondary education act. Re</w:t>
      </w:r>
      <w:bookmarkStart w:id="0" w:name="_GoBack"/>
      <w:bookmarkEnd w:id="0"/>
      <w:r w:rsidRPr="000F04CF">
        <w:rPr>
          <w:sz w:val="22"/>
          <w:szCs w:val="22"/>
        </w:rPr>
        <w:t>trieved from</w:t>
      </w:r>
    </w:p>
    <w:p w:rsidR="006D4FDD" w:rsidRPr="000F04CF" w:rsidRDefault="006D4FDD" w:rsidP="000F04CF">
      <w:pPr>
        <w:autoSpaceDE w:val="0"/>
        <w:autoSpaceDN w:val="0"/>
        <w:adjustRightInd w:val="0"/>
        <w:jc w:val="both"/>
        <w:rPr>
          <w:sz w:val="22"/>
          <w:szCs w:val="22"/>
        </w:rPr>
      </w:pPr>
      <w:r w:rsidRPr="005901FC">
        <w:rPr>
          <w:sz w:val="22"/>
          <w:szCs w:val="22"/>
        </w:rPr>
        <w:t>http://www2.ed.gov/policy/elsec/leg/blueprint/blueprint.pdf</w:t>
      </w:r>
    </w:p>
    <w:p w:rsidR="00691FF8" w:rsidRPr="000F04CF" w:rsidRDefault="00691FF8" w:rsidP="000F04CF">
      <w:pPr>
        <w:jc w:val="both"/>
        <w:rPr>
          <w:sz w:val="22"/>
          <w:szCs w:val="22"/>
        </w:rPr>
      </w:pPr>
    </w:p>
    <w:p w:rsidR="006D4FDD" w:rsidRPr="000F04CF" w:rsidRDefault="00911345" w:rsidP="000F04CF">
      <w:pPr>
        <w:jc w:val="both"/>
        <w:rPr>
          <w:sz w:val="22"/>
          <w:szCs w:val="22"/>
        </w:rPr>
      </w:pPr>
      <w:proofErr w:type="spellStart"/>
      <w:proofErr w:type="gramStart"/>
      <w:r w:rsidRPr="000F04CF">
        <w:rPr>
          <w:sz w:val="22"/>
          <w:szCs w:val="22"/>
        </w:rPr>
        <w:t>Valli</w:t>
      </w:r>
      <w:proofErr w:type="spellEnd"/>
      <w:r w:rsidRPr="000F04CF">
        <w:rPr>
          <w:sz w:val="22"/>
          <w:szCs w:val="22"/>
        </w:rPr>
        <w:t xml:space="preserve">, L., </w:t>
      </w:r>
      <w:proofErr w:type="spellStart"/>
      <w:r w:rsidRPr="000F04CF">
        <w:rPr>
          <w:sz w:val="22"/>
          <w:szCs w:val="22"/>
        </w:rPr>
        <w:t>Croninger</w:t>
      </w:r>
      <w:proofErr w:type="spellEnd"/>
      <w:r w:rsidRPr="000F04CF">
        <w:rPr>
          <w:sz w:val="22"/>
          <w:szCs w:val="22"/>
        </w:rPr>
        <w:t xml:space="preserve">, R. G., Chambliss, M., </w:t>
      </w:r>
      <w:proofErr w:type="spellStart"/>
      <w:r w:rsidRPr="000F04CF">
        <w:rPr>
          <w:sz w:val="22"/>
          <w:szCs w:val="22"/>
        </w:rPr>
        <w:t>Graeber</w:t>
      </w:r>
      <w:proofErr w:type="spellEnd"/>
      <w:r w:rsidRPr="000F04CF">
        <w:rPr>
          <w:sz w:val="22"/>
          <w:szCs w:val="22"/>
        </w:rPr>
        <w:t xml:space="preserve">, A. O., &amp; </w:t>
      </w:r>
      <w:proofErr w:type="spellStart"/>
      <w:r w:rsidRPr="000F04CF">
        <w:rPr>
          <w:sz w:val="22"/>
          <w:szCs w:val="22"/>
        </w:rPr>
        <w:t>Buese</w:t>
      </w:r>
      <w:proofErr w:type="spellEnd"/>
      <w:r w:rsidRPr="000F04CF">
        <w:rPr>
          <w:sz w:val="22"/>
          <w:szCs w:val="22"/>
        </w:rPr>
        <w:t>, D. (2008).High-stakes accountability in elementary schools.</w:t>
      </w:r>
      <w:proofErr w:type="gramEnd"/>
      <w:r w:rsidRPr="000F04CF">
        <w:rPr>
          <w:sz w:val="22"/>
          <w:szCs w:val="22"/>
        </w:rPr>
        <w:t xml:space="preserve"> New York, NY: Teachers College Press.</w:t>
      </w:r>
    </w:p>
    <w:p w:rsidR="0073624E" w:rsidRPr="000F04CF" w:rsidRDefault="0073624E" w:rsidP="000F04CF">
      <w:pPr>
        <w:jc w:val="both"/>
        <w:rPr>
          <w:sz w:val="22"/>
          <w:szCs w:val="22"/>
        </w:rPr>
      </w:pPr>
    </w:p>
    <w:p w:rsidR="0073624E" w:rsidRPr="000F04CF" w:rsidRDefault="0073624E" w:rsidP="000F04CF">
      <w:pPr>
        <w:jc w:val="both"/>
        <w:rPr>
          <w:sz w:val="22"/>
          <w:szCs w:val="22"/>
        </w:rPr>
      </w:pPr>
      <w:proofErr w:type="spellStart"/>
      <w:proofErr w:type="gramStart"/>
      <w:r w:rsidRPr="000F04CF">
        <w:rPr>
          <w:sz w:val="22"/>
          <w:szCs w:val="22"/>
        </w:rPr>
        <w:t>Wideen</w:t>
      </w:r>
      <w:proofErr w:type="spellEnd"/>
      <w:r w:rsidRPr="000F04CF">
        <w:rPr>
          <w:sz w:val="22"/>
          <w:szCs w:val="22"/>
        </w:rPr>
        <w:t xml:space="preserve">, M.F., O’Shea, T., </w:t>
      </w:r>
      <w:proofErr w:type="spellStart"/>
      <w:r w:rsidRPr="000F04CF">
        <w:rPr>
          <w:sz w:val="22"/>
          <w:szCs w:val="22"/>
        </w:rPr>
        <w:t>Pye</w:t>
      </w:r>
      <w:proofErr w:type="spellEnd"/>
      <w:r w:rsidRPr="000F04CF">
        <w:rPr>
          <w:sz w:val="22"/>
          <w:szCs w:val="22"/>
        </w:rPr>
        <w:t xml:space="preserve">, I., &amp; </w:t>
      </w:r>
      <w:proofErr w:type="spellStart"/>
      <w:r w:rsidRPr="000F04CF">
        <w:rPr>
          <w:sz w:val="22"/>
          <w:szCs w:val="22"/>
        </w:rPr>
        <w:t>Ivany</w:t>
      </w:r>
      <w:proofErr w:type="spellEnd"/>
      <w:r w:rsidRPr="000F04CF">
        <w:rPr>
          <w:sz w:val="22"/>
          <w:szCs w:val="22"/>
        </w:rPr>
        <w:t>, G. (1997).</w:t>
      </w:r>
      <w:proofErr w:type="gramEnd"/>
      <w:r w:rsidRPr="000F04CF">
        <w:rPr>
          <w:sz w:val="22"/>
          <w:szCs w:val="22"/>
        </w:rPr>
        <w:t xml:space="preserve"> </w:t>
      </w:r>
      <w:proofErr w:type="gramStart"/>
      <w:r w:rsidRPr="000F04CF">
        <w:rPr>
          <w:sz w:val="22"/>
          <w:szCs w:val="22"/>
        </w:rPr>
        <w:t>High-stakes testing and the teaching of science.</w:t>
      </w:r>
      <w:proofErr w:type="gramEnd"/>
      <w:r w:rsidRPr="000F04CF">
        <w:rPr>
          <w:sz w:val="22"/>
          <w:szCs w:val="22"/>
        </w:rPr>
        <w:t xml:space="preserve"> Canadian Journal of Education, 22, 428-444.</w:t>
      </w:r>
    </w:p>
    <w:p w:rsidR="0073624E" w:rsidRPr="000F04CF" w:rsidRDefault="0073624E" w:rsidP="000F04CF">
      <w:pPr>
        <w:jc w:val="both"/>
        <w:rPr>
          <w:sz w:val="22"/>
          <w:szCs w:val="22"/>
        </w:rPr>
      </w:pPr>
    </w:p>
    <w:p w:rsidR="0073624E" w:rsidRPr="000F04CF" w:rsidRDefault="0073624E" w:rsidP="000F04CF">
      <w:pPr>
        <w:jc w:val="both"/>
        <w:rPr>
          <w:sz w:val="22"/>
          <w:szCs w:val="22"/>
        </w:rPr>
      </w:pPr>
      <w:proofErr w:type="spellStart"/>
      <w:r w:rsidRPr="000F04CF">
        <w:rPr>
          <w:sz w:val="22"/>
          <w:szCs w:val="22"/>
        </w:rPr>
        <w:t>Yeh</w:t>
      </w:r>
      <w:proofErr w:type="spellEnd"/>
      <w:r w:rsidRPr="000F04CF">
        <w:rPr>
          <w:sz w:val="22"/>
          <w:szCs w:val="22"/>
        </w:rPr>
        <w:t>, S.S. (2006). Can Rapid Assessment Moderate the Consequences of High-Stakes</w:t>
      </w:r>
      <w:r w:rsidR="000F04CF">
        <w:rPr>
          <w:sz w:val="22"/>
          <w:szCs w:val="22"/>
        </w:rPr>
        <w:t xml:space="preserve"> </w:t>
      </w:r>
      <w:r w:rsidRPr="000F04CF">
        <w:rPr>
          <w:sz w:val="22"/>
          <w:szCs w:val="22"/>
        </w:rPr>
        <w:t>Testing? Education and Urban Society, 39, 91-112.</w:t>
      </w:r>
    </w:p>
    <w:p w:rsidR="0073624E" w:rsidRPr="000F04CF" w:rsidRDefault="0073624E" w:rsidP="000F04CF">
      <w:pPr>
        <w:jc w:val="both"/>
        <w:rPr>
          <w:sz w:val="22"/>
          <w:szCs w:val="22"/>
        </w:rPr>
      </w:pPr>
    </w:p>
    <w:p w:rsidR="0073624E" w:rsidRPr="000F04CF" w:rsidRDefault="0073624E" w:rsidP="000F04CF">
      <w:pPr>
        <w:jc w:val="both"/>
        <w:rPr>
          <w:sz w:val="22"/>
          <w:szCs w:val="22"/>
        </w:rPr>
      </w:pPr>
      <w:r w:rsidRPr="000F04CF">
        <w:rPr>
          <w:sz w:val="22"/>
          <w:szCs w:val="22"/>
        </w:rPr>
        <w:t xml:space="preserve">Yarbrough, T.L. (1999). Teacher perceptions of the North Carolina ABC program </w:t>
      </w:r>
      <w:proofErr w:type="gramStart"/>
      <w:r w:rsidRPr="000F04CF">
        <w:rPr>
          <w:sz w:val="22"/>
          <w:szCs w:val="22"/>
        </w:rPr>
        <w:t xml:space="preserve">and </w:t>
      </w:r>
      <w:r w:rsidR="000F04CF">
        <w:rPr>
          <w:sz w:val="22"/>
          <w:szCs w:val="22"/>
        </w:rPr>
        <w:t xml:space="preserve"> </w:t>
      </w:r>
      <w:r w:rsidRPr="000F04CF">
        <w:rPr>
          <w:sz w:val="22"/>
          <w:szCs w:val="22"/>
        </w:rPr>
        <w:t>the</w:t>
      </w:r>
      <w:proofErr w:type="gramEnd"/>
      <w:r w:rsidRPr="000F04CF">
        <w:rPr>
          <w:sz w:val="22"/>
          <w:szCs w:val="22"/>
        </w:rPr>
        <w:t xml:space="preserve"> relationship to classroom practices. Unpublished doctoral dissertation, </w:t>
      </w:r>
    </w:p>
    <w:p w:rsidR="0073624E" w:rsidRPr="000F04CF" w:rsidRDefault="0073624E" w:rsidP="000F04CF">
      <w:pPr>
        <w:jc w:val="both"/>
        <w:rPr>
          <w:sz w:val="22"/>
          <w:szCs w:val="22"/>
        </w:rPr>
      </w:pPr>
      <w:proofErr w:type="gramStart"/>
      <w:r w:rsidRPr="000F04CF">
        <w:rPr>
          <w:sz w:val="22"/>
          <w:szCs w:val="22"/>
        </w:rPr>
        <w:t>University of North Carolina at Chapel Hill.</w:t>
      </w:r>
      <w:proofErr w:type="gramEnd"/>
    </w:p>
    <w:p w:rsidR="006A6AE8" w:rsidRPr="000F04CF" w:rsidRDefault="006A6AE8" w:rsidP="000F04CF">
      <w:pPr>
        <w:jc w:val="both"/>
        <w:rPr>
          <w:i/>
          <w:sz w:val="22"/>
          <w:szCs w:val="22"/>
        </w:rPr>
      </w:pPr>
    </w:p>
    <w:p w:rsidR="0073624E" w:rsidRPr="000F04CF" w:rsidRDefault="0073624E" w:rsidP="000F04CF">
      <w:pPr>
        <w:jc w:val="both"/>
        <w:rPr>
          <w:i/>
          <w:sz w:val="22"/>
          <w:szCs w:val="22"/>
        </w:rPr>
      </w:pPr>
    </w:p>
    <w:sectPr w:rsidR="0073624E" w:rsidRPr="000F04CF" w:rsidSect="00996C4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9C" w:rsidRDefault="006E5D9C" w:rsidP="006E5D9C">
      <w:r>
        <w:separator/>
      </w:r>
    </w:p>
  </w:endnote>
  <w:endnote w:type="continuationSeparator" w:id="0">
    <w:p w:rsidR="006E5D9C" w:rsidRDefault="006E5D9C" w:rsidP="006E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9C" w:rsidRDefault="006E5D9C" w:rsidP="006E5D9C">
      <w:r>
        <w:separator/>
      </w:r>
    </w:p>
  </w:footnote>
  <w:footnote w:type="continuationSeparator" w:id="0">
    <w:p w:rsidR="006E5D9C" w:rsidRDefault="006E5D9C" w:rsidP="006E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48" w:rsidRPr="00996C48" w:rsidRDefault="00996C48">
    <w:pPr>
      <w:pStyle w:val="Header"/>
      <w:jc w:val="right"/>
      <w:rPr>
        <w:i/>
        <w:sz w:val="20"/>
        <w:szCs w:val="20"/>
      </w:rPr>
    </w:pPr>
    <w:r>
      <w:t xml:space="preserve"> </w:t>
    </w:r>
    <w:r w:rsidRPr="00996C48">
      <w:rPr>
        <w:i/>
        <w:sz w:val="20"/>
        <w:szCs w:val="20"/>
      </w:rPr>
      <w:t xml:space="preserve">Constructed Response Test Formatted Model </w:t>
    </w:r>
    <w:sdt>
      <w:sdtPr>
        <w:rPr>
          <w:i/>
          <w:sz w:val="20"/>
          <w:szCs w:val="20"/>
        </w:rPr>
        <w:id w:val="-1842303761"/>
        <w:docPartObj>
          <w:docPartGallery w:val="Page Numbers (Top of Page)"/>
          <w:docPartUnique/>
        </w:docPartObj>
      </w:sdtPr>
      <w:sdtEndPr>
        <w:rPr>
          <w:noProof/>
        </w:rPr>
      </w:sdtEndPr>
      <w:sdtContent>
        <w:r w:rsidRPr="00996C48">
          <w:rPr>
            <w:i/>
            <w:sz w:val="20"/>
            <w:szCs w:val="20"/>
          </w:rPr>
          <w:fldChar w:fldCharType="begin"/>
        </w:r>
        <w:r w:rsidRPr="00996C48">
          <w:rPr>
            <w:i/>
            <w:sz w:val="20"/>
            <w:szCs w:val="20"/>
          </w:rPr>
          <w:instrText xml:space="preserve"> PAGE   \* MERGEFORMAT </w:instrText>
        </w:r>
        <w:r w:rsidRPr="00996C48">
          <w:rPr>
            <w:i/>
            <w:sz w:val="20"/>
            <w:szCs w:val="20"/>
          </w:rPr>
          <w:fldChar w:fldCharType="separate"/>
        </w:r>
        <w:r w:rsidR="00FE5402">
          <w:rPr>
            <w:i/>
            <w:noProof/>
            <w:sz w:val="20"/>
            <w:szCs w:val="20"/>
          </w:rPr>
          <w:t>10</w:t>
        </w:r>
        <w:r w:rsidRPr="00996C48">
          <w:rPr>
            <w:i/>
            <w:noProof/>
            <w:sz w:val="20"/>
            <w:szCs w:val="20"/>
          </w:rPr>
          <w:fldChar w:fldCharType="end"/>
        </w:r>
      </w:sdtContent>
    </w:sdt>
  </w:p>
  <w:p w:rsidR="006E5D9C" w:rsidRDefault="006E5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50"/>
    <w:rsid w:val="000040E6"/>
    <w:rsid w:val="000502DE"/>
    <w:rsid w:val="000B7137"/>
    <w:rsid w:val="000C5DCD"/>
    <w:rsid w:val="000E06E7"/>
    <w:rsid w:val="000F04CF"/>
    <w:rsid w:val="00134D70"/>
    <w:rsid w:val="001B14B6"/>
    <w:rsid w:val="001B3E5E"/>
    <w:rsid w:val="00232827"/>
    <w:rsid w:val="00262BF9"/>
    <w:rsid w:val="00265F29"/>
    <w:rsid w:val="002D2504"/>
    <w:rsid w:val="003A26D9"/>
    <w:rsid w:val="00427752"/>
    <w:rsid w:val="00437E1A"/>
    <w:rsid w:val="004E74E0"/>
    <w:rsid w:val="00511BD5"/>
    <w:rsid w:val="00520E04"/>
    <w:rsid w:val="005901FC"/>
    <w:rsid w:val="005E0550"/>
    <w:rsid w:val="005E5A67"/>
    <w:rsid w:val="005F21FE"/>
    <w:rsid w:val="00612787"/>
    <w:rsid w:val="00630D5B"/>
    <w:rsid w:val="00650226"/>
    <w:rsid w:val="00691FF8"/>
    <w:rsid w:val="006A6AE8"/>
    <w:rsid w:val="006B118F"/>
    <w:rsid w:val="006B6099"/>
    <w:rsid w:val="006D4FDD"/>
    <w:rsid w:val="006E5D9C"/>
    <w:rsid w:val="006F4836"/>
    <w:rsid w:val="007056FB"/>
    <w:rsid w:val="007076AF"/>
    <w:rsid w:val="0073624E"/>
    <w:rsid w:val="0078733C"/>
    <w:rsid w:val="00905107"/>
    <w:rsid w:val="00911345"/>
    <w:rsid w:val="00917367"/>
    <w:rsid w:val="009301A1"/>
    <w:rsid w:val="00996C48"/>
    <w:rsid w:val="00A04409"/>
    <w:rsid w:val="00A406DA"/>
    <w:rsid w:val="00A42447"/>
    <w:rsid w:val="00AB28A7"/>
    <w:rsid w:val="00B75269"/>
    <w:rsid w:val="00BA3B86"/>
    <w:rsid w:val="00BE1E79"/>
    <w:rsid w:val="00C14223"/>
    <w:rsid w:val="00C36D82"/>
    <w:rsid w:val="00C80200"/>
    <w:rsid w:val="00C86A20"/>
    <w:rsid w:val="00CA520D"/>
    <w:rsid w:val="00D065BC"/>
    <w:rsid w:val="00D12F7B"/>
    <w:rsid w:val="00D346DE"/>
    <w:rsid w:val="00D82BC0"/>
    <w:rsid w:val="00E54902"/>
    <w:rsid w:val="00E87934"/>
    <w:rsid w:val="00ED32DB"/>
    <w:rsid w:val="00F31E25"/>
    <w:rsid w:val="00FA7352"/>
    <w:rsid w:val="00FE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5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5E055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E0550"/>
    <w:rPr>
      <w:rFonts w:ascii="Times New Roman" w:eastAsia="Times New Roman" w:hAnsi="Times New Roman" w:cs="Times New Roman"/>
      <w:i/>
      <w:iCs/>
      <w:sz w:val="24"/>
      <w:szCs w:val="24"/>
    </w:rPr>
  </w:style>
  <w:style w:type="character" w:styleId="Hyperlink">
    <w:name w:val="Hyperlink"/>
    <w:unhideWhenUsed/>
    <w:rsid w:val="005E0550"/>
    <w:rPr>
      <w:color w:val="0000FF"/>
      <w:u w:val="single"/>
    </w:rPr>
  </w:style>
  <w:style w:type="paragraph" w:styleId="Revision">
    <w:name w:val="Revision"/>
    <w:hidden/>
    <w:uiPriority w:val="99"/>
    <w:semiHidden/>
    <w:rsid w:val="005E055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550"/>
    <w:rPr>
      <w:rFonts w:ascii="Tahoma" w:hAnsi="Tahoma" w:cs="Tahoma"/>
      <w:sz w:val="16"/>
      <w:szCs w:val="16"/>
    </w:rPr>
  </w:style>
  <w:style w:type="character" w:customStyle="1" w:styleId="BalloonTextChar">
    <w:name w:val="Balloon Text Char"/>
    <w:basedOn w:val="DefaultParagraphFont"/>
    <w:link w:val="BalloonText"/>
    <w:uiPriority w:val="99"/>
    <w:semiHidden/>
    <w:rsid w:val="005E0550"/>
    <w:rPr>
      <w:rFonts w:ascii="Tahoma" w:eastAsia="Times New Roman" w:hAnsi="Tahoma" w:cs="Tahoma"/>
      <w:sz w:val="16"/>
      <w:szCs w:val="16"/>
    </w:rPr>
  </w:style>
  <w:style w:type="paragraph" w:styleId="BodyText3">
    <w:name w:val="Body Text 3"/>
    <w:basedOn w:val="Normal"/>
    <w:link w:val="BodyText3Char"/>
    <w:semiHidden/>
    <w:unhideWhenUsed/>
    <w:rsid w:val="006E5D9C"/>
    <w:pPr>
      <w:jc w:val="center"/>
    </w:pPr>
    <w:rPr>
      <w:b/>
      <w:iCs/>
    </w:rPr>
  </w:style>
  <w:style w:type="character" w:customStyle="1" w:styleId="BodyText3Char">
    <w:name w:val="Body Text 3 Char"/>
    <w:basedOn w:val="DefaultParagraphFont"/>
    <w:link w:val="BodyText3"/>
    <w:semiHidden/>
    <w:rsid w:val="006E5D9C"/>
    <w:rPr>
      <w:rFonts w:ascii="Times New Roman" w:eastAsia="Times New Roman" w:hAnsi="Times New Roman" w:cs="Times New Roman"/>
      <w:b/>
      <w:iCs/>
      <w:sz w:val="24"/>
      <w:szCs w:val="24"/>
    </w:rPr>
  </w:style>
  <w:style w:type="paragraph" w:styleId="Header">
    <w:name w:val="header"/>
    <w:basedOn w:val="Normal"/>
    <w:link w:val="HeaderChar"/>
    <w:uiPriority w:val="99"/>
    <w:unhideWhenUsed/>
    <w:rsid w:val="006E5D9C"/>
    <w:pPr>
      <w:tabs>
        <w:tab w:val="center" w:pos="4680"/>
        <w:tab w:val="right" w:pos="9360"/>
      </w:tabs>
    </w:pPr>
  </w:style>
  <w:style w:type="character" w:customStyle="1" w:styleId="HeaderChar">
    <w:name w:val="Header Char"/>
    <w:basedOn w:val="DefaultParagraphFont"/>
    <w:link w:val="Header"/>
    <w:uiPriority w:val="99"/>
    <w:rsid w:val="006E5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5D9C"/>
    <w:pPr>
      <w:tabs>
        <w:tab w:val="center" w:pos="4680"/>
        <w:tab w:val="right" w:pos="9360"/>
      </w:tabs>
    </w:pPr>
  </w:style>
  <w:style w:type="character" w:customStyle="1" w:styleId="FooterChar">
    <w:name w:val="Footer Char"/>
    <w:basedOn w:val="DefaultParagraphFont"/>
    <w:link w:val="Footer"/>
    <w:uiPriority w:val="99"/>
    <w:rsid w:val="006E5D9C"/>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76AF"/>
  </w:style>
  <w:style w:type="character" w:styleId="Emphasis">
    <w:name w:val="Emphasis"/>
    <w:basedOn w:val="DefaultParagraphFont"/>
    <w:uiPriority w:val="20"/>
    <w:qFormat/>
    <w:rsid w:val="00511BD5"/>
    <w:rPr>
      <w:i/>
      <w:iCs/>
    </w:rPr>
  </w:style>
  <w:style w:type="paragraph" w:customStyle="1" w:styleId="Default">
    <w:name w:val="Default"/>
    <w:rsid w:val="006D4FDD"/>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5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5E055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E0550"/>
    <w:rPr>
      <w:rFonts w:ascii="Times New Roman" w:eastAsia="Times New Roman" w:hAnsi="Times New Roman" w:cs="Times New Roman"/>
      <w:i/>
      <w:iCs/>
      <w:sz w:val="24"/>
      <w:szCs w:val="24"/>
    </w:rPr>
  </w:style>
  <w:style w:type="character" w:styleId="Hyperlink">
    <w:name w:val="Hyperlink"/>
    <w:unhideWhenUsed/>
    <w:rsid w:val="005E0550"/>
    <w:rPr>
      <w:color w:val="0000FF"/>
      <w:u w:val="single"/>
    </w:rPr>
  </w:style>
  <w:style w:type="paragraph" w:styleId="Revision">
    <w:name w:val="Revision"/>
    <w:hidden/>
    <w:uiPriority w:val="99"/>
    <w:semiHidden/>
    <w:rsid w:val="005E055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550"/>
    <w:rPr>
      <w:rFonts w:ascii="Tahoma" w:hAnsi="Tahoma" w:cs="Tahoma"/>
      <w:sz w:val="16"/>
      <w:szCs w:val="16"/>
    </w:rPr>
  </w:style>
  <w:style w:type="character" w:customStyle="1" w:styleId="BalloonTextChar">
    <w:name w:val="Balloon Text Char"/>
    <w:basedOn w:val="DefaultParagraphFont"/>
    <w:link w:val="BalloonText"/>
    <w:uiPriority w:val="99"/>
    <w:semiHidden/>
    <w:rsid w:val="005E0550"/>
    <w:rPr>
      <w:rFonts w:ascii="Tahoma" w:eastAsia="Times New Roman" w:hAnsi="Tahoma" w:cs="Tahoma"/>
      <w:sz w:val="16"/>
      <w:szCs w:val="16"/>
    </w:rPr>
  </w:style>
  <w:style w:type="paragraph" w:styleId="BodyText3">
    <w:name w:val="Body Text 3"/>
    <w:basedOn w:val="Normal"/>
    <w:link w:val="BodyText3Char"/>
    <w:semiHidden/>
    <w:unhideWhenUsed/>
    <w:rsid w:val="006E5D9C"/>
    <w:pPr>
      <w:jc w:val="center"/>
    </w:pPr>
    <w:rPr>
      <w:b/>
      <w:iCs/>
    </w:rPr>
  </w:style>
  <w:style w:type="character" w:customStyle="1" w:styleId="BodyText3Char">
    <w:name w:val="Body Text 3 Char"/>
    <w:basedOn w:val="DefaultParagraphFont"/>
    <w:link w:val="BodyText3"/>
    <w:semiHidden/>
    <w:rsid w:val="006E5D9C"/>
    <w:rPr>
      <w:rFonts w:ascii="Times New Roman" w:eastAsia="Times New Roman" w:hAnsi="Times New Roman" w:cs="Times New Roman"/>
      <w:b/>
      <w:iCs/>
      <w:sz w:val="24"/>
      <w:szCs w:val="24"/>
    </w:rPr>
  </w:style>
  <w:style w:type="paragraph" w:styleId="Header">
    <w:name w:val="header"/>
    <w:basedOn w:val="Normal"/>
    <w:link w:val="HeaderChar"/>
    <w:uiPriority w:val="99"/>
    <w:unhideWhenUsed/>
    <w:rsid w:val="006E5D9C"/>
    <w:pPr>
      <w:tabs>
        <w:tab w:val="center" w:pos="4680"/>
        <w:tab w:val="right" w:pos="9360"/>
      </w:tabs>
    </w:pPr>
  </w:style>
  <w:style w:type="character" w:customStyle="1" w:styleId="HeaderChar">
    <w:name w:val="Header Char"/>
    <w:basedOn w:val="DefaultParagraphFont"/>
    <w:link w:val="Header"/>
    <w:uiPriority w:val="99"/>
    <w:rsid w:val="006E5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5D9C"/>
    <w:pPr>
      <w:tabs>
        <w:tab w:val="center" w:pos="4680"/>
        <w:tab w:val="right" w:pos="9360"/>
      </w:tabs>
    </w:pPr>
  </w:style>
  <w:style w:type="character" w:customStyle="1" w:styleId="FooterChar">
    <w:name w:val="Footer Char"/>
    <w:basedOn w:val="DefaultParagraphFont"/>
    <w:link w:val="Footer"/>
    <w:uiPriority w:val="99"/>
    <w:rsid w:val="006E5D9C"/>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76AF"/>
  </w:style>
  <w:style w:type="character" w:styleId="Emphasis">
    <w:name w:val="Emphasis"/>
    <w:basedOn w:val="DefaultParagraphFont"/>
    <w:uiPriority w:val="20"/>
    <w:qFormat/>
    <w:rsid w:val="00511BD5"/>
    <w:rPr>
      <w:i/>
      <w:iCs/>
    </w:rPr>
  </w:style>
  <w:style w:type="paragraph" w:customStyle="1" w:styleId="Default">
    <w:name w:val="Default"/>
    <w:rsid w:val="006D4FDD"/>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7398">
      <w:bodyDiv w:val="1"/>
      <w:marLeft w:val="0"/>
      <w:marRight w:val="0"/>
      <w:marTop w:val="0"/>
      <w:marBottom w:val="0"/>
      <w:divBdr>
        <w:top w:val="none" w:sz="0" w:space="0" w:color="auto"/>
        <w:left w:val="none" w:sz="0" w:space="0" w:color="auto"/>
        <w:bottom w:val="none" w:sz="0" w:space="0" w:color="auto"/>
        <w:right w:val="none" w:sz="0" w:space="0" w:color="auto"/>
      </w:divBdr>
    </w:div>
    <w:div w:id="428551412">
      <w:bodyDiv w:val="1"/>
      <w:marLeft w:val="0"/>
      <w:marRight w:val="0"/>
      <w:marTop w:val="0"/>
      <w:marBottom w:val="0"/>
      <w:divBdr>
        <w:top w:val="none" w:sz="0" w:space="0" w:color="auto"/>
        <w:left w:val="none" w:sz="0" w:space="0" w:color="auto"/>
        <w:bottom w:val="none" w:sz="0" w:space="0" w:color="auto"/>
        <w:right w:val="none" w:sz="0" w:space="0" w:color="auto"/>
      </w:divBdr>
    </w:div>
    <w:div w:id="604771750">
      <w:bodyDiv w:val="1"/>
      <w:marLeft w:val="0"/>
      <w:marRight w:val="0"/>
      <w:marTop w:val="0"/>
      <w:marBottom w:val="0"/>
      <w:divBdr>
        <w:top w:val="none" w:sz="0" w:space="0" w:color="auto"/>
        <w:left w:val="none" w:sz="0" w:space="0" w:color="auto"/>
        <w:bottom w:val="none" w:sz="0" w:space="0" w:color="auto"/>
        <w:right w:val="none" w:sz="0" w:space="0" w:color="auto"/>
      </w:divBdr>
    </w:div>
    <w:div w:id="702704768">
      <w:bodyDiv w:val="1"/>
      <w:marLeft w:val="0"/>
      <w:marRight w:val="0"/>
      <w:marTop w:val="0"/>
      <w:marBottom w:val="0"/>
      <w:divBdr>
        <w:top w:val="none" w:sz="0" w:space="0" w:color="auto"/>
        <w:left w:val="none" w:sz="0" w:space="0" w:color="auto"/>
        <w:bottom w:val="none" w:sz="0" w:space="0" w:color="auto"/>
        <w:right w:val="none" w:sz="0" w:space="0" w:color="auto"/>
      </w:divBdr>
    </w:div>
    <w:div w:id="915016387">
      <w:bodyDiv w:val="1"/>
      <w:marLeft w:val="0"/>
      <w:marRight w:val="0"/>
      <w:marTop w:val="0"/>
      <w:marBottom w:val="0"/>
      <w:divBdr>
        <w:top w:val="none" w:sz="0" w:space="0" w:color="auto"/>
        <w:left w:val="none" w:sz="0" w:space="0" w:color="auto"/>
        <w:bottom w:val="none" w:sz="0" w:space="0" w:color="auto"/>
        <w:right w:val="none" w:sz="0" w:space="0" w:color="auto"/>
      </w:divBdr>
    </w:div>
    <w:div w:id="1154301705">
      <w:bodyDiv w:val="1"/>
      <w:marLeft w:val="0"/>
      <w:marRight w:val="0"/>
      <w:marTop w:val="0"/>
      <w:marBottom w:val="0"/>
      <w:divBdr>
        <w:top w:val="none" w:sz="0" w:space="0" w:color="auto"/>
        <w:left w:val="none" w:sz="0" w:space="0" w:color="auto"/>
        <w:bottom w:val="none" w:sz="0" w:space="0" w:color="auto"/>
        <w:right w:val="none" w:sz="0" w:space="0" w:color="auto"/>
      </w:divBdr>
    </w:div>
    <w:div w:id="1625387075">
      <w:bodyDiv w:val="1"/>
      <w:marLeft w:val="0"/>
      <w:marRight w:val="0"/>
      <w:marTop w:val="0"/>
      <w:marBottom w:val="0"/>
      <w:divBdr>
        <w:top w:val="none" w:sz="0" w:space="0" w:color="auto"/>
        <w:left w:val="none" w:sz="0" w:space="0" w:color="auto"/>
        <w:bottom w:val="none" w:sz="0" w:space="0" w:color="auto"/>
        <w:right w:val="none" w:sz="0" w:space="0" w:color="auto"/>
      </w:divBdr>
    </w:div>
    <w:div w:id="18580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ciai/standards.html" TargetMode="External"/><Relationship Id="rId3" Type="http://schemas.openxmlformats.org/officeDocument/2006/relationships/settings" Target="settings.xml"/><Relationship Id="rId7" Type="http://schemas.openxmlformats.org/officeDocument/2006/relationships/hyperlink" Target="https://reportcards.nysed.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10</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Assist10</dc:creator>
  <cp:keywords/>
  <dc:description/>
  <cp:lastModifiedBy>Gullie, Kathy A</cp:lastModifiedBy>
  <cp:revision>28</cp:revision>
  <cp:lastPrinted>2013-09-10T18:15:00Z</cp:lastPrinted>
  <dcterms:created xsi:type="dcterms:W3CDTF">2013-07-24T13:30:00Z</dcterms:created>
  <dcterms:modified xsi:type="dcterms:W3CDTF">2013-09-10T18:43:00Z</dcterms:modified>
</cp:coreProperties>
</file>