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Default Extension="jpeg" ContentType="image/jpeg"/>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3B2" w:rsidRPr="008362A9" w:rsidRDefault="002133B2">
      <w:pPr>
        <w:rPr>
          <w:rFonts w:ascii="Tahoma" w:eastAsia="Times New Roman" w:hAnsi="Tahoma" w:cs="Times New Roman"/>
          <w:b/>
          <w:bCs/>
          <w:lang w:val="en-CA"/>
        </w:rPr>
      </w:pPr>
    </w:p>
    <w:p w:rsidR="00884689" w:rsidRDefault="00CA4885">
      <w:pPr>
        <w:rPr>
          <w:rFonts w:ascii="Tahoma" w:eastAsia="Times New Roman" w:hAnsi="Tahoma" w:cs="Times New Roman"/>
        </w:rPr>
      </w:pPr>
      <w:r w:rsidRPr="00CA4885">
        <w:rPr>
          <w:rFonts w:ascii="Tahoma" w:eastAsia="Times New Roman" w:hAnsi="Tahoma" w:cs="Times New Roman"/>
          <w:b/>
          <w:bCs/>
        </w:rPr>
        <w:t>Knowledge Creation in Healthcare Organizations as a Result of Individuals' Participation in the Executive Training in the Use of Evidence Informed Decision Making</w:t>
      </w:r>
      <w:r w:rsidRPr="00CA4885">
        <w:rPr>
          <w:rFonts w:ascii="Tahoma" w:eastAsia="Times New Roman" w:hAnsi="Tahoma" w:cs="Times New Roman"/>
          <w:b/>
          <w:bCs/>
        </w:rPr>
        <w:br/>
      </w:r>
      <w:r w:rsidRPr="00CA4885">
        <w:rPr>
          <w:rFonts w:ascii="Tahoma" w:eastAsia="Times New Roman" w:hAnsi="Tahoma" w:cs="Times New Roman"/>
          <w:b/>
          <w:bCs/>
        </w:rPr>
        <w:br/>
      </w:r>
      <w:r w:rsidR="00884689" w:rsidRPr="002607A1">
        <w:rPr>
          <w:rFonts w:ascii="Tahoma" w:eastAsia="Times New Roman" w:hAnsi="Tahoma" w:cs="Times New Roman"/>
          <w:b/>
        </w:rPr>
        <w:t>Research team members</w:t>
      </w:r>
      <w:r w:rsidR="00884689">
        <w:rPr>
          <w:rFonts w:ascii="Tahoma" w:eastAsia="Times New Roman" w:hAnsi="Tahoma" w:cs="Times New Roman"/>
        </w:rPr>
        <w:t xml:space="preserve">: </w:t>
      </w:r>
    </w:p>
    <w:p w:rsidR="002607A1" w:rsidRDefault="00CA4885" w:rsidP="002607A1">
      <w:pPr>
        <w:jc w:val="both"/>
        <w:rPr>
          <w:rFonts w:ascii="Tahoma" w:eastAsia="Times New Roman" w:hAnsi="Tahoma" w:cs="Times New Roman"/>
          <w:color w:val="2822E9"/>
        </w:rPr>
      </w:pPr>
      <w:r w:rsidRPr="00CA4885">
        <w:rPr>
          <w:rFonts w:ascii="Tahoma" w:eastAsia="Times New Roman" w:hAnsi="Tahoma" w:cs="Times New Roman"/>
        </w:rPr>
        <w:t xml:space="preserve">François Champagne, University of Montreal, </w:t>
      </w:r>
      <w:hyperlink r:id="rId4" w:history="1">
        <w:r w:rsidRPr="00CA4885">
          <w:rPr>
            <w:rStyle w:val="Lienhypertexte"/>
            <w:rFonts w:ascii="Tahoma" w:eastAsia="Times New Roman" w:hAnsi="Tahoma" w:cs="Times New Roman"/>
          </w:rPr>
          <w:t>francois.champagne@umontreal.ca</w:t>
        </w:r>
      </w:hyperlink>
      <w:r w:rsidRPr="00CA4885">
        <w:rPr>
          <w:rFonts w:ascii="Tahoma" w:eastAsia="Times New Roman" w:hAnsi="Tahoma" w:cs="Times New Roman"/>
          <w:color w:val="2822E9"/>
        </w:rPr>
        <w:t xml:space="preserve"> </w:t>
      </w:r>
    </w:p>
    <w:p w:rsidR="002607A1" w:rsidRDefault="00CA4885" w:rsidP="002607A1">
      <w:pPr>
        <w:jc w:val="both"/>
        <w:rPr>
          <w:rFonts w:ascii="Tahoma" w:eastAsia="Times New Roman" w:hAnsi="Tahoma" w:cs="Times New Roman"/>
          <w:color w:val="2822E9"/>
        </w:rPr>
      </w:pPr>
      <w:r w:rsidRPr="00CA4885">
        <w:rPr>
          <w:rFonts w:ascii="Tahoma" w:eastAsia="Times New Roman" w:hAnsi="Tahoma" w:cs="Times New Roman"/>
        </w:rPr>
        <w:t xml:space="preserve">Louise Lemieux-Charles, University of Toronto, </w:t>
      </w:r>
      <w:hyperlink r:id="rId5" w:history="1">
        <w:r w:rsidRPr="00CA4885">
          <w:rPr>
            <w:rStyle w:val="Lienhypertexte"/>
            <w:rFonts w:ascii="Tahoma" w:eastAsia="Times New Roman" w:hAnsi="Tahoma" w:cs="Times New Roman"/>
          </w:rPr>
          <w:t>l.lemieux.charles@utoronto.ca</w:t>
        </w:r>
      </w:hyperlink>
      <w:r w:rsidRPr="00CA4885">
        <w:rPr>
          <w:rFonts w:ascii="Tahoma" w:eastAsia="Times New Roman" w:hAnsi="Tahoma" w:cs="Times New Roman"/>
          <w:color w:val="2822E9"/>
        </w:rPr>
        <w:t xml:space="preserve"> </w:t>
      </w:r>
    </w:p>
    <w:p w:rsidR="002607A1" w:rsidRPr="000D62C1" w:rsidRDefault="00CA4885" w:rsidP="002607A1">
      <w:pPr>
        <w:jc w:val="both"/>
        <w:rPr>
          <w:rFonts w:ascii="Tahoma" w:eastAsia="Times New Roman" w:hAnsi="Tahoma" w:cs="Times New Roman"/>
          <w:color w:val="2822E9"/>
        </w:rPr>
      </w:pPr>
      <w:r w:rsidRPr="00CA4885">
        <w:rPr>
          <w:rFonts w:ascii="Tahoma" w:eastAsia="Times New Roman" w:hAnsi="Tahoma" w:cs="Times New Roman"/>
        </w:rPr>
        <w:t>Marie-France Duranceau</w:t>
      </w:r>
      <w:r w:rsidR="00884689">
        <w:rPr>
          <w:rFonts w:ascii="Tahoma" w:eastAsia="Times New Roman" w:hAnsi="Tahoma" w:cs="Times New Roman"/>
        </w:rPr>
        <w:t>, University of Montreal</w:t>
      </w:r>
      <w:r w:rsidRPr="00CA4885">
        <w:rPr>
          <w:rFonts w:ascii="Tahoma" w:eastAsia="Times New Roman" w:hAnsi="Tahoma" w:cs="Times New Roman"/>
        </w:rPr>
        <w:t xml:space="preserve"> </w:t>
      </w:r>
      <w:hyperlink r:id="rId6" w:history="1">
        <w:r w:rsidRPr="00CA4885">
          <w:rPr>
            <w:rStyle w:val="Lienhypertexte"/>
            <w:rFonts w:ascii="Tahoma" w:eastAsia="Times New Roman" w:hAnsi="Tahoma" w:cs="Times New Roman"/>
          </w:rPr>
          <w:t>marie-france.duranceau@umontreal.ca</w:t>
        </w:r>
      </w:hyperlink>
      <w:r w:rsidR="006364FE">
        <w:t xml:space="preserve"> </w:t>
      </w:r>
      <w:r w:rsidRPr="00CA4885">
        <w:rPr>
          <w:rFonts w:ascii="Tahoma" w:eastAsia="Times New Roman" w:hAnsi="Tahoma" w:cs="Times New Roman"/>
        </w:rPr>
        <w:t>Gail</w:t>
      </w:r>
      <w:r w:rsidR="006364FE">
        <w:rPr>
          <w:rFonts w:ascii="Tahoma" w:eastAsia="Times New Roman" w:hAnsi="Tahoma" w:cs="Times New Roman"/>
        </w:rPr>
        <w:t xml:space="preserve"> MacKean, University of Calgary</w:t>
      </w:r>
      <w:r w:rsidRPr="00CA4885">
        <w:rPr>
          <w:rFonts w:ascii="Tahoma" w:eastAsia="Times New Roman" w:hAnsi="Tahoma" w:cs="Times New Roman"/>
        </w:rPr>
        <w:t xml:space="preserve"> </w:t>
      </w:r>
      <w:hyperlink r:id="rId7" w:history="1">
        <w:r w:rsidR="000D62C1" w:rsidRPr="00D01A73">
          <w:rPr>
            <w:rStyle w:val="Lienhypertexte"/>
            <w:rFonts w:ascii="Tahoma" w:eastAsia="Times New Roman" w:hAnsi="Tahoma" w:cs="Times New Roman"/>
          </w:rPr>
          <w:t>glmackea@ucalgary.ca</w:t>
        </w:r>
      </w:hyperlink>
      <w:r w:rsidR="000D62C1">
        <w:rPr>
          <w:rFonts w:ascii="Tahoma" w:eastAsia="Times New Roman" w:hAnsi="Tahoma" w:cs="Times New Roman"/>
          <w:color w:val="2822E9"/>
        </w:rPr>
        <w:t xml:space="preserve"> </w:t>
      </w:r>
      <w:r w:rsidRPr="00CA4885">
        <w:rPr>
          <w:rFonts w:ascii="Tahoma" w:eastAsia="Times New Roman" w:hAnsi="Tahoma" w:cs="Times New Roman"/>
        </w:rPr>
        <w:t>Tr</w:t>
      </w:r>
      <w:r w:rsidR="006364FE">
        <w:rPr>
          <w:rFonts w:ascii="Tahoma" w:eastAsia="Times New Roman" w:hAnsi="Tahoma" w:cs="Times New Roman"/>
        </w:rPr>
        <w:t>ish Reay, University of Alberta</w:t>
      </w:r>
      <w:r w:rsidRPr="00CA4885">
        <w:rPr>
          <w:rFonts w:ascii="Tahoma" w:eastAsia="Times New Roman" w:hAnsi="Tahoma" w:cs="Times New Roman"/>
        </w:rPr>
        <w:t xml:space="preserve"> </w:t>
      </w:r>
      <w:hyperlink r:id="rId8" w:history="1">
        <w:r w:rsidRPr="00CA4885">
          <w:rPr>
            <w:rStyle w:val="Lienhypertexte"/>
            <w:rFonts w:ascii="Tahoma" w:eastAsia="Times New Roman" w:hAnsi="Tahoma" w:cs="Times New Roman"/>
          </w:rPr>
          <w:t>trish.reay@ualberta.ca</w:t>
        </w:r>
      </w:hyperlink>
      <w:r w:rsidR="006364FE">
        <w:t>,</w:t>
      </w:r>
      <w:r w:rsidR="002607A1">
        <w:rPr>
          <w:rFonts w:ascii="Tahoma" w:eastAsia="Times New Roman" w:hAnsi="Tahoma" w:cs="Times New Roman"/>
          <w:color w:val="2822E9"/>
        </w:rPr>
        <w:t xml:space="preserve"> </w:t>
      </w:r>
      <w:r w:rsidRPr="00CA4885">
        <w:rPr>
          <w:rFonts w:ascii="Tahoma" w:eastAsia="Times New Roman" w:hAnsi="Tahoma" w:cs="Times New Roman"/>
        </w:rPr>
        <w:t>Jose Carlos Su</w:t>
      </w:r>
      <w:r w:rsidR="00884689">
        <w:rPr>
          <w:rFonts w:ascii="Tahoma" w:eastAsia="Times New Roman" w:hAnsi="Tahoma" w:cs="Times New Roman"/>
        </w:rPr>
        <w:t>a</w:t>
      </w:r>
      <w:r w:rsidRPr="00CA4885">
        <w:rPr>
          <w:rFonts w:ascii="Tahoma" w:eastAsia="Times New Roman" w:hAnsi="Tahoma" w:cs="Times New Roman"/>
        </w:rPr>
        <w:t xml:space="preserve">rez Herrera, University of Montreal, </w:t>
      </w:r>
      <w:r w:rsidR="002607A1">
        <w:rPr>
          <w:rFonts w:ascii="Tahoma" w:eastAsia="Times New Roman" w:hAnsi="Tahoma" w:cs="Times New Roman"/>
        </w:rPr>
        <w:t xml:space="preserve">Malcolm </w:t>
      </w:r>
      <w:r w:rsidRPr="00CA4885">
        <w:rPr>
          <w:rFonts w:ascii="Tahoma" w:eastAsia="Times New Roman" w:hAnsi="Tahoma" w:cs="Times New Roman"/>
        </w:rPr>
        <w:t>Anderson, Queens University, Nathalie</w:t>
      </w:r>
      <w:r w:rsidR="006364FE">
        <w:rPr>
          <w:rFonts w:ascii="Tahoma" w:eastAsia="Times New Roman" w:hAnsi="Tahoma" w:cs="Times New Roman"/>
        </w:rPr>
        <w:t xml:space="preserve"> Dubois, Montreal Public Health.</w:t>
      </w:r>
      <w:r w:rsidRPr="00CA4885">
        <w:rPr>
          <w:rFonts w:ascii="Tahoma" w:eastAsia="Times New Roman" w:hAnsi="Tahoma" w:cs="Times New Roman"/>
        </w:rPr>
        <w:t xml:space="preserve"> </w:t>
      </w:r>
    </w:p>
    <w:p w:rsidR="00E7561D" w:rsidRDefault="00CA4885" w:rsidP="002607A1">
      <w:pPr>
        <w:jc w:val="both"/>
        <w:rPr>
          <w:rFonts w:ascii="Tahoma" w:eastAsia="Times New Roman" w:hAnsi="Tahoma" w:cs="Times New Roman"/>
        </w:rPr>
      </w:pPr>
      <w:r w:rsidRPr="00CA4885">
        <w:rPr>
          <w:rFonts w:ascii="Tahoma" w:eastAsia="Times New Roman" w:hAnsi="Tahoma" w:cs="Times New Roman"/>
          <w:color w:val="2822E9"/>
        </w:rPr>
        <w:br/>
      </w:r>
      <w:r w:rsidRPr="00CA4885">
        <w:rPr>
          <w:rFonts w:ascii="Tahoma" w:eastAsia="Times New Roman" w:hAnsi="Tahoma" w:cs="Times New Roman"/>
          <w:b/>
          <w:bCs/>
        </w:rPr>
        <w:t xml:space="preserve">Abstract: </w:t>
      </w:r>
      <w:r w:rsidRPr="00CA4885">
        <w:rPr>
          <w:rFonts w:ascii="Tahoma" w:eastAsia="Times New Roman" w:hAnsi="Tahoma" w:cs="Times New Roman"/>
        </w:rPr>
        <w:t xml:space="preserve">Evaluations of attempts to improve the use of evidence informed decision making in healthcare organizations have focused on impact on individual skills and knowledge and failed to grasp how learning processes occur in the organizations. We conducted a research project on the organizational impact of two programs aiming at developing capacity and leadership to optimize the use of evidence in decision </w:t>
      </w:r>
      <w:proofErr w:type="gramStart"/>
      <w:r w:rsidRPr="00CA4885">
        <w:rPr>
          <w:rFonts w:ascii="Tahoma" w:eastAsia="Times New Roman" w:hAnsi="Tahoma" w:cs="Times New Roman"/>
        </w:rPr>
        <w:t>making .</w:t>
      </w:r>
      <w:proofErr w:type="gramEnd"/>
      <w:r w:rsidRPr="00CA4885">
        <w:rPr>
          <w:rFonts w:ascii="Tahoma" w:eastAsia="Times New Roman" w:hAnsi="Tahoma" w:cs="Times New Roman"/>
        </w:rPr>
        <w:t xml:space="preserve"> To guide our evaluation, we developed a logic model based on Nonaka Dynamic Theory of Organizational Knowledge Creation. We used multiple cases studies using embedded units of analysis and relying on a triple comparative design. In each case, we collected data through interviews and documentation. Our results showed an impact on the immediate work environment of the </w:t>
      </w:r>
      <w:proofErr w:type="gramStart"/>
      <w:r w:rsidRPr="00CA4885">
        <w:rPr>
          <w:rFonts w:ascii="Tahoma" w:eastAsia="Times New Roman" w:hAnsi="Tahoma" w:cs="Times New Roman"/>
        </w:rPr>
        <w:t>trainees .</w:t>
      </w:r>
      <w:proofErr w:type="gramEnd"/>
      <w:r w:rsidRPr="00CA4885">
        <w:rPr>
          <w:rFonts w:ascii="Tahoma" w:eastAsia="Times New Roman" w:hAnsi="Tahoma" w:cs="Times New Roman"/>
        </w:rPr>
        <w:t xml:space="preserve"> The findings emphasized the importance of multiple pattern of interactions within the organization and of focusing on identifying contextual conditions that faciliates and impedes the programs' impact.</w:t>
      </w:r>
    </w:p>
    <w:p w:rsidR="00802403" w:rsidRDefault="00802403" w:rsidP="002607A1">
      <w:pPr>
        <w:jc w:val="both"/>
        <w:rPr>
          <w:rFonts w:ascii="Tahoma" w:eastAsia="Times New Roman" w:hAnsi="Tahoma" w:cs="Times New Roman"/>
        </w:rPr>
      </w:pPr>
    </w:p>
    <w:p w:rsidR="00F21365" w:rsidRDefault="00221F22">
      <w:pPr>
        <w:rPr>
          <w:rFonts w:ascii="Tahoma" w:eastAsia="Times New Roman" w:hAnsi="Tahoma" w:cs="Times New Roman"/>
        </w:rPr>
      </w:pPr>
      <w:r>
        <w:rPr>
          <w:rFonts w:ascii="Tahoma" w:eastAsia="Times New Roman" w:hAnsi="Tahoma" w:cs="Times New Roman"/>
          <w:b/>
        </w:rPr>
        <w:t>Resource</w:t>
      </w:r>
      <w:r w:rsidR="006364FE">
        <w:rPr>
          <w:rFonts w:ascii="Tahoma" w:eastAsia="Times New Roman" w:hAnsi="Tahoma" w:cs="Times New Roman"/>
          <w:b/>
        </w:rPr>
        <w:t>s</w:t>
      </w:r>
      <w:r w:rsidR="00F21365" w:rsidRPr="000D62C1">
        <w:rPr>
          <w:rFonts w:ascii="Tahoma" w:eastAsia="Times New Roman" w:hAnsi="Tahoma" w:cs="Times New Roman"/>
          <w:b/>
        </w:rPr>
        <w:t> </w:t>
      </w:r>
      <w:r w:rsidR="00F21365">
        <w:rPr>
          <w:rFonts w:ascii="Tahoma" w:eastAsia="Times New Roman" w:hAnsi="Tahoma" w:cs="Times New Roman"/>
        </w:rPr>
        <w:t>:</w:t>
      </w:r>
    </w:p>
    <w:p w:rsidR="00CA4885" w:rsidRPr="00E7561D" w:rsidRDefault="00E7561D" w:rsidP="00E7561D">
      <w:pPr>
        <w:jc w:val="both"/>
        <w:rPr>
          <w:rFonts w:ascii="Tahoma" w:hAnsi="Tahoma"/>
          <w:sz w:val="22"/>
        </w:rPr>
      </w:pPr>
      <w:r w:rsidRPr="00E1673A">
        <w:rPr>
          <w:rFonts w:ascii="Tahoma" w:hAnsi="Tahoma"/>
          <w:color w:val="0000FF"/>
          <w:sz w:val="22"/>
        </w:rPr>
        <w:t>(1)</w:t>
      </w:r>
      <w:r>
        <w:rPr>
          <w:rFonts w:ascii="Tahoma" w:hAnsi="Tahoma"/>
          <w:sz w:val="22"/>
        </w:rPr>
        <w:t xml:space="preserve"> </w:t>
      </w:r>
      <w:r w:rsidR="00F21365" w:rsidRPr="00F21365">
        <w:rPr>
          <w:rFonts w:ascii="Tahoma" w:hAnsi="Tahoma"/>
          <w:sz w:val="22"/>
        </w:rPr>
        <w:t>Brousselle A, Champagne F, Contandriopoulos AP, Hartz Z. (</w:t>
      </w:r>
      <w:r w:rsidR="006364FE">
        <w:rPr>
          <w:rFonts w:ascii="Tahoma" w:hAnsi="Tahoma"/>
          <w:sz w:val="22"/>
        </w:rPr>
        <w:t xml:space="preserve">2011). </w:t>
      </w:r>
      <w:r w:rsidR="00F21365" w:rsidRPr="00F21365">
        <w:rPr>
          <w:rFonts w:ascii="Tahoma" w:hAnsi="Tahoma"/>
          <w:i/>
          <w:sz w:val="22"/>
        </w:rPr>
        <w:t>Concepts et méthodes d’évaluation</w:t>
      </w:r>
      <w:r w:rsidR="00F21365" w:rsidRPr="00F21365">
        <w:rPr>
          <w:rFonts w:ascii="Tahoma" w:hAnsi="Tahoma"/>
          <w:sz w:val="22"/>
        </w:rPr>
        <w:t>. Montréal, Les Presses de l’Université de Montréal, 2011-10-28</w:t>
      </w:r>
      <w:r w:rsidR="006364FE">
        <w:rPr>
          <w:rFonts w:ascii="Tahoma" w:hAnsi="Tahoma"/>
          <w:sz w:val="22"/>
        </w:rPr>
        <w:t>, 2</w:t>
      </w:r>
      <w:r w:rsidR="006364FE" w:rsidRPr="006364FE">
        <w:rPr>
          <w:rFonts w:ascii="Tahoma" w:hAnsi="Tahoma"/>
          <w:sz w:val="22"/>
          <w:vertAlign w:val="superscript"/>
        </w:rPr>
        <w:t>nd</w:t>
      </w:r>
      <w:r w:rsidR="006364FE">
        <w:rPr>
          <w:rFonts w:ascii="Tahoma" w:hAnsi="Tahoma"/>
          <w:sz w:val="22"/>
        </w:rPr>
        <w:t xml:space="preserve"> ed.</w:t>
      </w:r>
      <w:r>
        <w:rPr>
          <w:rFonts w:ascii="Tahoma" w:hAnsi="Tahoma"/>
          <w:sz w:val="22"/>
        </w:rPr>
        <w:t xml:space="preserve"> </w:t>
      </w:r>
      <w:r w:rsidRPr="00E1673A">
        <w:rPr>
          <w:rFonts w:ascii="Tahoma" w:hAnsi="Tahoma"/>
          <w:color w:val="0000FF"/>
          <w:sz w:val="22"/>
        </w:rPr>
        <w:t>(2)</w:t>
      </w:r>
      <w:r w:rsidR="00E1673A">
        <w:rPr>
          <w:rFonts w:ascii="Tahoma" w:hAnsi="Tahoma"/>
          <w:sz w:val="22"/>
        </w:rPr>
        <w:t xml:space="preserve"> </w:t>
      </w:r>
      <w:r w:rsidR="00F21365" w:rsidRPr="00F21365">
        <w:rPr>
          <w:rFonts w:ascii="Tahoma" w:hAnsi="Tahoma"/>
          <w:sz w:val="22"/>
          <w:szCs w:val="22"/>
          <w:lang w:val="en-CA"/>
        </w:rPr>
        <w:t>Champagne, F., Lemieux-Charles, L., &amp; McGuire</w:t>
      </w:r>
      <w:r w:rsidR="006364FE">
        <w:rPr>
          <w:rFonts w:ascii="Tahoma" w:hAnsi="Tahoma"/>
          <w:sz w:val="22"/>
          <w:szCs w:val="22"/>
          <w:lang w:val="en-CA"/>
        </w:rPr>
        <w:t xml:space="preserve">, W. (2004) </w:t>
      </w:r>
      <w:r w:rsidR="00F21365" w:rsidRPr="00F21365">
        <w:rPr>
          <w:rFonts w:ascii="Tahoma" w:hAnsi="Tahoma"/>
          <w:i/>
          <w:sz w:val="22"/>
          <w:szCs w:val="22"/>
          <w:lang w:val="en-CA"/>
        </w:rPr>
        <w:t>Using knowledge and evidence in health care</w:t>
      </w:r>
      <w:r w:rsidR="00F21365" w:rsidRPr="00F21365">
        <w:rPr>
          <w:rFonts w:ascii="Tahoma" w:hAnsi="Tahoma"/>
          <w:sz w:val="22"/>
          <w:szCs w:val="22"/>
          <w:lang w:val="en-CA"/>
        </w:rPr>
        <w:t xml:space="preserve"> (pp. 3–17). Toronto: University of Toronto Press.</w:t>
      </w:r>
      <w:r>
        <w:rPr>
          <w:rFonts w:ascii="Tahoma" w:hAnsi="Tahoma"/>
          <w:sz w:val="22"/>
        </w:rPr>
        <w:t xml:space="preserve"> </w:t>
      </w:r>
      <w:r w:rsidRPr="00E1673A">
        <w:rPr>
          <w:rFonts w:ascii="Tahoma" w:hAnsi="Tahoma"/>
          <w:color w:val="0000FF"/>
          <w:sz w:val="22"/>
        </w:rPr>
        <w:t>(3)</w:t>
      </w:r>
      <w:r w:rsidR="00E1673A">
        <w:rPr>
          <w:rFonts w:ascii="Tahoma" w:hAnsi="Tahoma"/>
          <w:sz w:val="22"/>
        </w:rPr>
        <w:t xml:space="preserve"> </w:t>
      </w:r>
      <w:r w:rsidR="00F21365" w:rsidRPr="00F21365">
        <w:rPr>
          <w:rFonts w:ascii="Tahoma" w:eastAsia="ＭＳ 明朝" w:hAnsi="Tahoma" w:cs="Times New Roman"/>
          <w:sz w:val="22"/>
          <w:szCs w:val="22"/>
          <w:lang w:val="en-CA"/>
        </w:rPr>
        <w:t xml:space="preserve">Nonaka, I. (1994). A dynamic theory of organizational knowledge creation. </w:t>
      </w:r>
      <w:r w:rsidR="00F21365" w:rsidRPr="00F21365">
        <w:rPr>
          <w:rFonts w:ascii="Tahoma" w:eastAsia="ＭＳ 明朝" w:hAnsi="Tahoma" w:cs="Times New Roman"/>
          <w:i/>
          <w:sz w:val="22"/>
          <w:szCs w:val="22"/>
          <w:lang w:val="en-CA"/>
        </w:rPr>
        <w:t>Organization Science,</w:t>
      </w:r>
      <w:r w:rsidR="00F21365" w:rsidRPr="00F21365">
        <w:rPr>
          <w:rFonts w:ascii="Tahoma" w:eastAsia="ＭＳ 明朝" w:hAnsi="Tahoma" w:cs="Times New Roman"/>
          <w:sz w:val="22"/>
          <w:szCs w:val="22"/>
          <w:lang w:val="en-CA"/>
        </w:rPr>
        <w:t xml:space="preserve"> </w:t>
      </w:r>
      <w:r w:rsidR="00F21365" w:rsidRPr="00F21365">
        <w:rPr>
          <w:rFonts w:ascii="Tahoma" w:eastAsia="ＭＳ 明朝" w:hAnsi="Tahoma" w:cs="Times New Roman"/>
          <w:i/>
          <w:sz w:val="22"/>
          <w:szCs w:val="22"/>
          <w:lang w:val="en-CA"/>
        </w:rPr>
        <w:t>5</w:t>
      </w:r>
      <w:r w:rsidR="00F21365" w:rsidRPr="00F21365">
        <w:rPr>
          <w:rFonts w:ascii="Tahoma" w:eastAsia="ＭＳ 明朝" w:hAnsi="Tahoma" w:cs="Times New Roman"/>
          <w:sz w:val="22"/>
          <w:szCs w:val="22"/>
          <w:lang w:val="en-CA"/>
        </w:rPr>
        <w:t>(1), 14–37.</w:t>
      </w:r>
      <w:r>
        <w:rPr>
          <w:rFonts w:ascii="Tahoma" w:hAnsi="Tahoma"/>
          <w:sz w:val="22"/>
        </w:rPr>
        <w:t xml:space="preserve"> </w:t>
      </w:r>
      <w:r w:rsidRPr="00E1673A">
        <w:rPr>
          <w:rFonts w:ascii="Tahoma" w:hAnsi="Tahoma"/>
          <w:color w:val="0000FF"/>
          <w:sz w:val="22"/>
        </w:rPr>
        <w:t>(4)</w:t>
      </w:r>
      <w:r>
        <w:rPr>
          <w:rFonts w:ascii="Tahoma" w:hAnsi="Tahoma"/>
          <w:sz w:val="22"/>
        </w:rPr>
        <w:t xml:space="preserve"> </w:t>
      </w:r>
      <w:r w:rsidR="00F21365" w:rsidRPr="00F21365">
        <w:rPr>
          <w:rFonts w:ascii="Tahoma" w:eastAsia="ＭＳ 明朝" w:hAnsi="Tahoma" w:cs="Times New Roman"/>
          <w:sz w:val="22"/>
          <w:szCs w:val="22"/>
          <w:lang w:val="en-CA"/>
        </w:rPr>
        <w:t xml:space="preserve">Nonaka I., Toyama, R., &amp; Byosière, P. (2001). A theory of organizational knowledge creation: Understanding the dynamic process of creating knowledge. In M. Dierkes, A. Berthoin Antal, J. Child, &amp; I. Nonaka (Eds.), </w:t>
      </w:r>
      <w:r w:rsidR="00F21365" w:rsidRPr="00F21365">
        <w:rPr>
          <w:rFonts w:ascii="Tahoma" w:eastAsia="ＭＳ 明朝" w:hAnsi="Tahoma" w:cs="Times New Roman"/>
          <w:i/>
          <w:sz w:val="22"/>
          <w:szCs w:val="22"/>
          <w:lang w:val="en-CA"/>
        </w:rPr>
        <w:t>Handbook of organizational learning and knowledge</w:t>
      </w:r>
      <w:r w:rsidR="00F21365" w:rsidRPr="00F21365">
        <w:rPr>
          <w:rFonts w:ascii="Tahoma" w:eastAsia="ＭＳ 明朝" w:hAnsi="Tahoma" w:cs="Times New Roman"/>
          <w:sz w:val="22"/>
          <w:szCs w:val="22"/>
          <w:lang w:val="en-CA"/>
        </w:rPr>
        <w:t xml:space="preserve"> (pp. 491–517). Oxford: Oxford University Press.</w:t>
      </w:r>
      <w:r>
        <w:rPr>
          <w:rFonts w:ascii="Tahoma" w:hAnsi="Tahoma"/>
          <w:sz w:val="22"/>
        </w:rPr>
        <w:t xml:space="preserve"> </w:t>
      </w:r>
      <w:r w:rsidRPr="00E1673A">
        <w:rPr>
          <w:rFonts w:ascii="Tahoma" w:eastAsia="Times New Roman" w:hAnsi="Tahoma" w:cs="Times New Roman"/>
          <w:color w:val="0000FF"/>
        </w:rPr>
        <w:t>(5)</w:t>
      </w:r>
      <w:r w:rsidR="00E1673A">
        <w:rPr>
          <w:rFonts w:ascii="Tahoma" w:eastAsia="Times New Roman" w:hAnsi="Tahoma" w:cs="Times New Roman"/>
        </w:rPr>
        <w:t xml:space="preserve"> </w:t>
      </w:r>
      <w:r w:rsidRPr="00E7561D">
        <w:rPr>
          <w:rFonts w:ascii="Tahoma" w:eastAsia="Times New Roman" w:hAnsi="Tahoma" w:cs="Times New Roman"/>
          <w:sz w:val="22"/>
        </w:rPr>
        <w:t>www.chsrf.ca/Programs/EXTRA</w:t>
      </w:r>
    </w:p>
    <w:p w:rsidR="00CA4885" w:rsidRDefault="00CA4885">
      <w:pPr>
        <w:rPr>
          <w:rFonts w:ascii="Tahoma" w:eastAsia="Times New Roman" w:hAnsi="Tahoma" w:cs="Times New Roman"/>
        </w:rPr>
      </w:pPr>
    </w:p>
    <w:p w:rsidR="00CA4885" w:rsidRDefault="00CA4885" w:rsidP="002607A1">
      <w:pPr>
        <w:jc w:val="both"/>
        <w:rPr>
          <w:rFonts w:ascii="Tahoma" w:eastAsia="Times New Roman" w:hAnsi="Tahoma" w:cs="Times New Roman"/>
        </w:rPr>
      </w:pPr>
      <w:r w:rsidRPr="002607A1">
        <w:rPr>
          <w:rFonts w:ascii="Tahoma" w:eastAsia="Times New Roman" w:hAnsi="Tahoma" w:cs="Times New Roman"/>
          <w:b/>
        </w:rPr>
        <w:t>Presenter</w:t>
      </w:r>
      <w:r w:rsidRPr="00CA4885">
        <w:rPr>
          <w:rFonts w:ascii="Tahoma" w:eastAsia="Times New Roman" w:hAnsi="Tahoma" w:cs="Times New Roman"/>
        </w:rPr>
        <w:t> : Marie-France Duranceau holds a master degree in Political Theory. Currently pursuing a PhD in Public Health at the University of Montreal ’s Faculty of Medicine, her research interests focus on the use of evidence in decision making in healthcare organization, on evaluation, governance and change management.</w:t>
      </w:r>
    </w:p>
    <w:p w:rsidR="002133B2" w:rsidRPr="00E1673A" w:rsidRDefault="002133B2" w:rsidP="00E1673A">
      <w:pPr>
        <w:jc w:val="both"/>
        <w:rPr>
          <w:color w:val="0000FF"/>
          <w:u w:val="single"/>
        </w:rPr>
      </w:pPr>
      <w:r>
        <w:rPr>
          <w:rFonts w:ascii="Tahoma" w:eastAsia="Times New Roman" w:hAnsi="Tahoma" w:cs="Times New Roman"/>
        </w:rPr>
        <w:t xml:space="preserve">Contact : </w:t>
      </w:r>
      <w:r w:rsidRPr="00E1673A">
        <w:rPr>
          <w:rFonts w:ascii="Tahoma" w:eastAsia="Times New Roman" w:hAnsi="Tahoma" w:cs="Times New Roman"/>
        </w:rPr>
        <w:t>marie-france.duranceau@umontreal.ca</w:t>
      </w:r>
      <w:bookmarkStart w:id="0" w:name="_GoBack"/>
      <w:bookmarkEnd w:id="0"/>
    </w:p>
    <w:sectPr w:rsidR="002133B2" w:rsidRPr="00E1673A" w:rsidSect="00DC224E">
      <w:footerReference w:type="default" r:id="rId9"/>
      <w:pgSz w:w="12240" w:h="15840"/>
      <w:pgMar w:top="1134"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24E" w:rsidRDefault="00DC224E">
    <w:pPr>
      <w:pStyle w:val="Pieddepage"/>
    </w:pPr>
    <w:r w:rsidRPr="00DC224E">
      <w:rPr>
        <w:noProof/>
      </w:rPr>
      <w:drawing>
        <wp:inline distT="0" distB="0" distL="0" distR="0">
          <wp:extent cx="2705100" cy="1028700"/>
          <wp:effectExtent l="0" t="0" r="12700" b="1270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2705100" cy="1028700"/>
                  </a:xfrm>
                  <a:prstGeom prst="rect">
                    <a:avLst/>
                  </a:prstGeom>
                  <a:noFill/>
                  <a:ln>
                    <a:noFill/>
                  </a:ln>
                </pic:spPr>
              </pic:pic>
            </a:graphicData>
          </a:graphic>
        </wp:inline>
      </w:drawing>
    </w:r>
    <w:r w:rsidR="008362A9">
      <w:tab/>
    </w:r>
    <w:r w:rsidR="008362A9">
      <w:tab/>
    </w:r>
    <w:r w:rsidRPr="00DC224E">
      <w:rPr>
        <w:noProof/>
      </w:rPr>
      <w:drawing>
        <wp:inline distT="0" distB="0" distL="0" distR="0">
          <wp:extent cx="1498600" cy="584200"/>
          <wp:effectExtent l="0" t="0" r="0" b="0"/>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498600" cy="584200"/>
                  </a:xfrm>
                  <a:prstGeom prst="rect">
                    <a:avLst/>
                  </a:prstGeom>
                  <a:noFill/>
                  <a:ln>
                    <a:noFill/>
                  </a:ln>
                </pic:spPr>
              </pic:pic>
            </a:graphicData>
          </a:graphic>
        </wp:inline>
      </w:drawing>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
  <w:rsids>
    <w:rsidRoot w:val="00CA4885"/>
    <w:rsid w:val="000D62C1"/>
    <w:rsid w:val="00201E07"/>
    <w:rsid w:val="002133B2"/>
    <w:rsid w:val="00221F22"/>
    <w:rsid w:val="002607A1"/>
    <w:rsid w:val="0042070C"/>
    <w:rsid w:val="005D089D"/>
    <w:rsid w:val="006364FE"/>
    <w:rsid w:val="006B5103"/>
    <w:rsid w:val="00771184"/>
    <w:rsid w:val="00802403"/>
    <w:rsid w:val="008362A9"/>
    <w:rsid w:val="00884689"/>
    <w:rsid w:val="00CA4885"/>
    <w:rsid w:val="00DC224E"/>
    <w:rsid w:val="00E1673A"/>
    <w:rsid w:val="00E7561D"/>
    <w:rsid w:val="00F21365"/>
  </w:rsids>
  <m:mathPr>
    <m:mathFont m:val="Wingdings 2"/>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0" w:defSemiHidden="0" w:defUnhideWhenUsed="0" w:defQFormat="0" w:count="276"/>
  <w:style w:type="paragraph" w:default="1" w:styleId="Normal">
    <w:name w:val="Normal"/>
    <w:qFormat/>
    <w:rsid w:val="006B5103"/>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styleId="Lienhypertexte">
    <w:name w:val="Hyperlink"/>
    <w:basedOn w:val="Policepardfaut"/>
    <w:uiPriority w:val="99"/>
    <w:semiHidden/>
    <w:unhideWhenUsed/>
    <w:rsid w:val="00CA4885"/>
    <w:rPr>
      <w:color w:val="0000FF"/>
      <w:u w:val="single"/>
    </w:rPr>
  </w:style>
  <w:style w:type="paragraph" w:styleId="Textedebulles">
    <w:name w:val="Balloon Text"/>
    <w:basedOn w:val="Normal"/>
    <w:link w:val="TextedebullesCar"/>
    <w:uiPriority w:val="99"/>
    <w:semiHidden/>
    <w:unhideWhenUsed/>
    <w:rsid w:val="002133B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133B2"/>
    <w:rPr>
      <w:rFonts w:ascii="Lucida Grande" w:hAnsi="Lucida Grande" w:cs="Lucida Grande"/>
      <w:sz w:val="18"/>
      <w:szCs w:val="18"/>
    </w:rPr>
  </w:style>
  <w:style w:type="paragraph" w:styleId="En-tte">
    <w:name w:val="header"/>
    <w:basedOn w:val="Normal"/>
    <w:link w:val="En-tteCar"/>
    <w:rsid w:val="00DC224E"/>
    <w:pPr>
      <w:tabs>
        <w:tab w:val="center" w:pos="4536"/>
        <w:tab w:val="right" w:pos="9072"/>
      </w:tabs>
    </w:pPr>
  </w:style>
  <w:style w:type="character" w:customStyle="1" w:styleId="En-tteCar">
    <w:name w:val="En-tête Car"/>
    <w:basedOn w:val="Policepardfaut"/>
    <w:link w:val="En-tte"/>
    <w:rsid w:val="00DC224E"/>
  </w:style>
  <w:style w:type="paragraph" w:styleId="Pieddepage">
    <w:name w:val="footer"/>
    <w:basedOn w:val="Normal"/>
    <w:link w:val="PieddepageCar"/>
    <w:rsid w:val="00DC224E"/>
    <w:pPr>
      <w:tabs>
        <w:tab w:val="center" w:pos="4536"/>
        <w:tab w:val="right" w:pos="9072"/>
      </w:tabs>
    </w:pPr>
  </w:style>
  <w:style w:type="character" w:customStyle="1" w:styleId="PieddepageCar">
    <w:name w:val="Pied de page Car"/>
    <w:basedOn w:val="Policepardfaut"/>
    <w:link w:val="Pieddepage"/>
    <w:rsid w:val="00DC224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A4885"/>
    <w:rPr>
      <w:color w:val="0000FF"/>
      <w:u w:val="single"/>
    </w:rPr>
  </w:style>
  <w:style w:type="paragraph" w:styleId="Textedebulles">
    <w:name w:val="Balloon Text"/>
    <w:basedOn w:val="Normal"/>
    <w:link w:val="TextedebullesCar"/>
    <w:uiPriority w:val="99"/>
    <w:semiHidden/>
    <w:unhideWhenUsed/>
    <w:rsid w:val="002133B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133B2"/>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trish.reay@ualberta.ca" TargetMode="External"/><Relationship Id="rId4" Type="http://schemas.openxmlformats.org/officeDocument/2006/relationships/hyperlink" Target="francois.champagne@umontreal.ca" TargetMode="External"/><Relationship Id="rId10" Type="http://schemas.openxmlformats.org/officeDocument/2006/relationships/fontTable" Target="fontTable.xml"/><Relationship Id="rId5" Type="http://schemas.openxmlformats.org/officeDocument/2006/relationships/hyperlink" Target="l.lemieux.charles@utoronto.ca" TargetMode="External"/><Relationship Id="rId7" Type="http://schemas.openxmlformats.org/officeDocument/2006/relationships/hyperlink" Target="mailto:glmackea@ucalgary.ca" TargetMode="External"/><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footer" Target="footer1.xml"/><Relationship Id="rId3" Type="http://schemas.openxmlformats.org/officeDocument/2006/relationships/webSettings" Target="webSettings.xml"/><Relationship Id="rId6" Type="http://schemas.openxmlformats.org/officeDocument/2006/relationships/hyperlink" Target="marie-france.duranceau@umontreal.ca"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444</Words>
  <Characters>2531</Characters>
  <Application>Microsoft Macintosh Word</Application>
  <DocSecurity>0</DocSecurity>
  <Lines>21</Lines>
  <Paragraphs>5</Paragraphs>
  <ScaleCrop>false</ScaleCrop>
  <Company>U de M</Company>
  <LinksUpToDate>false</LinksUpToDate>
  <CharactersWithSpaces>3108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 Champagne</dc:creator>
  <cp:keywords/>
  <dc:description/>
  <cp:lastModifiedBy>Duranceau Marie-France</cp:lastModifiedBy>
  <cp:revision>11</cp:revision>
  <cp:lastPrinted>2011-10-28T17:05:00Z</cp:lastPrinted>
  <dcterms:created xsi:type="dcterms:W3CDTF">2011-10-28T15:26:00Z</dcterms:created>
  <dcterms:modified xsi:type="dcterms:W3CDTF">2011-11-11T13:44:00Z</dcterms:modified>
</cp:coreProperties>
</file>