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72" w:rsidRPr="00E66072" w:rsidRDefault="00E66072" w:rsidP="00E66072">
      <w:pPr>
        <w:pStyle w:val="TextosemFormatao"/>
        <w:rPr>
          <w:b/>
          <w:sz w:val="32"/>
          <w:szCs w:val="32"/>
          <w:lang w:val="en-US"/>
        </w:rPr>
      </w:pPr>
      <w:r w:rsidRPr="00E66072">
        <w:rPr>
          <w:b/>
          <w:sz w:val="32"/>
          <w:szCs w:val="32"/>
          <w:lang w:val="en-US"/>
        </w:rPr>
        <w:t>Innovating and Evaluating in the Complex Brazilian Context: The Roberto Marinho Foundation Experience</w:t>
      </w:r>
    </w:p>
    <w:p w:rsidR="00E66072" w:rsidRPr="00E66072" w:rsidRDefault="00E66072" w:rsidP="00E66072">
      <w:pPr>
        <w:pStyle w:val="TextosemFormatao"/>
        <w:rPr>
          <w:b/>
          <w:sz w:val="32"/>
          <w:szCs w:val="32"/>
          <w:lang w:val="en-US"/>
        </w:rPr>
      </w:pPr>
    </w:p>
    <w:p w:rsidR="00E66072" w:rsidRPr="00E66072" w:rsidRDefault="00E66072" w:rsidP="00E66072">
      <w:pPr>
        <w:pStyle w:val="TextosemFormatao"/>
        <w:rPr>
          <w:rFonts w:asciiTheme="minorHAnsi" w:hAnsiTheme="minorHAnsi" w:cstheme="minorHAnsi"/>
          <w:b/>
          <w:sz w:val="32"/>
          <w:szCs w:val="32"/>
          <w:lang w:val="en-US"/>
        </w:rPr>
      </w:pPr>
    </w:p>
    <w:p w:rsidR="00E66072" w:rsidRPr="00245B96" w:rsidRDefault="00E66072" w:rsidP="00E66072">
      <w:pPr>
        <w:pStyle w:val="TextosemFormatao"/>
        <w:rPr>
          <w:rFonts w:asciiTheme="minorHAnsi" w:hAnsiTheme="minorHAnsi" w:cstheme="minorHAnsi"/>
          <w:b/>
          <w:sz w:val="24"/>
          <w:szCs w:val="24"/>
        </w:rPr>
      </w:pPr>
      <w:proofErr w:type="spellStart"/>
      <w:r w:rsidRPr="00245B96">
        <w:rPr>
          <w:rFonts w:asciiTheme="minorHAnsi" w:hAnsiTheme="minorHAnsi" w:cstheme="minorHAnsi"/>
          <w:b/>
          <w:sz w:val="24"/>
          <w:szCs w:val="24"/>
        </w:rPr>
        <w:t>Presenter</w:t>
      </w:r>
      <w:r w:rsidR="00245B96" w:rsidRPr="00245B96">
        <w:rPr>
          <w:rFonts w:asciiTheme="minorHAnsi" w:hAnsiTheme="minorHAnsi" w:cstheme="minorHAnsi"/>
          <w:b/>
          <w:sz w:val="24"/>
          <w:szCs w:val="24"/>
        </w:rPr>
        <w:t>s</w:t>
      </w:r>
      <w:proofErr w:type="spellEnd"/>
    </w:p>
    <w:p w:rsidR="00E66072" w:rsidRPr="00E66072" w:rsidRDefault="00E66072" w:rsidP="00E66072">
      <w:pPr>
        <w:pStyle w:val="TextosemFormatao"/>
        <w:rPr>
          <w:rFonts w:asciiTheme="minorHAnsi" w:hAnsiTheme="minorHAnsi" w:cstheme="minorHAnsi"/>
          <w:sz w:val="24"/>
          <w:szCs w:val="24"/>
        </w:rPr>
      </w:pPr>
    </w:p>
    <w:p w:rsidR="00E66072" w:rsidRPr="00E66072" w:rsidRDefault="00E66072" w:rsidP="00E66072">
      <w:pPr>
        <w:pStyle w:val="TextosemFormatao"/>
        <w:rPr>
          <w:rFonts w:asciiTheme="minorHAnsi" w:hAnsiTheme="minorHAnsi" w:cstheme="minorHAnsi"/>
          <w:sz w:val="24"/>
          <w:szCs w:val="24"/>
        </w:rPr>
      </w:pPr>
    </w:p>
    <w:p w:rsidR="00E66072" w:rsidRPr="00E66072" w:rsidRDefault="00E66072" w:rsidP="00E66072">
      <w:pPr>
        <w:pStyle w:val="TextosemFormatao"/>
        <w:rPr>
          <w:rFonts w:asciiTheme="minorHAnsi" w:hAnsiTheme="minorHAnsi" w:cstheme="minorHAnsi"/>
          <w:sz w:val="24"/>
          <w:szCs w:val="24"/>
        </w:rPr>
      </w:pPr>
      <w:r w:rsidRPr="00E66072">
        <w:rPr>
          <w:rFonts w:asciiTheme="minorHAnsi" w:hAnsiTheme="minorHAnsi" w:cstheme="minorHAnsi"/>
          <w:sz w:val="24"/>
          <w:szCs w:val="24"/>
        </w:rPr>
        <w:t>Thereza Penna-Firme, Roberto Marinho Foundation, </w:t>
      </w:r>
      <w:hyperlink r:id="rId5" w:history="1">
        <w:r w:rsidRPr="00E66072">
          <w:rPr>
            <w:rStyle w:val="Hyperlink"/>
            <w:rFonts w:asciiTheme="minorHAnsi" w:hAnsiTheme="minorHAnsi" w:cstheme="minorHAnsi"/>
            <w:sz w:val="24"/>
            <w:szCs w:val="24"/>
          </w:rPr>
          <w:t>therezapf@uol.com.br</w:t>
        </w:r>
      </w:hyperlink>
    </w:p>
    <w:p w:rsidR="00E66072" w:rsidRPr="00E66072" w:rsidRDefault="00E66072" w:rsidP="00E66072">
      <w:pPr>
        <w:pStyle w:val="TextosemFormatao"/>
        <w:rPr>
          <w:rFonts w:asciiTheme="minorHAnsi" w:hAnsiTheme="minorHAnsi" w:cstheme="minorHAnsi"/>
          <w:sz w:val="24"/>
          <w:szCs w:val="24"/>
        </w:rPr>
      </w:pPr>
      <w:bookmarkStart w:id="0" w:name="_GoBack"/>
      <w:bookmarkEnd w:id="0"/>
    </w:p>
    <w:p w:rsidR="00E66072" w:rsidRPr="00E66072" w:rsidRDefault="00E66072" w:rsidP="00E66072">
      <w:pPr>
        <w:pStyle w:val="TextosemFormatao"/>
        <w:rPr>
          <w:rFonts w:asciiTheme="minorHAnsi" w:hAnsiTheme="minorHAnsi" w:cstheme="minorHAnsi"/>
          <w:sz w:val="24"/>
          <w:szCs w:val="24"/>
        </w:rPr>
      </w:pPr>
      <w:r w:rsidRPr="00E66072">
        <w:rPr>
          <w:rFonts w:asciiTheme="minorHAnsi" w:hAnsiTheme="minorHAnsi" w:cstheme="minorHAnsi"/>
          <w:sz w:val="24"/>
          <w:szCs w:val="24"/>
        </w:rPr>
        <w:t>Vilma Maria Pereira Guimarães, Roberto Marinho Foundation, </w:t>
      </w:r>
      <w:hyperlink r:id="rId6" w:history="1">
        <w:r w:rsidRPr="00E66072">
          <w:rPr>
            <w:rStyle w:val="Hyperlink"/>
            <w:rFonts w:asciiTheme="minorHAnsi" w:hAnsiTheme="minorHAnsi" w:cstheme="minorHAnsi"/>
            <w:sz w:val="24"/>
            <w:szCs w:val="24"/>
          </w:rPr>
          <w:t>vilma@frm.org.br</w:t>
        </w:r>
      </w:hyperlink>
    </w:p>
    <w:p w:rsidR="00E66072" w:rsidRPr="00E66072" w:rsidRDefault="00E66072" w:rsidP="00E66072">
      <w:pPr>
        <w:pStyle w:val="TextosemFormatao"/>
        <w:rPr>
          <w:rFonts w:asciiTheme="minorHAnsi" w:hAnsiTheme="minorHAnsi" w:cstheme="minorHAnsi"/>
          <w:sz w:val="24"/>
          <w:szCs w:val="24"/>
        </w:rPr>
      </w:pPr>
    </w:p>
    <w:p w:rsidR="00E66072" w:rsidRPr="003E5550" w:rsidRDefault="00E66072" w:rsidP="00E66072">
      <w:pPr>
        <w:pStyle w:val="TextosemFormatao"/>
        <w:rPr>
          <w:rFonts w:asciiTheme="minorHAnsi" w:hAnsiTheme="minorHAnsi" w:cstheme="minorHAnsi"/>
          <w:sz w:val="24"/>
          <w:szCs w:val="24"/>
          <w:lang w:val="en-US"/>
        </w:rPr>
      </w:pPr>
      <w:r w:rsidRPr="00E66072">
        <w:rPr>
          <w:rFonts w:asciiTheme="minorHAnsi" w:hAnsiTheme="minorHAnsi" w:cstheme="minorHAnsi"/>
          <w:sz w:val="24"/>
          <w:szCs w:val="24"/>
          <w:lang w:val="en-US"/>
        </w:rPr>
        <w:t>Ana </w:t>
      </w:r>
      <w:proofErr w:type="spellStart"/>
      <w:r w:rsidRPr="00E66072">
        <w:rPr>
          <w:rFonts w:asciiTheme="minorHAnsi" w:hAnsiTheme="minorHAnsi" w:cstheme="minorHAnsi"/>
          <w:sz w:val="24"/>
          <w:szCs w:val="24"/>
          <w:lang w:val="en-US"/>
        </w:rPr>
        <w:t>Letichevsky</w:t>
      </w:r>
      <w:proofErr w:type="spellEnd"/>
      <w:r w:rsidRPr="00E66072">
        <w:rPr>
          <w:rFonts w:asciiTheme="minorHAnsi" w:hAnsiTheme="minorHAnsi" w:cstheme="minorHAnsi"/>
          <w:sz w:val="24"/>
          <w:szCs w:val="24"/>
          <w:lang w:val="en-US"/>
        </w:rPr>
        <w:t>, Pontifical Catholic University, </w:t>
      </w:r>
      <w:hyperlink r:id="rId7" w:history="1">
        <w:r w:rsidRPr="00E66072">
          <w:rPr>
            <w:rStyle w:val="Hyperlink"/>
            <w:rFonts w:asciiTheme="minorHAnsi" w:hAnsiTheme="minorHAnsi" w:cstheme="minorHAnsi"/>
            <w:sz w:val="24"/>
            <w:szCs w:val="24"/>
            <w:lang w:val="en-US"/>
          </w:rPr>
          <w:t>letichevsky@uol.com.br</w:t>
        </w:r>
      </w:hyperlink>
    </w:p>
    <w:p w:rsidR="00E66072" w:rsidRPr="00E66072" w:rsidRDefault="00E66072" w:rsidP="00E66072">
      <w:pPr>
        <w:pStyle w:val="TextosemFormatao"/>
        <w:rPr>
          <w:rFonts w:asciiTheme="minorHAnsi" w:hAnsiTheme="minorHAnsi" w:cstheme="minorHAnsi"/>
          <w:sz w:val="24"/>
          <w:szCs w:val="24"/>
          <w:lang w:val="en-US"/>
        </w:rPr>
      </w:pPr>
    </w:p>
    <w:p w:rsidR="00E66072" w:rsidRPr="003E5550" w:rsidRDefault="00E66072" w:rsidP="00E66072">
      <w:pPr>
        <w:pStyle w:val="TextosemFormatao"/>
        <w:rPr>
          <w:rFonts w:asciiTheme="minorHAnsi" w:hAnsiTheme="minorHAnsi" w:cstheme="minorHAnsi"/>
          <w:sz w:val="24"/>
          <w:szCs w:val="24"/>
          <w:lang w:val="en-US"/>
        </w:rPr>
      </w:pPr>
      <w:r w:rsidRPr="003E5550">
        <w:rPr>
          <w:rFonts w:asciiTheme="minorHAnsi" w:hAnsiTheme="minorHAnsi" w:cstheme="minorHAnsi"/>
          <w:sz w:val="24"/>
          <w:szCs w:val="24"/>
          <w:lang w:val="en-US"/>
        </w:rPr>
        <w:t>Maria Clara </w:t>
      </w:r>
      <w:proofErr w:type="spellStart"/>
      <w:r w:rsidRPr="003E5550">
        <w:rPr>
          <w:rFonts w:asciiTheme="minorHAnsi" w:hAnsiTheme="minorHAnsi" w:cstheme="minorHAnsi"/>
          <w:sz w:val="24"/>
          <w:szCs w:val="24"/>
          <w:lang w:val="en-US"/>
        </w:rPr>
        <w:t>Sodré</w:t>
      </w:r>
      <w:proofErr w:type="spellEnd"/>
      <w:r w:rsidRPr="003E5550">
        <w:rPr>
          <w:rFonts w:asciiTheme="minorHAnsi" w:hAnsiTheme="minorHAnsi" w:cstheme="minorHAnsi"/>
          <w:sz w:val="24"/>
          <w:szCs w:val="24"/>
          <w:lang w:val="en-US"/>
        </w:rPr>
        <w:t>, Pontifical Catholic University, </w:t>
      </w:r>
      <w:hyperlink r:id="rId8" w:history="1">
        <w:r w:rsidRPr="003E5550">
          <w:rPr>
            <w:rStyle w:val="Hyperlink"/>
            <w:rFonts w:asciiTheme="minorHAnsi" w:hAnsiTheme="minorHAnsi" w:cstheme="minorHAnsi"/>
            <w:sz w:val="24"/>
            <w:szCs w:val="24"/>
            <w:lang w:val="en-US"/>
          </w:rPr>
          <w:t>clarasodre@terra.com.br</w:t>
        </w:r>
      </w:hyperlink>
    </w:p>
    <w:p w:rsidR="00E66072" w:rsidRPr="003E5550" w:rsidRDefault="00E66072" w:rsidP="00E66072">
      <w:pPr>
        <w:pStyle w:val="TextosemFormatao"/>
        <w:rPr>
          <w:rFonts w:asciiTheme="minorHAnsi" w:hAnsiTheme="minorHAnsi" w:cstheme="minorHAnsi"/>
          <w:sz w:val="24"/>
          <w:szCs w:val="24"/>
          <w:lang w:val="en-US"/>
        </w:rPr>
      </w:pPr>
    </w:p>
    <w:p w:rsidR="00E66072" w:rsidRPr="003E5550" w:rsidRDefault="00E66072" w:rsidP="00E66072">
      <w:pPr>
        <w:spacing w:line="360" w:lineRule="auto"/>
        <w:ind w:left="0"/>
        <w:jc w:val="both"/>
        <w:rPr>
          <w:rFonts w:asciiTheme="minorHAnsi" w:hAnsiTheme="minorHAnsi" w:cstheme="minorHAnsi"/>
          <w:b/>
          <w:sz w:val="24"/>
          <w:szCs w:val="24"/>
        </w:rPr>
      </w:pPr>
    </w:p>
    <w:p w:rsidR="00E66072" w:rsidRPr="003E5550" w:rsidRDefault="00E66072" w:rsidP="00E66072">
      <w:pPr>
        <w:spacing w:line="360" w:lineRule="auto"/>
        <w:ind w:left="0"/>
        <w:jc w:val="both"/>
        <w:rPr>
          <w:rFonts w:asciiTheme="minorHAnsi" w:hAnsiTheme="minorHAnsi" w:cstheme="minorHAnsi"/>
          <w:b/>
          <w:sz w:val="24"/>
          <w:szCs w:val="24"/>
        </w:rPr>
      </w:pPr>
    </w:p>
    <w:p w:rsidR="00E66072" w:rsidRPr="00E66072" w:rsidRDefault="00E66072" w:rsidP="00E66072">
      <w:pPr>
        <w:spacing w:line="360" w:lineRule="auto"/>
        <w:ind w:left="0"/>
        <w:jc w:val="both"/>
        <w:rPr>
          <w:rFonts w:asciiTheme="minorHAnsi" w:hAnsiTheme="minorHAnsi" w:cstheme="minorHAnsi"/>
          <w:b/>
          <w:sz w:val="24"/>
          <w:szCs w:val="24"/>
        </w:rPr>
      </w:pPr>
    </w:p>
    <w:p w:rsidR="00F32BC0" w:rsidRPr="00E66072" w:rsidRDefault="00F32BC0" w:rsidP="00E66072">
      <w:pPr>
        <w:spacing w:line="360" w:lineRule="auto"/>
        <w:ind w:left="0"/>
        <w:jc w:val="both"/>
        <w:rPr>
          <w:rFonts w:asciiTheme="minorHAnsi" w:hAnsiTheme="minorHAnsi" w:cstheme="minorHAnsi"/>
          <w:b/>
          <w:sz w:val="24"/>
          <w:szCs w:val="24"/>
        </w:rPr>
      </w:pPr>
      <w:r w:rsidRPr="00E66072">
        <w:rPr>
          <w:rFonts w:asciiTheme="minorHAnsi" w:hAnsiTheme="minorHAnsi" w:cstheme="minorHAnsi"/>
          <w:b/>
          <w:sz w:val="24"/>
          <w:szCs w:val="24"/>
        </w:rPr>
        <w:t>Relevance</w:t>
      </w:r>
    </w:p>
    <w:p w:rsidR="00F32BC0" w:rsidRPr="00E66072" w:rsidRDefault="00F32BC0" w:rsidP="00E66072">
      <w:pPr>
        <w:spacing w:line="360" w:lineRule="auto"/>
        <w:jc w:val="both"/>
        <w:rPr>
          <w:rFonts w:asciiTheme="minorHAnsi" w:hAnsiTheme="minorHAnsi" w:cstheme="minorHAnsi"/>
          <w:b/>
          <w:color w:val="C00000"/>
          <w:sz w:val="24"/>
          <w:szCs w:val="24"/>
        </w:rPr>
      </w:pPr>
    </w:p>
    <w:p w:rsidR="00F32BC0" w:rsidRPr="00E66072" w:rsidRDefault="00F32BC0" w:rsidP="00E66072">
      <w:pPr>
        <w:spacing w:line="360" w:lineRule="auto"/>
        <w:ind w:left="0"/>
        <w:jc w:val="both"/>
        <w:rPr>
          <w:rFonts w:asciiTheme="minorHAnsi" w:hAnsiTheme="minorHAnsi" w:cstheme="minorHAnsi"/>
          <w:sz w:val="24"/>
          <w:szCs w:val="24"/>
        </w:rPr>
      </w:pPr>
      <w:r w:rsidRPr="00E66072">
        <w:rPr>
          <w:rFonts w:asciiTheme="minorHAnsi" w:hAnsiTheme="minorHAnsi" w:cstheme="minorHAnsi"/>
          <w:sz w:val="24"/>
          <w:szCs w:val="24"/>
        </w:rPr>
        <w:t>What distinguishes evaluation from research is it’s rigorous, yet context relevant work (</w:t>
      </w:r>
      <w:proofErr w:type="spellStart"/>
      <w:r w:rsidRPr="00E66072">
        <w:rPr>
          <w:rFonts w:asciiTheme="minorHAnsi" w:hAnsiTheme="minorHAnsi" w:cstheme="minorHAnsi"/>
          <w:sz w:val="24"/>
          <w:szCs w:val="24"/>
        </w:rPr>
        <w:t>Worthen</w:t>
      </w:r>
      <w:proofErr w:type="spellEnd"/>
      <w:r w:rsidRPr="00E66072">
        <w:rPr>
          <w:rFonts w:asciiTheme="minorHAnsi" w:hAnsiTheme="minorHAnsi" w:cstheme="minorHAnsi"/>
          <w:sz w:val="24"/>
          <w:szCs w:val="24"/>
        </w:rPr>
        <w:t xml:space="preserve"> and Sanders, 1973). Evaluation and context interact and influence each other throughout the process. The context comes from the program it serves – both internal and external to the program. Internally, the needs, values and expectations of groups of individuals are in constant interaction. Additional interactions with its external environment expand the context. Evaluation must take place in this ecological complexity, which can differ from program to program. The case of the Roberto Marinho Foundation (RMF) focused in this paper is highly relevant to evaluation practice, and to the AEA 2012 conference theme. Its projects, of different size and scope, operate in contexts differing in cultural and socio-political values, posing similar and often contrasting challenges to evaluation. Currently the RMF is compiling its evaluation work for publication, and this paper discusses evaluation challenges to three of the projects. All three were large scale operations. The “Education for the Table” project was a national effort to reach </w:t>
      </w:r>
      <w:proofErr w:type="spellStart"/>
      <w:r w:rsidRPr="00E66072">
        <w:rPr>
          <w:rFonts w:asciiTheme="minorHAnsi" w:hAnsiTheme="minorHAnsi" w:cstheme="minorHAnsi"/>
          <w:sz w:val="24"/>
          <w:szCs w:val="24"/>
        </w:rPr>
        <w:t>Fome</w:t>
      </w:r>
      <w:proofErr w:type="spellEnd"/>
      <w:r w:rsidRPr="00E66072">
        <w:rPr>
          <w:rFonts w:asciiTheme="minorHAnsi" w:hAnsiTheme="minorHAnsi" w:cstheme="minorHAnsi"/>
          <w:sz w:val="24"/>
          <w:szCs w:val="24"/>
        </w:rPr>
        <w:t xml:space="preserve"> Zero (Zero Hunger) through nutrition education in regions of </w:t>
      </w:r>
      <w:r w:rsidRPr="00E66072">
        <w:rPr>
          <w:rFonts w:asciiTheme="minorHAnsi" w:hAnsiTheme="minorHAnsi" w:cstheme="minorHAnsi"/>
          <w:sz w:val="24"/>
          <w:szCs w:val="24"/>
        </w:rPr>
        <w:lastRenderedPageBreak/>
        <w:t>extreme poverty fighting malnutrition-related</w:t>
      </w:r>
      <w:r w:rsidR="00A80D2A" w:rsidRPr="00E66072">
        <w:rPr>
          <w:rFonts w:asciiTheme="minorHAnsi" w:hAnsiTheme="minorHAnsi" w:cstheme="minorHAnsi"/>
          <w:sz w:val="24"/>
          <w:szCs w:val="24"/>
        </w:rPr>
        <w:t xml:space="preserve"> to</w:t>
      </w:r>
      <w:r w:rsidRPr="00E66072">
        <w:rPr>
          <w:rFonts w:asciiTheme="minorHAnsi" w:hAnsiTheme="minorHAnsi" w:cstheme="minorHAnsi"/>
          <w:sz w:val="24"/>
          <w:szCs w:val="24"/>
        </w:rPr>
        <w:t xml:space="preserve"> health problems. The </w:t>
      </w:r>
      <w:proofErr w:type="spellStart"/>
      <w:r w:rsidRPr="00E66072">
        <w:rPr>
          <w:rFonts w:asciiTheme="minorHAnsi" w:hAnsiTheme="minorHAnsi" w:cstheme="minorHAnsi"/>
          <w:sz w:val="24"/>
          <w:szCs w:val="24"/>
        </w:rPr>
        <w:t>Companhia</w:t>
      </w:r>
      <w:proofErr w:type="spellEnd"/>
      <w:r w:rsidRPr="00E66072">
        <w:rPr>
          <w:rFonts w:asciiTheme="minorHAnsi" w:hAnsiTheme="minorHAnsi" w:cstheme="minorHAnsi"/>
          <w:sz w:val="24"/>
          <w:szCs w:val="24"/>
        </w:rPr>
        <w:t xml:space="preserve"> Vale </w:t>
      </w:r>
      <w:r w:rsidR="00A80D2A" w:rsidRPr="00E66072">
        <w:rPr>
          <w:rFonts w:asciiTheme="minorHAnsi" w:hAnsiTheme="minorHAnsi" w:cstheme="minorHAnsi"/>
          <w:sz w:val="24"/>
          <w:szCs w:val="24"/>
        </w:rPr>
        <w:t>Educational p</w:t>
      </w:r>
      <w:r w:rsidRPr="00E66072">
        <w:rPr>
          <w:rFonts w:asciiTheme="minorHAnsi" w:hAnsiTheme="minorHAnsi" w:cstheme="minorHAnsi"/>
          <w:sz w:val="24"/>
          <w:szCs w:val="24"/>
        </w:rPr>
        <w:t xml:space="preserve">roject, also large scale, operated in the corporate context of the biggest mining company in Brazil and a world leader. It offered schooling opportunity for the company’s adult workers with incomplete schooling. The </w:t>
      </w:r>
      <w:proofErr w:type="spellStart"/>
      <w:r w:rsidRPr="00E66072">
        <w:rPr>
          <w:rFonts w:asciiTheme="minorHAnsi" w:hAnsiTheme="minorHAnsi" w:cstheme="minorHAnsi"/>
          <w:sz w:val="24"/>
          <w:szCs w:val="24"/>
        </w:rPr>
        <w:t>Poronga</w:t>
      </w:r>
      <w:proofErr w:type="spellEnd"/>
      <w:r w:rsidRPr="00E66072">
        <w:rPr>
          <w:rFonts w:asciiTheme="minorHAnsi" w:hAnsiTheme="minorHAnsi" w:cstheme="minorHAnsi"/>
          <w:sz w:val="24"/>
          <w:szCs w:val="24"/>
        </w:rPr>
        <w:t xml:space="preserve"> Project was a state level intervention in primary school education in the Brazilian Amazon region, where it offered to correct the grade/age distortion prevalent in the traditional school system, through an innovative alternative instructional track. In effect, it sought to bring students </w:t>
      </w:r>
      <w:r w:rsidRPr="00E66072">
        <w:rPr>
          <w:rFonts w:asciiTheme="minorHAnsi" w:hAnsiTheme="minorHAnsi" w:cstheme="minorHAnsi"/>
          <w:strike/>
          <w:sz w:val="24"/>
          <w:szCs w:val="24"/>
        </w:rPr>
        <w:t>(</w:t>
      </w:r>
      <w:r w:rsidRPr="00E66072">
        <w:rPr>
          <w:rFonts w:asciiTheme="minorHAnsi" w:hAnsiTheme="minorHAnsi" w:cstheme="minorHAnsi"/>
          <w:sz w:val="24"/>
          <w:szCs w:val="24"/>
        </w:rPr>
        <w:t>who lagged behind) up to speed and in level with those who did</w:t>
      </w:r>
      <w:r w:rsidRPr="00E66072">
        <w:rPr>
          <w:rFonts w:asciiTheme="minorHAnsi" w:hAnsiTheme="minorHAnsi" w:cstheme="minorHAnsi"/>
          <w:color w:val="C00000"/>
          <w:sz w:val="24"/>
          <w:szCs w:val="24"/>
        </w:rPr>
        <w:t xml:space="preserve"> </w:t>
      </w:r>
      <w:r w:rsidRPr="00E66072">
        <w:rPr>
          <w:rFonts w:asciiTheme="minorHAnsi" w:hAnsiTheme="minorHAnsi" w:cstheme="minorHAnsi"/>
          <w:sz w:val="24"/>
          <w:szCs w:val="24"/>
        </w:rPr>
        <w:t>not</w:t>
      </w:r>
      <w:r w:rsidRPr="00E66072">
        <w:rPr>
          <w:rFonts w:asciiTheme="minorHAnsi" w:hAnsiTheme="minorHAnsi" w:cstheme="minorHAnsi"/>
          <w:color w:val="C00000"/>
          <w:sz w:val="24"/>
          <w:szCs w:val="24"/>
        </w:rPr>
        <w:t>.</w:t>
      </w:r>
      <w:r w:rsidRPr="00E66072">
        <w:rPr>
          <w:rFonts w:asciiTheme="minorHAnsi" w:hAnsiTheme="minorHAnsi" w:cstheme="minorHAnsi"/>
          <w:sz w:val="24"/>
          <w:szCs w:val="24"/>
        </w:rPr>
        <w:t xml:space="preserve"> Evaluation in all three projects called for sensitive interactions with governmental or corporate partners, as it obtained their concerns as input to evaluative questions; and with diverse participants for a responsive (Stake, 2004) evaluation. Evaluation approaches in the three projects were accordingly different. It was mainly </w:t>
      </w:r>
      <w:r w:rsidR="00A80D2A" w:rsidRPr="00E66072">
        <w:rPr>
          <w:rFonts w:asciiTheme="minorHAnsi" w:hAnsiTheme="minorHAnsi" w:cstheme="minorHAnsi"/>
          <w:iCs/>
          <w:sz w:val="24"/>
          <w:szCs w:val="24"/>
        </w:rPr>
        <w:t>naturali</w:t>
      </w:r>
      <w:r w:rsidRPr="00E66072">
        <w:rPr>
          <w:rFonts w:asciiTheme="minorHAnsi" w:hAnsiTheme="minorHAnsi" w:cstheme="minorHAnsi"/>
          <w:iCs/>
          <w:sz w:val="24"/>
          <w:szCs w:val="24"/>
        </w:rPr>
        <w:t>stic</w:t>
      </w:r>
      <w:r w:rsidRPr="00E66072">
        <w:rPr>
          <w:rFonts w:asciiTheme="minorHAnsi" w:hAnsiTheme="minorHAnsi" w:cstheme="minorHAnsi"/>
          <w:i/>
          <w:sz w:val="24"/>
          <w:szCs w:val="24"/>
        </w:rPr>
        <w:t xml:space="preserve"> </w:t>
      </w:r>
      <w:r w:rsidRPr="00E66072">
        <w:rPr>
          <w:rFonts w:asciiTheme="minorHAnsi" w:hAnsiTheme="minorHAnsi" w:cstheme="minorHAnsi"/>
          <w:sz w:val="24"/>
          <w:szCs w:val="24"/>
        </w:rPr>
        <w:t>(</w:t>
      </w:r>
      <w:proofErr w:type="spellStart"/>
      <w:r w:rsidRPr="00E66072">
        <w:rPr>
          <w:rFonts w:asciiTheme="minorHAnsi" w:hAnsiTheme="minorHAnsi" w:cstheme="minorHAnsi"/>
          <w:sz w:val="24"/>
          <w:szCs w:val="24"/>
        </w:rPr>
        <w:t>Guba</w:t>
      </w:r>
      <w:proofErr w:type="spellEnd"/>
      <w:r w:rsidRPr="00E66072">
        <w:rPr>
          <w:rFonts w:asciiTheme="minorHAnsi" w:hAnsiTheme="minorHAnsi" w:cstheme="minorHAnsi"/>
          <w:sz w:val="24"/>
          <w:szCs w:val="24"/>
        </w:rPr>
        <w:t xml:space="preserve"> e Lincoln, 1981) in the Education for Table project, within a systems oriented (</w:t>
      </w:r>
      <w:proofErr w:type="spellStart"/>
      <w:r w:rsidRPr="00E66072">
        <w:rPr>
          <w:rFonts w:asciiTheme="minorHAnsi" w:hAnsiTheme="minorHAnsi" w:cstheme="minorHAnsi"/>
          <w:sz w:val="24"/>
          <w:szCs w:val="24"/>
        </w:rPr>
        <w:t>Stufflebeam</w:t>
      </w:r>
      <w:proofErr w:type="spellEnd"/>
      <w:r w:rsidRPr="00E66072">
        <w:rPr>
          <w:rFonts w:asciiTheme="minorHAnsi" w:hAnsiTheme="minorHAnsi" w:cstheme="minorHAnsi"/>
          <w:sz w:val="24"/>
          <w:szCs w:val="24"/>
        </w:rPr>
        <w:t>, 1971) framework. Inclusion of minority populations, culturally (Ex. Amazonian) and otherwise (Ex. Poor, inaccessible habitats)</w:t>
      </w:r>
      <w:r w:rsidR="00A80D2A" w:rsidRPr="00E66072">
        <w:rPr>
          <w:rFonts w:asciiTheme="minorHAnsi" w:hAnsiTheme="minorHAnsi" w:cstheme="minorHAnsi"/>
          <w:sz w:val="24"/>
          <w:szCs w:val="24"/>
        </w:rPr>
        <w:t>,</w:t>
      </w:r>
      <w:r w:rsidRPr="00E66072">
        <w:rPr>
          <w:rFonts w:asciiTheme="minorHAnsi" w:hAnsiTheme="minorHAnsi" w:cstheme="minorHAnsi"/>
          <w:sz w:val="24"/>
          <w:szCs w:val="24"/>
        </w:rPr>
        <w:t xml:space="preserve"> was a challenge (</w:t>
      </w:r>
      <w:proofErr w:type="spellStart"/>
      <w:r w:rsidRPr="00E66072">
        <w:rPr>
          <w:rFonts w:asciiTheme="minorHAnsi" w:hAnsiTheme="minorHAnsi" w:cstheme="minorHAnsi"/>
          <w:sz w:val="24"/>
          <w:szCs w:val="24"/>
        </w:rPr>
        <w:t>Mertens</w:t>
      </w:r>
      <w:proofErr w:type="spellEnd"/>
      <w:r w:rsidRPr="00E66072">
        <w:rPr>
          <w:rFonts w:asciiTheme="minorHAnsi" w:hAnsiTheme="minorHAnsi" w:cstheme="minorHAnsi"/>
          <w:sz w:val="24"/>
          <w:szCs w:val="24"/>
        </w:rPr>
        <w:t xml:space="preserve">, 2003) in two of the projects. In the </w:t>
      </w:r>
      <w:proofErr w:type="spellStart"/>
      <w:r w:rsidRPr="00E66072">
        <w:rPr>
          <w:rFonts w:asciiTheme="minorHAnsi" w:hAnsiTheme="minorHAnsi" w:cstheme="minorHAnsi"/>
          <w:sz w:val="24"/>
          <w:szCs w:val="24"/>
        </w:rPr>
        <w:t>Poronga</w:t>
      </w:r>
      <w:proofErr w:type="spellEnd"/>
      <w:r w:rsidRPr="00E66072">
        <w:rPr>
          <w:rFonts w:asciiTheme="minorHAnsi" w:hAnsiTheme="minorHAnsi" w:cstheme="minorHAnsi"/>
          <w:sz w:val="24"/>
          <w:szCs w:val="24"/>
        </w:rPr>
        <w:t xml:space="preserve"> project evaluation was summative, focused on results (</w:t>
      </w:r>
      <w:proofErr w:type="spellStart"/>
      <w:r w:rsidRPr="00E66072">
        <w:rPr>
          <w:rFonts w:asciiTheme="minorHAnsi" w:hAnsiTheme="minorHAnsi" w:cstheme="minorHAnsi"/>
          <w:sz w:val="24"/>
          <w:szCs w:val="24"/>
        </w:rPr>
        <w:t>Scriven</w:t>
      </w:r>
      <w:proofErr w:type="spellEnd"/>
      <w:r w:rsidRPr="00E66072">
        <w:rPr>
          <w:rFonts w:asciiTheme="minorHAnsi" w:hAnsiTheme="minorHAnsi" w:cstheme="minorHAnsi"/>
          <w:sz w:val="24"/>
          <w:szCs w:val="24"/>
        </w:rPr>
        <w:t xml:space="preserve">, 1973, 1991) and compared the students exiting from </w:t>
      </w:r>
      <w:proofErr w:type="spellStart"/>
      <w:r w:rsidRPr="00E66072">
        <w:rPr>
          <w:rFonts w:asciiTheme="minorHAnsi" w:hAnsiTheme="minorHAnsi" w:cstheme="minorHAnsi"/>
          <w:sz w:val="24"/>
          <w:szCs w:val="24"/>
        </w:rPr>
        <w:t>Poronga</w:t>
      </w:r>
      <w:proofErr w:type="spellEnd"/>
      <w:r w:rsidRPr="00E66072">
        <w:rPr>
          <w:rFonts w:asciiTheme="minorHAnsi" w:hAnsiTheme="minorHAnsi" w:cstheme="minorHAnsi"/>
          <w:sz w:val="24"/>
          <w:szCs w:val="24"/>
        </w:rPr>
        <w:t xml:space="preserve"> and the traditional school systems. All three projects were use-oriented (Patton, 1997), with a view</w:t>
      </w:r>
      <w:r w:rsidRPr="00E66072">
        <w:rPr>
          <w:rFonts w:asciiTheme="minorHAnsi" w:hAnsiTheme="minorHAnsi" w:cstheme="minorHAnsi"/>
          <w:color w:val="C00000"/>
          <w:sz w:val="24"/>
          <w:szCs w:val="24"/>
        </w:rPr>
        <w:t xml:space="preserve"> </w:t>
      </w:r>
      <w:r w:rsidRPr="00E66072">
        <w:rPr>
          <w:rFonts w:asciiTheme="minorHAnsi" w:hAnsiTheme="minorHAnsi" w:cstheme="minorHAnsi"/>
          <w:sz w:val="24"/>
          <w:szCs w:val="24"/>
        </w:rPr>
        <w:t>to reinforce sustainability. Empowerment (</w:t>
      </w:r>
      <w:proofErr w:type="spellStart"/>
      <w:r w:rsidRPr="00E66072">
        <w:rPr>
          <w:rFonts w:asciiTheme="minorHAnsi" w:hAnsiTheme="minorHAnsi" w:cstheme="minorHAnsi"/>
          <w:sz w:val="24"/>
          <w:szCs w:val="24"/>
        </w:rPr>
        <w:t>Fetterman</w:t>
      </w:r>
      <w:proofErr w:type="spellEnd"/>
      <w:r w:rsidRPr="00E66072">
        <w:rPr>
          <w:rFonts w:asciiTheme="minorHAnsi" w:hAnsiTheme="minorHAnsi" w:cstheme="minorHAnsi"/>
          <w:sz w:val="24"/>
          <w:szCs w:val="24"/>
        </w:rPr>
        <w:t>, 2002) was helpful to guarantee participants the power of action and decision; and appreciative inquiry</w:t>
      </w:r>
      <w:r w:rsidRPr="00E66072">
        <w:rPr>
          <w:rFonts w:asciiTheme="minorHAnsi" w:hAnsiTheme="minorHAnsi" w:cstheme="minorHAnsi"/>
          <w:color w:val="C00000"/>
          <w:sz w:val="24"/>
          <w:szCs w:val="24"/>
        </w:rPr>
        <w:t xml:space="preserve"> </w:t>
      </w:r>
      <w:r w:rsidRPr="00E66072">
        <w:rPr>
          <w:rFonts w:asciiTheme="minorHAnsi" w:hAnsiTheme="minorHAnsi" w:cstheme="minorHAnsi"/>
          <w:sz w:val="24"/>
          <w:szCs w:val="24"/>
        </w:rPr>
        <w:t>(</w:t>
      </w:r>
      <w:proofErr w:type="spellStart"/>
      <w:r w:rsidRPr="00E66072">
        <w:rPr>
          <w:rFonts w:asciiTheme="minorHAnsi" w:hAnsiTheme="minorHAnsi" w:cstheme="minorHAnsi"/>
          <w:sz w:val="24"/>
          <w:szCs w:val="24"/>
        </w:rPr>
        <w:t>Preskill</w:t>
      </w:r>
      <w:proofErr w:type="spellEnd"/>
      <w:r w:rsidRPr="00E66072">
        <w:rPr>
          <w:rFonts w:asciiTheme="minorHAnsi" w:hAnsiTheme="minorHAnsi" w:cstheme="minorHAnsi"/>
          <w:sz w:val="24"/>
          <w:szCs w:val="24"/>
        </w:rPr>
        <w:t xml:space="preserve"> e </w:t>
      </w:r>
      <w:proofErr w:type="spellStart"/>
      <w:r w:rsidRPr="00E66072">
        <w:rPr>
          <w:rFonts w:asciiTheme="minorHAnsi" w:hAnsiTheme="minorHAnsi" w:cstheme="minorHAnsi"/>
          <w:sz w:val="24"/>
          <w:szCs w:val="24"/>
        </w:rPr>
        <w:t>Coghlan</w:t>
      </w:r>
      <w:proofErr w:type="spellEnd"/>
      <w:r w:rsidRPr="00E66072">
        <w:rPr>
          <w:rFonts w:asciiTheme="minorHAnsi" w:hAnsiTheme="minorHAnsi" w:cstheme="minorHAnsi"/>
          <w:sz w:val="24"/>
          <w:szCs w:val="24"/>
        </w:rPr>
        <w:t xml:space="preserve">, 2003) was helpful to uncover the good in each locale, emphasizing the values most upheld in the socio-educational action in motion. In the </w:t>
      </w:r>
      <w:proofErr w:type="spellStart"/>
      <w:r w:rsidRPr="00E66072">
        <w:rPr>
          <w:rFonts w:asciiTheme="minorHAnsi" w:hAnsiTheme="minorHAnsi" w:cstheme="minorHAnsi"/>
          <w:sz w:val="24"/>
          <w:szCs w:val="24"/>
        </w:rPr>
        <w:t>Companhia</w:t>
      </w:r>
      <w:proofErr w:type="spellEnd"/>
      <w:r w:rsidRPr="00E66072">
        <w:rPr>
          <w:rFonts w:asciiTheme="minorHAnsi" w:hAnsiTheme="minorHAnsi" w:cstheme="minorHAnsi"/>
          <w:sz w:val="24"/>
          <w:szCs w:val="24"/>
        </w:rPr>
        <w:t xml:space="preserve"> Vale project, data about desire to continue education, as expressed by student workers, made the evaluation team recognize that not all projects are terminal; they made recommendations for project expansion and consolidation of the innovation in motion, in a spirit of </w:t>
      </w:r>
      <w:r w:rsidRPr="00E66072">
        <w:rPr>
          <w:rFonts w:asciiTheme="minorHAnsi" w:hAnsiTheme="minorHAnsi" w:cstheme="minorHAnsi"/>
          <w:i/>
          <w:sz w:val="24"/>
          <w:szCs w:val="24"/>
        </w:rPr>
        <w:t>developmental evaluation</w:t>
      </w:r>
      <w:r w:rsidRPr="00E66072">
        <w:rPr>
          <w:rFonts w:asciiTheme="minorHAnsi" w:hAnsiTheme="minorHAnsi" w:cstheme="minorHAnsi"/>
          <w:sz w:val="24"/>
          <w:szCs w:val="24"/>
        </w:rPr>
        <w:t xml:space="preserve"> (Patton, 1994, 2011).  </w:t>
      </w:r>
    </w:p>
    <w:p w:rsidR="00F32BC0" w:rsidRPr="00E66072" w:rsidRDefault="00F32BC0" w:rsidP="00E66072">
      <w:pPr>
        <w:spacing w:line="360" w:lineRule="auto"/>
        <w:ind w:left="0"/>
        <w:jc w:val="both"/>
        <w:rPr>
          <w:rFonts w:asciiTheme="minorHAnsi" w:hAnsiTheme="minorHAnsi" w:cstheme="minorHAnsi"/>
          <w:sz w:val="24"/>
          <w:szCs w:val="24"/>
        </w:rPr>
      </w:pPr>
    </w:p>
    <w:sectPr w:rsidR="00F32BC0" w:rsidRPr="00E66072" w:rsidSect="0030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1A"/>
    <w:rsid w:val="000808FB"/>
    <w:rsid w:val="000B11E9"/>
    <w:rsid w:val="000B54BE"/>
    <w:rsid w:val="000B5C30"/>
    <w:rsid w:val="001A3BC5"/>
    <w:rsid w:val="001B7474"/>
    <w:rsid w:val="001C2DDD"/>
    <w:rsid w:val="001C7BF9"/>
    <w:rsid w:val="00227739"/>
    <w:rsid w:val="00245B96"/>
    <w:rsid w:val="00250A1F"/>
    <w:rsid w:val="002D5302"/>
    <w:rsid w:val="002E0863"/>
    <w:rsid w:val="003006DB"/>
    <w:rsid w:val="00360885"/>
    <w:rsid w:val="00383F86"/>
    <w:rsid w:val="003E5550"/>
    <w:rsid w:val="00441C66"/>
    <w:rsid w:val="00554A92"/>
    <w:rsid w:val="00564F1A"/>
    <w:rsid w:val="005A0BC2"/>
    <w:rsid w:val="00671303"/>
    <w:rsid w:val="006B541B"/>
    <w:rsid w:val="006D4A4C"/>
    <w:rsid w:val="006D51F7"/>
    <w:rsid w:val="006F4B24"/>
    <w:rsid w:val="007372EE"/>
    <w:rsid w:val="00790F3B"/>
    <w:rsid w:val="00884F95"/>
    <w:rsid w:val="009C620E"/>
    <w:rsid w:val="00A80334"/>
    <w:rsid w:val="00A80D2A"/>
    <w:rsid w:val="00B021F2"/>
    <w:rsid w:val="00B564A5"/>
    <w:rsid w:val="00B867C1"/>
    <w:rsid w:val="00BB1CC7"/>
    <w:rsid w:val="00C45BE9"/>
    <w:rsid w:val="00C838FB"/>
    <w:rsid w:val="00CD5F84"/>
    <w:rsid w:val="00D13C40"/>
    <w:rsid w:val="00D168DB"/>
    <w:rsid w:val="00D30792"/>
    <w:rsid w:val="00D84738"/>
    <w:rsid w:val="00D97A28"/>
    <w:rsid w:val="00E36543"/>
    <w:rsid w:val="00E65EBE"/>
    <w:rsid w:val="00E66072"/>
    <w:rsid w:val="00E75A1A"/>
    <w:rsid w:val="00F21E59"/>
    <w:rsid w:val="00F32BC0"/>
    <w:rsid w:val="00F52DF8"/>
    <w:rsid w:val="00F86D87"/>
    <w:rsid w:val="00F87068"/>
    <w:rsid w:val="00FA4C93"/>
    <w:rsid w:val="00FD7E7F"/>
    <w:rsid w:val="00FF22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DB"/>
    <w:pPr>
      <w:spacing w:line="480" w:lineRule="auto"/>
      <w:ind w:left="720"/>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66072"/>
    <w:rPr>
      <w:color w:val="0000FF" w:themeColor="hyperlink"/>
      <w:u w:val="single"/>
    </w:rPr>
  </w:style>
  <w:style w:type="paragraph" w:styleId="TextosemFormatao">
    <w:name w:val="Plain Text"/>
    <w:basedOn w:val="Normal"/>
    <w:link w:val="TextosemFormataoChar"/>
    <w:uiPriority w:val="99"/>
    <w:semiHidden/>
    <w:unhideWhenUsed/>
    <w:rsid w:val="00E66072"/>
    <w:pPr>
      <w:spacing w:line="240" w:lineRule="auto"/>
      <w:ind w:left="0"/>
    </w:pPr>
    <w:rPr>
      <w:rFonts w:eastAsiaTheme="minorHAnsi" w:cs="Consolas"/>
      <w:szCs w:val="21"/>
      <w:lang w:val="pt-BR"/>
    </w:rPr>
  </w:style>
  <w:style w:type="character" w:customStyle="1" w:styleId="TextosemFormataoChar">
    <w:name w:val="Texto sem Formatação Char"/>
    <w:basedOn w:val="Fontepargpadro"/>
    <w:link w:val="TextosemFormatao"/>
    <w:uiPriority w:val="99"/>
    <w:semiHidden/>
    <w:rsid w:val="00E66072"/>
    <w:rPr>
      <w:rFonts w:eastAsiaTheme="minorHAns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DB"/>
    <w:pPr>
      <w:spacing w:line="480" w:lineRule="auto"/>
      <w:ind w:left="720"/>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66072"/>
    <w:rPr>
      <w:color w:val="0000FF" w:themeColor="hyperlink"/>
      <w:u w:val="single"/>
    </w:rPr>
  </w:style>
  <w:style w:type="paragraph" w:styleId="TextosemFormatao">
    <w:name w:val="Plain Text"/>
    <w:basedOn w:val="Normal"/>
    <w:link w:val="TextosemFormataoChar"/>
    <w:uiPriority w:val="99"/>
    <w:semiHidden/>
    <w:unhideWhenUsed/>
    <w:rsid w:val="00E66072"/>
    <w:pPr>
      <w:spacing w:line="240" w:lineRule="auto"/>
      <w:ind w:left="0"/>
    </w:pPr>
    <w:rPr>
      <w:rFonts w:eastAsiaTheme="minorHAnsi" w:cs="Consolas"/>
      <w:szCs w:val="21"/>
      <w:lang w:val="pt-BR"/>
    </w:rPr>
  </w:style>
  <w:style w:type="character" w:customStyle="1" w:styleId="TextosemFormataoChar">
    <w:name w:val="Texto sem Formatação Char"/>
    <w:basedOn w:val="Fontepargpadro"/>
    <w:link w:val="TextosemFormatao"/>
    <w:uiPriority w:val="99"/>
    <w:semiHidden/>
    <w:rsid w:val="00E66072"/>
    <w:rPr>
      <w:rFonts w:eastAsiaTheme="minorHAns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asodre@terra.com.br" TargetMode="External"/><Relationship Id="rId3" Type="http://schemas.openxmlformats.org/officeDocument/2006/relationships/settings" Target="settings.xml"/><Relationship Id="rId7" Type="http://schemas.openxmlformats.org/officeDocument/2006/relationships/hyperlink" Target="mailto:letichevsky@uo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ma@frm.org.br" TargetMode="External"/><Relationship Id="rId5" Type="http://schemas.openxmlformats.org/officeDocument/2006/relationships/hyperlink" Target="mailto:therezapf@uol.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Relevance</vt:lpstr>
    </vt:vector>
  </TitlesOfParts>
  <Company>University at Buffalo</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dc:title>
  <dc:creator>vstone</dc:creator>
  <cp:lastModifiedBy>jacquelineb.psn</cp:lastModifiedBy>
  <cp:revision>3</cp:revision>
  <dcterms:created xsi:type="dcterms:W3CDTF">2012-10-25T12:32:00Z</dcterms:created>
  <dcterms:modified xsi:type="dcterms:W3CDTF">2012-10-25T12:32:00Z</dcterms:modified>
</cp:coreProperties>
</file>