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5BAB1B" w14:textId="77777777" w:rsidR="00F450FF" w:rsidRDefault="00BD65F1">
      <w:r>
        <w:rPr>
          <w:noProof/>
        </w:rPr>
        <w:pict w14:anchorId="0D725591">
          <v:rect id="_x0000_s1034" style="position:absolute;margin-left:172.5pt;margin-top:42pt;width:102.75pt;height:131.25pt;z-index:251666432" filled="f">
            <v:fill opacity="0"/>
          </v:rect>
        </w:pict>
      </w:r>
      <w:r w:rsidR="00777080" w:rsidRPr="00777080">
        <w:rPr>
          <w:noProof/>
        </w:rPr>
        <w:drawing>
          <wp:inline distT="0" distB="0" distL="0" distR="0" wp14:anchorId="76496541" wp14:editId="78BE56B0">
            <wp:extent cx="5943600" cy="35433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C032F3" w14:textId="77777777" w:rsidR="00777080" w:rsidRDefault="00362763">
      <w:r w:rsidRPr="00362763">
        <w:rPr>
          <w:noProof/>
        </w:rPr>
        <w:drawing>
          <wp:inline distT="0" distB="0" distL="0" distR="0" wp14:anchorId="39108351" wp14:editId="498A8B20">
            <wp:extent cx="5943600" cy="3942715"/>
            <wp:effectExtent l="0" t="0" r="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14:paraId="3A6F9621" w14:textId="77777777" w:rsidR="00AF774A" w:rsidRDefault="00AF774A"/>
    <w:p w14:paraId="65DF4195" w14:textId="77777777" w:rsidR="0021207A" w:rsidRDefault="0021207A" w:rsidP="0021207A">
      <w:pPr>
        <w:jc w:val="center"/>
      </w:pPr>
    </w:p>
    <w:p w14:paraId="40E3E9EA" w14:textId="77777777" w:rsidR="00824F74" w:rsidRDefault="00BD65F1" w:rsidP="0021207A">
      <w:pPr>
        <w:tabs>
          <w:tab w:val="left" w:pos="5730"/>
        </w:tabs>
      </w:pPr>
      <w:r>
        <w:rPr>
          <w:noProof/>
        </w:rPr>
        <w:pict w14:anchorId="63081627">
          <v:rect id="_x0000_s1056" style="position:absolute;margin-left:196.5pt;margin-top:42.75pt;width:118.5pt;height:139.5pt;z-index:251683840" filled="f">
            <v:fill opacity="0"/>
          </v:rect>
        </w:pict>
      </w:r>
      <w:r w:rsidR="0021207A" w:rsidRPr="0021207A">
        <w:rPr>
          <w:noProof/>
        </w:rPr>
        <w:drawing>
          <wp:inline distT="0" distB="0" distL="0" distR="0" wp14:anchorId="4846B39A" wp14:editId="5B650830">
            <wp:extent cx="5943600" cy="3619856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91885C" w14:textId="77777777" w:rsidR="00824F74" w:rsidRPr="00824F74" w:rsidRDefault="0054681D" w:rsidP="00824F74">
      <w:r w:rsidRPr="0054681D">
        <w:rPr>
          <w:b/>
        </w:rPr>
        <w:t>Change</w:t>
      </w:r>
      <w:r>
        <w:t xml:space="preserve"> refers to whether program participants intention to practice safe sex in the future have positive, negative or no movement between the pre-test and post-test</w:t>
      </w:r>
    </w:p>
    <w:p w14:paraId="2428D670" w14:textId="77777777" w:rsidR="00824F74" w:rsidRDefault="00824F74" w:rsidP="00824F74"/>
    <w:p w14:paraId="4DB75630" w14:textId="77777777" w:rsidR="00777080" w:rsidRPr="00824F74" w:rsidRDefault="00777080" w:rsidP="00824F74">
      <w:pPr>
        <w:jc w:val="center"/>
      </w:pPr>
    </w:p>
    <w:sectPr w:rsidR="00777080" w:rsidRPr="00824F74" w:rsidSect="00BD6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A9DFDB" w14:textId="77777777" w:rsidR="00BD65F1" w:rsidRDefault="00BD65F1" w:rsidP="0021207A">
      <w:pPr>
        <w:spacing w:after="0" w:line="240" w:lineRule="auto"/>
      </w:pPr>
      <w:r>
        <w:separator/>
      </w:r>
    </w:p>
  </w:endnote>
  <w:endnote w:type="continuationSeparator" w:id="0">
    <w:p w14:paraId="0A90B447" w14:textId="77777777" w:rsidR="00BD65F1" w:rsidRDefault="00BD65F1" w:rsidP="002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BE22" w14:textId="77777777" w:rsidR="00BD65F1" w:rsidRDefault="00BD65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A0C5" w14:textId="77777777" w:rsidR="00BD65F1" w:rsidRDefault="00BD65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8E02" w14:textId="77777777" w:rsidR="00BD65F1" w:rsidRDefault="00BD65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F81332" w14:textId="77777777" w:rsidR="00BD65F1" w:rsidRDefault="00BD65F1" w:rsidP="0021207A">
      <w:pPr>
        <w:spacing w:after="0" w:line="240" w:lineRule="auto"/>
      </w:pPr>
      <w:r>
        <w:separator/>
      </w:r>
    </w:p>
  </w:footnote>
  <w:footnote w:type="continuationSeparator" w:id="0">
    <w:p w14:paraId="0243300C" w14:textId="77777777" w:rsidR="00BD65F1" w:rsidRDefault="00BD65F1" w:rsidP="0021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FFF1" w14:textId="77777777" w:rsidR="00BD65F1" w:rsidRDefault="00BD65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D65F1" w14:paraId="1A6EB72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457663BF2D54B888224EC37E9C24E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7B1D30FF" w14:textId="77777777" w:rsidR="00BD65F1" w:rsidRDefault="00BD65F1" w:rsidP="005F0CE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Agency :_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___________      Program HPP Expected Results</w:t>
              </w:r>
            </w:p>
          </w:tc>
        </w:sdtContent>
      </w:sdt>
      <w:tc>
        <w:tcPr>
          <w:tcW w:w="1105" w:type="dxa"/>
        </w:tcPr>
        <w:p w14:paraId="29ED94B5" w14:textId="77777777" w:rsidR="00BD65F1" w:rsidRDefault="00BD65F1" w:rsidP="00DA22F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0BAD2" w:themeColor="accent1"/>
              <w:sz w:val="36"/>
              <w:szCs w:val="36"/>
            </w:rPr>
          </w:pPr>
        </w:p>
      </w:tc>
    </w:tr>
  </w:tbl>
  <w:p w14:paraId="24750D04" w14:textId="77777777" w:rsidR="00BD65F1" w:rsidRDefault="00BD65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8B7D" w14:textId="77777777" w:rsidR="00BD65F1" w:rsidRDefault="00BD6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80"/>
    <w:rsid w:val="00020BE2"/>
    <w:rsid w:val="00021555"/>
    <w:rsid w:val="00035E03"/>
    <w:rsid w:val="00037A67"/>
    <w:rsid w:val="00037CA9"/>
    <w:rsid w:val="0004130F"/>
    <w:rsid w:val="00051E40"/>
    <w:rsid w:val="000562C1"/>
    <w:rsid w:val="000570FF"/>
    <w:rsid w:val="0007669B"/>
    <w:rsid w:val="00080EC3"/>
    <w:rsid w:val="000867ED"/>
    <w:rsid w:val="00087574"/>
    <w:rsid w:val="000914BD"/>
    <w:rsid w:val="000A5969"/>
    <w:rsid w:val="000A7486"/>
    <w:rsid w:val="000A75C5"/>
    <w:rsid w:val="000B1562"/>
    <w:rsid w:val="000C6B4B"/>
    <w:rsid w:val="000D207A"/>
    <w:rsid w:val="000D3A9F"/>
    <w:rsid w:val="000D6D3D"/>
    <w:rsid w:val="000D6F88"/>
    <w:rsid w:val="000D7A53"/>
    <w:rsid w:val="000E303A"/>
    <w:rsid w:val="000E506E"/>
    <w:rsid w:val="000F1EAB"/>
    <w:rsid w:val="000F27AE"/>
    <w:rsid w:val="00102B9B"/>
    <w:rsid w:val="00110C26"/>
    <w:rsid w:val="0011482F"/>
    <w:rsid w:val="00122F7F"/>
    <w:rsid w:val="001301A7"/>
    <w:rsid w:val="001312C3"/>
    <w:rsid w:val="00134914"/>
    <w:rsid w:val="00136794"/>
    <w:rsid w:val="0014022C"/>
    <w:rsid w:val="00151157"/>
    <w:rsid w:val="00154503"/>
    <w:rsid w:val="0015797F"/>
    <w:rsid w:val="00161AF1"/>
    <w:rsid w:val="0016630E"/>
    <w:rsid w:val="00166CF2"/>
    <w:rsid w:val="00166EE5"/>
    <w:rsid w:val="001704D6"/>
    <w:rsid w:val="00175529"/>
    <w:rsid w:val="0017589F"/>
    <w:rsid w:val="001813DE"/>
    <w:rsid w:val="00185635"/>
    <w:rsid w:val="0018768D"/>
    <w:rsid w:val="001A18FC"/>
    <w:rsid w:val="001A5DCA"/>
    <w:rsid w:val="001A76BA"/>
    <w:rsid w:val="001B2025"/>
    <w:rsid w:val="001B28B3"/>
    <w:rsid w:val="001B35E4"/>
    <w:rsid w:val="001B587D"/>
    <w:rsid w:val="001C03C5"/>
    <w:rsid w:val="001C08EB"/>
    <w:rsid w:val="001C68FF"/>
    <w:rsid w:val="001D1777"/>
    <w:rsid w:val="001D2712"/>
    <w:rsid w:val="001F498E"/>
    <w:rsid w:val="001F70C3"/>
    <w:rsid w:val="00200F02"/>
    <w:rsid w:val="002022FB"/>
    <w:rsid w:val="0020321B"/>
    <w:rsid w:val="0021207A"/>
    <w:rsid w:val="00212D32"/>
    <w:rsid w:val="0021651A"/>
    <w:rsid w:val="00227D71"/>
    <w:rsid w:val="00227F20"/>
    <w:rsid w:val="00236A1C"/>
    <w:rsid w:val="00243529"/>
    <w:rsid w:val="002550A8"/>
    <w:rsid w:val="00260784"/>
    <w:rsid w:val="00265442"/>
    <w:rsid w:val="00265AC4"/>
    <w:rsid w:val="002716DD"/>
    <w:rsid w:val="002902D0"/>
    <w:rsid w:val="002A41EB"/>
    <w:rsid w:val="002B27DB"/>
    <w:rsid w:val="002B3C68"/>
    <w:rsid w:val="002C359A"/>
    <w:rsid w:val="002D00F4"/>
    <w:rsid w:val="002D2C8B"/>
    <w:rsid w:val="002E275E"/>
    <w:rsid w:val="002E5829"/>
    <w:rsid w:val="002E6A7A"/>
    <w:rsid w:val="002F6AB9"/>
    <w:rsid w:val="00304D61"/>
    <w:rsid w:val="003053C9"/>
    <w:rsid w:val="0031046E"/>
    <w:rsid w:val="00311177"/>
    <w:rsid w:val="00313D2D"/>
    <w:rsid w:val="0031511E"/>
    <w:rsid w:val="0032123B"/>
    <w:rsid w:val="00321F91"/>
    <w:rsid w:val="00323058"/>
    <w:rsid w:val="00323B17"/>
    <w:rsid w:val="0032515D"/>
    <w:rsid w:val="00330009"/>
    <w:rsid w:val="00362763"/>
    <w:rsid w:val="00363C68"/>
    <w:rsid w:val="0037302D"/>
    <w:rsid w:val="00373631"/>
    <w:rsid w:val="003820AE"/>
    <w:rsid w:val="00382BAC"/>
    <w:rsid w:val="0039170D"/>
    <w:rsid w:val="00397070"/>
    <w:rsid w:val="003A4142"/>
    <w:rsid w:val="003B5E4C"/>
    <w:rsid w:val="003B749F"/>
    <w:rsid w:val="003D48FF"/>
    <w:rsid w:val="003D538A"/>
    <w:rsid w:val="003F2B98"/>
    <w:rsid w:val="003F5043"/>
    <w:rsid w:val="003F7901"/>
    <w:rsid w:val="00404C70"/>
    <w:rsid w:val="004054D3"/>
    <w:rsid w:val="00407AC4"/>
    <w:rsid w:val="00417F60"/>
    <w:rsid w:val="0042267E"/>
    <w:rsid w:val="004227C2"/>
    <w:rsid w:val="004360E3"/>
    <w:rsid w:val="00441765"/>
    <w:rsid w:val="00442148"/>
    <w:rsid w:val="004479A3"/>
    <w:rsid w:val="004575C8"/>
    <w:rsid w:val="004632E3"/>
    <w:rsid w:val="0048215F"/>
    <w:rsid w:val="00487CE1"/>
    <w:rsid w:val="004968A3"/>
    <w:rsid w:val="00497C39"/>
    <w:rsid w:val="004A10A5"/>
    <w:rsid w:val="004A594E"/>
    <w:rsid w:val="004B10EC"/>
    <w:rsid w:val="004B147A"/>
    <w:rsid w:val="004B652E"/>
    <w:rsid w:val="004B7939"/>
    <w:rsid w:val="004C04F8"/>
    <w:rsid w:val="004C2052"/>
    <w:rsid w:val="004E024D"/>
    <w:rsid w:val="004E1925"/>
    <w:rsid w:val="004E2649"/>
    <w:rsid w:val="004F1FBD"/>
    <w:rsid w:val="00507429"/>
    <w:rsid w:val="00513861"/>
    <w:rsid w:val="0052206E"/>
    <w:rsid w:val="005261E3"/>
    <w:rsid w:val="005339B8"/>
    <w:rsid w:val="00535EF4"/>
    <w:rsid w:val="0053783A"/>
    <w:rsid w:val="005420B2"/>
    <w:rsid w:val="0054681D"/>
    <w:rsid w:val="005714BE"/>
    <w:rsid w:val="005771D7"/>
    <w:rsid w:val="00587975"/>
    <w:rsid w:val="00591F21"/>
    <w:rsid w:val="0059397E"/>
    <w:rsid w:val="0059440F"/>
    <w:rsid w:val="00595AE3"/>
    <w:rsid w:val="00596BDD"/>
    <w:rsid w:val="005A1728"/>
    <w:rsid w:val="005A2FAA"/>
    <w:rsid w:val="005A325F"/>
    <w:rsid w:val="005C34C1"/>
    <w:rsid w:val="005D1945"/>
    <w:rsid w:val="005D76CF"/>
    <w:rsid w:val="005F0CED"/>
    <w:rsid w:val="005F37A6"/>
    <w:rsid w:val="005F4472"/>
    <w:rsid w:val="005F4BCD"/>
    <w:rsid w:val="00604375"/>
    <w:rsid w:val="00611F1A"/>
    <w:rsid w:val="00612A6D"/>
    <w:rsid w:val="00613BB8"/>
    <w:rsid w:val="00622261"/>
    <w:rsid w:val="00622A54"/>
    <w:rsid w:val="0063542A"/>
    <w:rsid w:val="00636E1F"/>
    <w:rsid w:val="00637417"/>
    <w:rsid w:val="006434FB"/>
    <w:rsid w:val="00646F04"/>
    <w:rsid w:val="00647870"/>
    <w:rsid w:val="00651101"/>
    <w:rsid w:val="00652E0D"/>
    <w:rsid w:val="006554D8"/>
    <w:rsid w:val="00662432"/>
    <w:rsid w:val="00676569"/>
    <w:rsid w:val="00687F36"/>
    <w:rsid w:val="0069292C"/>
    <w:rsid w:val="006A5EFF"/>
    <w:rsid w:val="006A6D0A"/>
    <w:rsid w:val="006B0DD1"/>
    <w:rsid w:val="006B7FD3"/>
    <w:rsid w:val="006C67CD"/>
    <w:rsid w:val="006D3DAF"/>
    <w:rsid w:val="006E2A28"/>
    <w:rsid w:val="006E5DD1"/>
    <w:rsid w:val="006F0962"/>
    <w:rsid w:val="006F1E2A"/>
    <w:rsid w:val="00712EB7"/>
    <w:rsid w:val="00717400"/>
    <w:rsid w:val="00722906"/>
    <w:rsid w:val="0072775D"/>
    <w:rsid w:val="00746D4D"/>
    <w:rsid w:val="00750744"/>
    <w:rsid w:val="00752C42"/>
    <w:rsid w:val="00757FFA"/>
    <w:rsid w:val="0076554A"/>
    <w:rsid w:val="007715A6"/>
    <w:rsid w:val="00771D4B"/>
    <w:rsid w:val="0077269F"/>
    <w:rsid w:val="00774711"/>
    <w:rsid w:val="00774F0A"/>
    <w:rsid w:val="00777080"/>
    <w:rsid w:val="007818B6"/>
    <w:rsid w:val="00793A90"/>
    <w:rsid w:val="007A0399"/>
    <w:rsid w:val="007A0D91"/>
    <w:rsid w:val="007A4AEE"/>
    <w:rsid w:val="007B6F6D"/>
    <w:rsid w:val="007C0311"/>
    <w:rsid w:val="007C240E"/>
    <w:rsid w:val="007C2972"/>
    <w:rsid w:val="007C7DF9"/>
    <w:rsid w:val="007D0AA6"/>
    <w:rsid w:val="007E2855"/>
    <w:rsid w:val="007E722E"/>
    <w:rsid w:val="007F28C1"/>
    <w:rsid w:val="008073B6"/>
    <w:rsid w:val="008075A6"/>
    <w:rsid w:val="00813761"/>
    <w:rsid w:val="00824F74"/>
    <w:rsid w:val="00845A84"/>
    <w:rsid w:val="00845D7E"/>
    <w:rsid w:val="008514C7"/>
    <w:rsid w:val="00865C88"/>
    <w:rsid w:val="00877418"/>
    <w:rsid w:val="00884D84"/>
    <w:rsid w:val="00893E92"/>
    <w:rsid w:val="00894349"/>
    <w:rsid w:val="008957B1"/>
    <w:rsid w:val="008A2614"/>
    <w:rsid w:val="008B0D81"/>
    <w:rsid w:val="008C5D3B"/>
    <w:rsid w:val="008E0AC8"/>
    <w:rsid w:val="008F49ED"/>
    <w:rsid w:val="00901000"/>
    <w:rsid w:val="0090687F"/>
    <w:rsid w:val="00906EFD"/>
    <w:rsid w:val="00911A5B"/>
    <w:rsid w:val="00914395"/>
    <w:rsid w:val="00926D88"/>
    <w:rsid w:val="00936803"/>
    <w:rsid w:val="00943015"/>
    <w:rsid w:val="009450CF"/>
    <w:rsid w:val="00957D15"/>
    <w:rsid w:val="00967A9F"/>
    <w:rsid w:val="0097434A"/>
    <w:rsid w:val="00980D5A"/>
    <w:rsid w:val="009B05A3"/>
    <w:rsid w:val="009B1783"/>
    <w:rsid w:val="009B6886"/>
    <w:rsid w:val="009B784A"/>
    <w:rsid w:val="009F5292"/>
    <w:rsid w:val="00A06671"/>
    <w:rsid w:val="00A10D62"/>
    <w:rsid w:val="00A11A58"/>
    <w:rsid w:val="00A2156E"/>
    <w:rsid w:val="00A23F02"/>
    <w:rsid w:val="00A33759"/>
    <w:rsid w:val="00A37ECD"/>
    <w:rsid w:val="00A40417"/>
    <w:rsid w:val="00A4239C"/>
    <w:rsid w:val="00A507F2"/>
    <w:rsid w:val="00A55C78"/>
    <w:rsid w:val="00A6317E"/>
    <w:rsid w:val="00A634BA"/>
    <w:rsid w:val="00A77DD9"/>
    <w:rsid w:val="00A804DF"/>
    <w:rsid w:val="00A91E7D"/>
    <w:rsid w:val="00A93B1B"/>
    <w:rsid w:val="00AA5B67"/>
    <w:rsid w:val="00AB30D8"/>
    <w:rsid w:val="00AB46B4"/>
    <w:rsid w:val="00AC0B2A"/>
    <w:rsid w:val="00AC5AB6"/>
    <w:rsid w:val="00AD1A3A"/>
    <w:rsid w:val="00AD3AAE"/>
    <w:rsid w:val="00AD669B"/>
    <w:rsid w:val="00AE4B14"/>
    <w:rsid w:val="00AE5012"/>
    <w:rsid w:val="00AE5698"/>
    <w:rsid w:val="00AF4AE4"/>
    <w:rsid w:val="00AF6DAA"/>
    <w:rsid w:val="00AF774A"/>
    <w:rsid w:val="00B02277"/>
    <w:rsid w:val="00B03404"/>
    <w:rsid w:val="00B119CA"/>
    <w:rsid w:val="00B21155"/>
    <w:rsid w:val="00B26A0B"/>
    <w:rsid w:val="00B26EA4"/>
    <w:rsid w:val="00B33EF7"/>
    <w:rsid w:val="00B4370F"/>
    <w:rsid w:val="00B4504E"/>
    <w:rsid w:val="00B52162"/>
    <w:rsid w:val="00B64826"/>
    <w:rsid w:val="00B700EA"/>
    <w:rsid w:val="00B7510F"/>
    <w:rsid w:val="00B801DD"/>
    <w:rsid w:val="00B857E2"/>
    <w:rsid w:val="00B971B0"/>
    <w:rsid w:val="00BA3744"/>
    <w:rsid w:val="00BB66A3"/>
    <w:rsid w:val="00BC3AB1"/>
    <w:rsid w:val="00BD644C"/>
    <w:rsid w:val="00BD65F1"/>
    <w:rsid w:val="00BE0A7B"/>
    <w:rsid w:val="00C11286"/>
    <w:rsid w:val="00C13377"/>
    <w:rsid w:val="00C14E91"/>
    <w:rsid w:val="00C16BA0"/>
    <w:rsid w:val="00C33903"/>
    <w:rsid w:val="00C34058"/>
    <w:rsid w:val="00C35855"/>
    <w:rsid w:val="00C37474"/>
    <w:rsid w:val="00C420B8"/>
    <w:rsid w:val="00C43BBA"/>
    <w:rsid w:val="00C45355"/>
    <w:rsid w:val="00C5045B"/>
    <w:rsid w:val="00C540DD"/>
    <w:rsid w:val="00C54F3F"/>
    <w:rsid w:val="00C56D13"/>
    <w:rsid w:val="00C62019"/>
    <w:rsid w:val="00C741F3"/>
    <w:rsid w:val="00C75139"/>
    <w:rsid w:val="00C85B98"/>
    <w:rsid w:val="00CA0119"/>
    <w:rsid w:val="00CA11B7"/>
    <w:rsid w:val="00CB6C7A"/>
    <w:rsid w:val="00CC2546"/>
    <w:rsid w:val="00CC65D4"/>
    <w:rsid w:val="00CE3893"/>
    <w:rsid w:val="00CE7BCB"/>
    <w:rsid w:val="00D02F9D"/>
    <w:rsid w:val="00D05FE0"/>
    <w:rsid w:val="00D07C99"/>
    <w:rsid w:val="00D20A39"/>
    <w:rsid w:val="00D24F73"/>
    <w:rsid w:val="00D277F6"/>
    <w:rsid w:val="00D415D4"/>
    <w:rsid w:val="00D57EFB"/>
    <w:rsid w:val="00D63E6A"/>
    <w:rsid w:val="00D73F8F"/>
    <w:rsid w:val="00D80B46"/>
    <w:rsid w:val="00D822EB"/>
    <w:rsid w:val="00D87138"/>
    <w:rsid w:val="00D90040"/>
    <w:rsid w:val="00D946AD"/>
    <w:rsid w:val="00DA22FD"/>
    <w:rsid w:val="00DB31DE"/>
    <w:rsid w:val="00DC1F7C"/>
    <w:rsid w:val="00DC264A"/>
    <w:rsid w:val="00DC4099"/>
    <w:rsid w:val="00DD62A0"/>
    <w:rsid w:val="00DE2B05"/>
    <w:rsid w:val="00DE4F81"/>
    <w:rsid w:val="00DE5AF8"/>
    <w:rsid w:val="00DE7333"/>
    <w:rsid w:val="00DF0074"/>
    <w:rsid w:val="00DF4723"/>
    <w:rsid w:val="00DF525B"/>
    <w:rsid w:val="00E0720F"/>
    <w:rsid w:val="00E1279A"/>
    <w:rsid w:val="00E24986"/>
    <w:rsid w:val="00E3507F"/>
    <w:rsid w:val="00E51FB2"/>
    <w:rsid w:val="00E6539A"/>
    <w:rsid w:val="00E7380B"/>
    <w:rsid w:val="00E80955"/>
    <w:rsid w:val="00E8771A"/>
    <w:rsid w:val="00E9360C"/>
    <w:rsid w:val="00E95D03"/>
    <w:rsid w:val="00EB24F2"/>
    <w:rsid w:val="00EB2D60"/>
    <w:rsid w:val="00EB490F"/>
    <w:rsid w:val="00EB7CDE"/>
    <w:rsid w:val="00EC6DB8"/>
    <w:rsid w:val="00ED440F"/>
    <w:rsid w:val="00ED4FD4"/>
    <w:rsid w:val="00EE19AB"/>
    <w:rsid w:val="00EE2BEC"/>
    <w:rsid w:val="00EF70C4"/>
    <w:rsid w:val="00F03CD2"/>
    <w:rsid w:val="00F03F60"/>
    <w:rsid w:val="00F06599"/>
    <w:rsid w:val="00F1514A"/>
    <w:rsid w:val="00F27880"/>
    <w:rsid w:val="00F341DC"/>
    <w:rsid w:val="00F36578"/>
    <w:rsid w:val="00F41310"/>
    <w:rsid w:val="00F450FF"/>
    <w:rsid w:val="00F5156B"/>
    <w:rsid w:val="00F52D7A"/>
    <w:rsid w:val="00F61941"/>
    <w:rsid w:val="00F66C5C"/>
    <w:rsid w:val="00F734E9"/>
    <w:rsid w:val="00F74290"/>
    <w:rsid w:val="00F75689"/>
    <w:rsid w:val="00F82117"/>
    <w:rsid w:val="00F8217A"/>
    <w:rsid w:val="00F9760C"/>
    <w:rsid w:val="00F97E2F"/>
    <w:rsid w:val="00FA5322"/>
    <w:rsid w:val="00FC0B12"/>
    <w:rsid w:val="00FC57B6"/>
    <w:rsid w:val="00FE21EF"/>
    <w:rsid w:val="00FF150B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0B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7A"/>
  </w:style>
  <w:style w:type="paragraph" w:styleId="Footer">
    <w:name w:val="footer"/>
    <w:basedOn w:val="Normal"/>
    <w:link w:val="FooterChar"/>
    <w:uiPriority w:val="99"/>
    <w:unhideWhenUsed/>
    <w:rsid w:val="0021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7A"/>
  </w:style>
  <w:style w:type="paragraph" w:styleId="EndnoteText">
    <w:name w:val="endnote text"/>
    <w:basedOn w:val="Normal"/>
    <w:link w:val="EndnoteTextChar"/>
    <w:uiPriority w:val="99"/>
    <w:semiHidden/>
    <w:unhideWhenUsed/>
    <w:rsid w:val="003104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4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0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Relationship Id="rId2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-1</a:t>
            </a:r>
          </a:p>
        </c:rich>
      </c:tx>
      <c:layout>
        <c:manualLayout>
          <c:xMode val="edge"/>
          <c:yMode val="edge"/>
          <c:x val="0.398172992798977"/>
          <c:y val="0.021505376344086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2067196957524"/>
          <c:y val="0.148112995257449"/>
          <c:w val="0.643500799773765"/>
          <c:h val="0.4705969011938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15-29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30-39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40-49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50+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AGE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147240"/>
        <c:axId val="2094149032"/>
      </c:barChart>
      <c:catAx>
        <c:axId val="2094147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4149032"/>
        <c:crosses val="autoZero"/>
        <c:auto val="1"/>
        <c:lblAlgn val="ctr"/>
        <c:lblOffset val="100"/>
        <c:noMultiLvlLbl val="0"/>
      </c:catAx>
      <c:valAx>
        <c:axId val="2094149032"/>
        <c:scaling>
          <c:orientation val="minMax"/>
          <c:max val="100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1"/>
                </a:pPr>
                <a:r>
                  <a:rPr lang="en-US" sz="1400" b="1" dirty="0"/>
                  <a:t>% </a:t>
                </a:r>
                <a:r>
                  <a:rPr lang="en-US" sz="1400" b="1" dirty="0" smtClean="0"/>
                  <a:t> of Participants </a:t>
                </a:r>
                <a:endParaRPr lang="en-US" sz="1400" b="1" dirty="0"/>
              </a:p>
            </c:rich>
          </c:tx>
          <c:layout>
            <c:manualLayout>
              <c:xMode val="edge"/>
              <c:yMode val="edge"/>
              <c:x val="0.0249553026168761"/>
              <c:y val="0.18687096015983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en-US"/>
          </a:p>
        </c:txPr>
        <c:crossAx val="2094147240"/>
        <c:crosses val="autoZero"/>
        <c:crossBetween val="between"/>
        <c:majorUnit val="20.0"/>
      </c:valAx>
    </c:plotArea>
    <c:legend>
      <c:legendPos val="r"/>
      <c:layout>
        <c:manualLayout>
          <c:xMode val="edge"/>
          <c:yMode val="edge"/>
          <c:x val="0.591051551248402"/>
          <c:y val="0.760996810882511"/>
          <c:w val="0.37219210579447"/>
          <c:h val="0.167561312900404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spPr>
    <a:noFill/>
    <a:ln w="19050">
      <a:solidFill>
        <a:schemeClr val="tx1">
          <a:lumMod val="65000"/>
          <a:lumOff val="35000"/>
        </a:schemeClr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- 2</a:t>
            </a:r>
          </a:p>
        </c:rich>
      </c:tx>
      <c:layout>
        <c:manualLayout>
          <c:xMode val="edge"/>
          <c:yMode val="edge"/>
          <c:x val="0.397227437916415"/>
          <c:y val="0.0193267837010791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2067196957524"/>
          <c:y val="0.148112995257449"/>
          <c:w val="0.703329800121141"/>
          <c:h val="0.4096648798379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 1 Month 
Follow-up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Has 1 Month 
Follow-up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6963096"/>
        <c:axId val="2084244712"/>
      </c:barChart>
      <c:catAx>
        <c:axId val="2076963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4244712"/>
        <c:crosses val="autoZero"/>
        <c:auto val="1"/>
        <c:lblAlgn val="ctr"/>
        <c:lblOffset val="100"/>
        <c:noMultiLvlLbl val="0"/>
      </c:catAx>
      <c:valAx>
        <c:axId val="2084244712"/>
        <c:scaling>
          <c:orientation val="minMax"/>
          <c:max val="100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1"/>
                </a:pPr>
                <a:r>
                  <a:rPr lang="en-US" sz="1400" b="1" dirty="0"/>
                  <a:t>% </a:t>
                </a:r>
                <a:r>
                  <a:rPr lang="en-US" sz="1400" b="1" dirty="0" smtClean="0"/>
                  <a:t> of Participants </a:t>
                </a:r>
                <a:endParaRPr lang="en-US" sz="1400" b="1" dirty="0"/>
              </a:p>
            </c:rich>
          </c:tx>
          <c:layout>
            <c:manualLayout>
              <c:xMode val="edge"/>
              <c:yMode val="edge"/>
              <c:x val="0.0249553026168761"/>
              <c:y val="0.18687096015983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en-US"/>
          </a:p>
        </c:txPr>
        <c:crossAx val="2076963096"/>
        <c:crosses val="autoZero"/>
        <c:crossBetween val="between"/>
        <c:majorUnit val="20.0"/>
      </c:valAx>
    </c:plotArea>
    <c:legend>
      <c:legendPos val="r"/>
      <c:layout>
        <c:manualLayout>
          <c:xMode val="edge"/>
          <c:yMode val="edge"/>
          <c:x val="0.281222491419342"/>
          <c:y val="0.818883688017013"/>
          <c:w val="0.440568174170536"/>
          <c:h val="0.0859052708603081"/>
        </c:manualLayout>
      </c:layout>
      <c:overlay val="0"/>
      <c:spPr>
        <a:ln>
          <a:noFill/>
        </a:ln>
      </c:spPr>
      <c:txPr>
        <a:bodyPr/>
        <a:lstStyle/>
        <a:p>
          <a:pPr>
            <a:defRPr sz="1600" b="1">
              <a:ln>
                <a:noFill/>
              </a:ln>
            </a:defRPr>
          </a:pPr>
          <a:endParaRPr lang="en-US"/>
        </a:p>
      </c:txPr>
    </c:legend>
    <c:plotVisOnly val="1"/>
    <c:dispBlanksAs val="gap"/>
    <c:showDLblsOverMax val="0"/>
  </c:chart>
  <c:spPr>
    <a:noFill/>
    <a:ln w="19050">
      <a:solidFill>
        <a:schemeClr val="tx1">
          <a:lumMod val="65000"/>
          <a:lumOff val="35000"/>
        </a:schemeClr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Chart - 3</a:t>
            </a:r>
          </a:p>
        </c:rich>
      </c:tx>
      <c:layout>
        <c:manualLayout>
          <c:xMode val="edge"/>
          <c:yMode val="edge"/>
          <c:x val="0.457056497745474"/>
          <c:y val="0.021052631578947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2067196957525"/>
          <c:y val="0.148112995257449"/>
          <c:w val="0.842218689010027"/>
          <c:h val="0.491831168162805"/>
        </c:manualLayout>
      </c:layout>
      <c:barChart>
        <c:barDir val="col"/>
        <c:grouping val="stacked"/>
        <c:varyColors val="0"/>
        <c:ser>
          <c:idx val="4"/>
          <c:order val="4"/>
          <c:tx>
            <c:strRef>
              <c:f>Sheet1!$B$1</c:f>
              <c:strCache>
                <c:ptCount val="1"/>
                <c:pt idx="0">
                  <c:v>Positive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5"/>
          <c:order val="5"/>
          <c:tx>
            <c:strRef>
              <c:f>Sheet1!$C$1</c:f>
              <c:strCache>
                <c:ptCount val="1"/>
                <c:pt idx="0">
                  <c:v>Negative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6"/>
          <c:order val="6"/>
          <c:tx>
            <c:strRef>
              <c:f>Sheet1!$D$1</c:f>
              <c:strCache>
                <c:ptCount val="1"/>
                <c:pt idx="0">
                  <c:v>No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7"/>
          <c:order val="7"/>
          <c:tx>
            <c:strRef>
              <c:f>Sheet1!$E$1</c:f>
              <c:strCache>
                <c:ptCount val="1"/>
                <c:pt idx="0">
                  <c:v>Missing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Positive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Negative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 Change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Missing</c:v>
                </c:pt>
              </c:strCache>
            </c:strRef>
          </c:tx>
          <c:invertIfNegative val="0"/>
          <c:cat>
            <c:strRef>
              <c:f>Sheet1!$A$2:$A$2</c:f>
              <c:strCache>
                <c:ptCount val="1"/>
                <c:pt idx="0">
                  <c:v>Intention to Practice
 Safe Sex in Future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3994632"/>
        <c:axId val="2084148984"/>
      </c:barChart>
      <c:catAx>
        <c:axId val="2083994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2084148984"/>
        <c:crosses val="autoZero"/>
        <c:auto val="1"/>
        <c:lblAlgn val="ctr"/>
        <c:lblOffset val="100"/>
        <c:noMultiLvlLbl val="0"/>
      </c:catAx>
      <c:valAx>
        <c:axId val="2084148984"/>
        <c:scaling>
          <c:orientation val="minMax"/>
          <c:max val="100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 b="1"/>
                </a:pPr>
                <a:r>
                  <a:rPr lang="en-US" sz="1400" b="1" dirty="0"/>
                  <a:t>% </a:t>
                </a:r>
                <a:r>
                  <a:rPr lang="en-US" sz="1400" b="1" dirty="0" smtClean="0"/>
                  <a:t> of Participants </a:t>
                </a:r>
                <a:endParaRPr lang="en-US" sz="1400" b="1" dirty="0"/>
              </a:p>
            </c:rich>
          </c:tx>
          <c:layout>
            <c:manualLayout>
              <c:xMode val="edge"/>
              <c:yMode val="edge"/>
              <c:x val="0.0249553026168762"/>
              <c:y val="0.186870960159831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en-US"/>
          </a:p>
        </c:txPr>
        <c:crossAx val="2083994632"/>
        <c:crosses val="autoZero"/>
        <c:crossBetween val="between"/>
        <c:majorUnit val="20.0"/>
      </c:valAx>
    </c:plotArea>
    <c:legend>
      <c:legendPos val="r"/>
      <c:layout>
        <c:manualLayout>
          <c:xMode val="edge"/>
          <c:yMode val="edge"/>
          <c:x val="0.15942761962447"/>
          <c:y val="0.827730440105905"/>
          <c:w val="0.756807490409856"/>
          <c:h val="0.139375986227076"/>
        </c:manualLayout>
      </c:layout>
      <c:overlay val="0"/>
      <c:spPr>
        <a:ln>
          <a:noFill/>
        </a:ln>
      </c:spPr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spPr>
    <a:noFill/>
    <a:ln w="19050">
      <a:solidFill>
        <a:schemeClr val="tx1">
          <a:lumMod val="65000"/>
          <a:lumOff val="35000"/>
        </a:schemeClr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0.37179</cdr:x>
      <cdr:y>0.14495</cdr:y>
    </cdr:from>
    <cdr:to>
      <cdr:x>0.59455</cdr:x>
      <cdr:y>0.55565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2209800" y="571501"/>
          <a:ext cx="1323975" cy="16192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57663BF2D54B888224EC37E9C2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EDB2-2ED7-4EA7-8C93-9DCCEF8AA32B}"/>
      </w:docPartPr>
      <w:docPartBody>
        <w:p w:rsidR="004E0AB6" w:rsidRDefault="00B12BD7" w:rsidP="00B12BD7">
          <w:pPr>
            <w:pStyle w:val="D457663BF2D54B888224EC37E9C24E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BD7"/>
    <w:rsid w:val="0001092F"/>
    <w:rsid w:val="000B72E9"/>
    <w:rsid w:val="001058FD"/>
    <w:rsid w:val="002543F1"/>
    <w:rsid w:val="004E0AB6"/>
    <w:rsid w:val="005A510E"/>
    <w:rsid w:val="009911B8"/>
    <w:rsid w:val="00B12BD7"/>
    <w:rsid w:val="00DD1897"/>
    <w:rsid w:val="00F30621"/>
    <w:rsid w:val="00F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83B50B6540358901547814BA2F5B">
    <w:name w:val="ABCF83B50B6540358901547814BA2F5B"/>
    <w:rsid w:val="00B12BD7"/>
  </w:style>
  <w:style w:type="paragraph" w:customStyle="1" w:styleId="85BA6D27FCB4464892D667075AF9B6FC">
    <w:name w:val="85BA6D27FCB4464892D667075AF9B6FC"/>
    <w:rsid w:val="00B12BD7"/>
  </w:style>
  <w:style w:type="paragraph" w:customStyle="1" w:styleId="DF106B153360436A94E4CDB3B3E3CE0A">
    <w:name w:val="DF106B153360436A94E4CDB3B3E3CE0A"/>
    <w:rsid w:val="00B12BD7"/>
  </w:style>
  <w:style w:type="paragraph" w:customStyle="1" w:styleId="4D630577E78C420EA0C492C6A2BBA1A1">
    <w:name w:val="4D630577E78C420EA0C492C6A2BBA1A1"/>
    <w:rsid w:val="00B12BD7"/>
  </w:style>
  <w:style w:type="paragraph" w:customStyle="1" w:styleId="D457663BF2D54B888224EC37E9C24E0E">
    <w:name w:val="D457663BF2D54B888224EC37E9C24E0E"/>
    <w:rsid w:val="00B12BD7"/>
  </w:style>
  <w:style w:type="paragraph" w:customStyle="1" w:styleId="295469CD77DD47BB90BEB7DCD2D202D7">
    <w:name w:val="295469CD77DD47BB90BEB7DCD2D202D7"/>
    <w:rsid w:val="00B12BD7"/>
  </w:style>
  <w:style w:type="paragraph" w:customStyle="1" w:styleId="69472F6592AE473BB531C8A8326950EA">
    <w:name w:val="69472F6592AE473BB531C8A8326950EA"/>
    <w:rsid w:val="001058FD"/>
  </w:style>
  <w:style w:type="paragraph" w:customStyle="1" w:styleId="94760FB6A1124BADA015E92228FE6BB1">
    <w:name w:val="94760FB6A1124BADA015E92228FE6BB1"/>
    <w:rsid w:val="001058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2007/2008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35C6C-3776-EA4A-8717-505EC84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:____________           Program X Expected Results</vt:lpstr>
    </vt:vector>
  </TitlesOfParts>
  <Company>CARE (Atlanta,Ga)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:____________      Program HPP Expected Results</dc:title>
  <dc:creator>Nidal Karim</dc:creator>
  <cp:lastModifiedBy>Paulo Hidalgo</cp:lastModifiedBy>
  <cp:revision>11</cp:revision>
  <cp:lastPrinted>2013-10-14T00:05:00Z</cp:lastPrinted>
  <dcterms:created xsi:type="dcterms:W3CDTF">2013-10-12T14:34:00Z</dcterms:created>
  <dcterms:modified xsi:type="dcterms:W3CDTF">2013-10-14T01:54:00Z</dcterms:modified>
</cp:coreProperties>
</file>