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7C11" w14:textId="77777777" w:rsidR="00333F71" w:rsidRDefault="00933EF4" w:rsidP="00333F7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Partying with a Purpose: </w:t>
      </w:r>
    </w:p>
    <w:p w14:paraId="59252EC3" w14:textId="0FF37440" w:rsidR="005E5D2D" w:rsidRDefault="00933EF4" w:rsidP="00333F71">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Data Parties Can Promote Participation in and a Culture of Evaluation in Extension</w:t>
      </w:r>
    </w:p>
    <w:p w14:paraId="027FCC94" w14:textId="46893435" w:rsidR="005E5D2D" w:rsidRDefault="00933EF4">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Natalie E. Cook, </w:t>
      </w:r>
      <w:r w:rsidR="00D7710E">
        <w:rPr>
          <w:rFonts w:ascii="Times New Roman" w:eastAsia="Times New Roman" w:hAnsi="Times New Roman" w:cs="Times New Roman"/>
          <w:sz w:val="24"/>
          <w:szCs w:val="24"/>
        </w:rPr>
        <w:t xml:space="preserve">PhD, </w:t>
      </w:r>
      <w:r>
        <w:rPr>
          <w:rFonts w:ascii="Times New Roman" w:eastAsia="Times New Roman" w:hAnsi="Times New Roman" w:cs="Times New Roman"/>
          <w:sz w:val="24"/>
          <w:szCs w:val="24"/>
        </w:rPr>
        <w:t>Jennie M. Till,</w:t>
      </w:r>
      <w:r w:rsidR="00D7710E">
        <w:rPr>
          <w:rFonts w:ascii="Times New Roman" w:eastAsia="Times New Roman" w:hAnsi="Times New Roman" w:cs="Times New Roman"/>
          <w:sz w:val="24"/>
          <w:szCs w:val="24"/>
        </w:rPr>
        <w:t xml:space="preserve"> MS, RD, LD, </w:t>
      </w:r>
      <w:r>
        <w:rPr>
          <w:rFonts w:ascii="Times New Roman" w:eastAsia="Times New Roman" w:hAnsi="Times New Roman" w:cs="Times New Roman"/>
          <w:sz w:val="24"/>
          <w:szCs w:val="24"/>
        </w:rPr>
        <w:t>Kimberly A. Williams</w:t>
      </w:r>
      <w:r w:rsidR="00D7710E">
        <w:rPr>
          <w:rFonts w:ascii="Times New Roman" w:eastAsia="Times New Roman" w:hAnsi="Times New Roman" w:cs="Times New Roman"/>
          <w:sz w:val="24"/>
          <w:szCs w:val="24"/>
        </w:rPr>
        <w:t>, MS</w:t>
      </w:r>
    </w:p>
    <w:p w14:paraId="2D435E3D" w14:textId="32B989A1" w:rsidR="005E5D2D" w:rsidRPr="000A0FC3" w:rsidRDefault="00933EF4" w:rsidP="00151465">
      <w:pPr>
        <w:spacing w:before="240" w:after="240"/>
        <w:ind w:firstLine="720"/>
        <w:rPr>
          <w:rFonts w:ascii="Times New Roman" w:eastAsia="Times New Roman" w:hAnsi="Times New Roman" w:cs="Times New Roman"/>
          <w:sz w:val="24"/>
          <w:szCs w:val="24"/>
        </w:rPr>
      </w:pPr>
      <w:r w:rsidRPr="000A0FC3">
        <w:rPr>
          <w:rFonts w:ascii="Times New Roman" w:eastAsia="Times New Roman" w:hAnsi="Times New Roman" w:cs="Times New Roman"/>
          <w:sz w:val="24"/>
          <w:szCs w:val="24"/>
        </w:rPr>
        <w:t xml:space="preserve">Program evaluation has become increasingly important in Extension, not only for purposes of accountability, but also as a means of measuring program outcomes and amplifying community impact. </w:t>
      </w:r>
      <w:r w:rsidR="00FD4C96" w:rsidRPr="000A0FC3">
        <w:rPr>
          <w:rFonts w:ascii="Times New Roman" w:eastAsia="Times New Roman" w:hAnsi="Times New Roman" w:cs="Times New Roman"/>
          <w:sz w:val="24"/>
          <w:szCs w:val="24"/>
        </w:rPr>
        <w:t>T</w:t>
      </w:r>
      <w:r w:rsidRPr="000A0FC3">
        <w:rPr>
          <w:rFonts w:ascii="Times New Roman" w:eastAsia="Times New Roman" w:hAnsi="Times New Roman" w:cs="Times New Roman"/>
          <w:sz w:val="24"/>
          <w:szCs w:val="24"/>
        </w:rPr>
        <w:t>here i</w:t>
      </w:r>
      <w:r w:rsidR="004974AB" w:rsidRPr="000A0FC3">
        <w:rPr>
          <w:rFonts w:ascii="Times New Roman" w:eastAsia="Times New Roman" w:hAnsi="Times New Roman" w:cs="Times New Roman"/>
          <w:sz w:val="24"/>
          <w:szCs w:val="24"/>
        </w:rPr>
        <w:t>s also</w:t>
      </w:r>
      <w:r w:rsidRPr="000A0FC3">
        <w:rPr>
          <w:rFonts w:ascii="Times New Roman" w:eastAsia="Times New Roman" w:hAnsi="Times New Roman" w:cs="Times New Roman"/>
          <w:sz w:val="24"/>
          <w:szCs w:val="24"/>
        </w:rPr>
        <w:t xml:space="preserve"> a</w:t>
      </w:r>
      <w:r w:rsidR="004974AB" w:rsidRPr="000A0FC3">
        <w:rPr>
          <w:rFonts w:ascii="Times New Roman" w:eastAsia="Times New Roman" w:hAnsi="Times New Roman" w:cs="Times New Roman"/>
          <w:sz w:val="24"/>
          <w:szCs w:val="24"/>
        </w:rPr>
        <w:t>n ongoing</w:t>
      </w:r>
      <w:r w:rsidRPr="000A0FC3">
        <w:rPr>
          <w:rFonts w:ascii="Times New Roman" w:eastAsia="Times New Roman" w:hAnsi="Times New Roman" w:cs="Times New Roman"/>
          <w:sz w:val="24"/>
          <w:szCs w:val="24"/>
        </w:rPr>
        <w:t xml:space="preserve"> need to increase organizational evaluation capacity as well as create and sustain a culture of evaluation within Extension systems. Without a healthy culture of evaluation, Extension programs and systems will struggle to achieve their full potential, communicate their value, sustain their funding, and demonstrate their worthiness of new funding opportunities. Thus, it is crucial that Extension systems focus on building both evaluation capacity and </w:t>
      </w:r>
      <w:r w:rsidR="00E66F2B">
        <w:rPr>
          <w:rFonts w:ascii="Times New Roman" w:eastAsia="Times New Roman" w:hAnsi="Times New Roman" w:cs="Times New Roman"/>
          <w:sz w:val="24"/>
          <w:szCs w:val="24"/>
        </w:rPr>
        <w:t xml:space="preserve">an </w:t>
      </w:r>
      <w:r w:rsidRPr="000A0FC3">
        <w:rPr>
          <w:rFonts w:ascii="Times New Roman" w:eastAsia="Times New Roman" w:hAnsi="Times New Roman" w:cs="Times New Roman"/>
          <w:sz w:val="24"/>
          <w:szCs w:val="24"/>
        </w:rPr>
        <w:t>organizational culture of evaluation.</w:t>
      </w:r>
      <w:r w:rsidR="00151465">
        <w:rPr>
          <w:rFonts w:ascii="Times New Roman" w:eastAsia="Times New Roman" w:hAnsi="Times New Roman" w:cs="Times New Roman"/>
          <w:sz w:val="24"/>
          <w:szCs w:val="24"/>
        </w:rPr>
        <w:t xml:space="preserve"> </w:t>
      </w:r>
      <w:proofErr w:type="gramStart"/>
      <w:r w:rsidRPr="000A0FC3">
        <w:rPr>
          <w:rFonts w:ascii="Times New Roman" w:eastAsia="Times New Roman" w:hAnsi="Times New Roman" w:cs="Times New Roman"/>
          <w:sz w:val="24"/>
          <w:szCs w:val="24"/>
        </w:rPr>
        <w:t>Stakeholder</w:t>
      </w:r>
      <w:proofErr w:type="gramEnd"/>
      <w:r w:rsidRPr="000A0FC3">
        <w:rPr>
          <w:rFonts w:ascii="Times New Roman" w:eastAsia="Times New Roman" w:hAnsi="Times New Roman" w:cs="Times New Roman"/>
          <w:sz w:val="24"/>
          <w:szCs w:val="24"/>
        </w:rPr>
        <w:t xml:space="preserve"> engagement in the evaluation process is a powerful way to build a culture of evaluation. Franz (2013) has written about data parties as a tool for including stakeholders in the evaluation process, particularly in the analysis phase. </w:t>
      </w:r>
    </w:p>
    <w:p w14:paraId="2D631F64" w14:textId="24758861" w:rsidR="005E5D2D" w:rsidRPr="000A0FC3" w:rsidRDefault="00933EF4" w:rsidP="00151465">
      <w:pPr>
        <w:spacing w:before="240" w:after="240"/>
        <w:ind w:firstLine="720"/>
        <w:rPr>
          <w:rFonts w:ascii="Times New Roman" w:eastAsia="Times New Roman" w:hAnsi="Times New Roman" w:cs="Times New Roman"/>
          <w:i/>
          <w:sz w:val="24"/>
          <w:szCs w:val="24"/>
        </w:rPr>
      </w:pPr>
      <w:r w:rsidRPr="000A0FC3">
        <w:rPr>
          <w:rFonts w:ascii="Times New Roman" w:eastAsia="Times New Roman" w:hAnsi="Times New Roman" w:cs="Times New Roman"/>
          <w:sz w:val="24"/>
          <w:szCs w:val="24"/>
        </w:rPr>
        <w:t xml:space="preserve">In January 2020, Oklahoma State University (OSU) Extension held their Biennial Conference for all Extension professionals from county educators to state office personnel. Notably, </w:t>
      </w:r>
      <w:proofErr w:type="gramStart"/>
      <w:r w:rsidRPr="000A0FC3">
        <w:rPr>
          <w:rFonts w:ascii="Times New Roman" w:eastAsia="Times New Roman" w:hAnsi="Times New Roman" w:cs="Times New Roman"/>
          <w:sz w:val="24"/>
          <w:szCs w:val="24"/>
        </w:rPr>
        <w:t>all of</w:t>
      </w:r>
      <w:proofErr w:type="gramEnd"/>
      <w:r w:rsidRPr="000A0FC3">
        <w:rPr>
          <w:rFonts w:ascii="Times New Roman" w:eastAsia="Times New Roman" w:hAnsi="Times New Roman" w:cs="Times New Roman"/>
          <w:sz w:val="24"/>
          <w:szCs w:val="24"/>
        </w:rPr>
        <w:t xml:space="preserve"> these branches were in different developmental stages of evaluation capacity building. </w:t>
      </w:r>
      <w:proofErr w:type="gramStart"/>
      <w:r w:rsidRPr="000A0FC3">
        <w:rPr>
          <w:rFonts w:ascii="Times New Roman" w:eastAsia="Times New Roman" w:hAnsi="Times New Roman" w:cs="Times New Roman"/>
          <w:sz w:val="24"/>
          <w:szCs w:val="24"/>
        </w:rPr>
        <w:t>In an attempt to</w:t>
      </w:r>
      <w:proofErr w:type="gramEnd"/>
      <w:r w:rsidRPr="000A0FC3">
        <w:rPr>
          <w:rFonts w:ascii="Times New Roman" w:eastAsia="Times New Roman" w:hAnsi="Times New Roman" w:cs="Times New Roman"/>
          <w:sz w:val="24"/>
          <w:szCs w:val="24"/>
        </w:rPr>
        <w:t xml:space="preserve"> begin building a collective culture of evaluation across OSU Extension, the team of evaluation specialists worked with the conference committee to include various evaluation methods throughout the Biennial Conference in addition to traditional post-workshop evaluation</w:t>
      </w:r>
      <w:r w:rsidR="00151465">
        <w:rPr>
          <w:rFonts w:ascii="Times New Roman" w:eastAsia="Times New Roman" w:hAnsi="Times New Roman" w:cs="Times New Roman"/>
          <w:sz w:val="24"/>
          <w:szCs w:val="24"/>
        </w:rPr>
        <w:t xml:space="preserve"> surveys</w:t>
      </w:r>
      <w:r w:rsidRPr="000A0FC3">
        <w:rPr>
          <w:rFonts w:ascii="Times New Roman" w:eastAsia="Times New Roman" w:hAnsi="Times New Roman" w:cs="Times New Roman"/>
          <w:sz w:val="24"/>
          <w:szCs w:val="24"/>
        </w:rPr>
        <w:t xml:space="preserve">. The purpose of this project was to </w:t>
      </w:r>
      <w:r w:rsidR="00151465">
        <w:rPr>
          <w:rFonts w:ascii="Times New Roman" w:eastAsia="Times New Roman" w:hAnsi="Times New Roman" w:cs="Times New Roman"/>
          <w:sz w:val="24"/>
          <w:szCs w:val="24"/>
        </w:rPr>
        <w:t>model for</w:t>
      </w:r>
      <w:r w:rsidRPr="000A0FC3">
        <w:rPr>
          <w:rFonts w:ascii="Times New Roman" w:eastAsia="Times New Roman" w:hAnsi="Times New Roman" w:cs="Times New Roman"/>
          <w:sz w:val="24"/>
          <w:szCs w:val="24"/>
        </w:rPr>
        <w:t xml:space="preserve"> Extension </w:t>
      </w:r>
      <w:proofErr w:type="gramStart"/>
      <w:r w:rsidRPr="000A0FC3">
        <w:rPr>
          <w:rFonts w:ascii="Times New Roman" w:eastAsia="Times New Roman" w:hAnsi="Times New Roman" w:cs="Times New Roman"/>
          <w:sz w:val="24"/>
          <w:szCs w:val="24"/>
        </w:rPr>
        <w:t>professionals</w:t>
      </w:r>
      <w:proofErr w:type="gramEnd"/>
      <w:r w:rsidRPr="000A0FC3">
        <w:rPr>
          <w:rFonts w:ascii="Times New Roman" w:eastAsia="Times New Roman" w:hAnsi="Times New Roman" w:cs="Times New Roman"/>
          <w:sz w:val="24"/>
          <w:szCs w:val="24"/>
        </w:rPr>
        <w:t xml:space="preserve"> different types of program evaluation methods, including participatory data collection and analysis, to demonstrate that not all meaningful evaluation has to follow a </w:t>
      </w:r>
      <w:r w:rsidR="004974AB" w:rsidRPr="000A0FC3">
        <w:rPr>
          <w:rFonts w:ascii="Times New Roman" w:eastAsia="Times New Roman" w:hAnsi="Times New Roman" w:cs="Times New Roman"/>
          <w:sz w:val="24"/>
          <w:szCs w:val="24"/>
        </w:rPr>
        <w:t xml:space="preserve">traditional </w:t>
      </w:r>
      <w:r w:rsidRPr="000A0FC3">
        <w:rPr>
          <w:rFonts w:ascii="Times New Roman" w:eastAsia="Times New Roman" w:hAnsi="Times New Roman" w:cs="Times New Roman"/>
          <w:sz w:val="24"/>
          <w:szCs w:val="24"/>
        </w:rPr>
        <w:t>survey format. This study protocol was reviewed and processed as exempt by the Oklahoma State University</w:t>
      </w:r>
      <w:r w:rsidR="00151465">
        <w:rPr>
          <w:rFonts w:ascii="Times New Roman" w:eastAsia="Times New Roman" w:hAnsi="Times New Roman" w:cs="Times New Roman"/>
          <w:sz w:val="24"/>
          <w:szCs w:val="24"/>
        </w:rPr>
        <w:t>.</w:t>
      </w:r>
      <w:r w:rsidRPr="000A0FC3">
        <w:rPr>
          <w:rFonts w:ascii="Times New Roman" w:eastAsia="Times New Roman" w:hAnsi="Times New Roman" w:cs="Times New Roman"/>
          <w:sz w:val="24"/>
          <w:szCs w:val="24"/>
        </w:rPr>
        <w:t xml:space="preserve"> </w:t>
      </w:r>
    </w:p>
    <w:p w14:paraId="366A8704" w14:textId="256E6FB1" w:rsidR="005E5D2D" w:rsidRPr="000A0FC3" w:rsidRDefault="004974AB" w:rsidP="00151465">
      <w:pPr>
        <w:spacing w:before="240" w:after="240"/>
        <w:ind w:firstLine="720"/>
        <w:rPr>
          <w:rFonts w:ascii="Times New Roman" w:eastAsia="Times New Roman" w:hAnsi="Times New Roman" w:cs="Times New Roman"/>
          <w:sz w:val="24"/>
          <w:szCs w:val="24"/>
        </w:rPr>
      </w:pPr>
      <w:r w:rsidRPr="000A0FC3">
        <w:rPr>
          <w:rFonts w:ascii="Times New Roman" w:eastAsia="Times New Roman" w:hAnsi="Times New Roman" w:cs="Times New Roman"/>
          <w:sz w:val="24"/>
          <w:szCs w:val="24"/>
        </w:rPr>
        <w:t>During the</w:t>
      </w:r>
      <w:r w:rsidR="00151465">
        <w:rPr>
          <w:rFonts w:ascii="Times New Roman" w:eastAsia="Times New Roman" w:hAnsi="Times New Roman" w:cs="Times New Roman"/>
          <w:sz w:val="24"/>
          <w:szCs w:val="24"/>
        </w:rPr>
        <w:t xml:space="preserve"> Extension</w:t>
      </w:r>
      <w:r w:rsidRPr="000A0FC3">
        <w:rPr>
          <w:rFonts w:ascii="Times New Roman" w:eastAsia="Times New Roman" w:hAnsi="Times New Roman" w:cs="Times New Roman"/>
          <w:sz w:val="24"/>
          <w:szCs w:val="24"/>
        </w:rPr>
        <w:t xml:space="preserve"> conference</w:t>
      </w:r>
      <w:r w:rsidR="00151465">
        <w:rPr>
          <w:rFonts w:ascii="Times New Roman" w:eastAsia="Times New Roman" w:hAnsi="Times New Roman" w:cs="Times New Roman"/>
          <w:sz w:val="24"/>
          <w:szCs w:val="24"/>
        </w:rPr>
        <w:t>,</w:t>
      </w:r>
      <w:r w:rsidRPr="000A0FC3">
        <w:rPr>
          <w:rFonts w:ascii="Times New Roman" w:eastAsia="Times New Roman" w:hAnsi="Times New Roman" w:cs="Times New Roman"/>
          <w:sz w:val="24"/>
          <w:szCs w:val="24"/>
        </w:rPr>
        <w:t xml:space="preserve"> </w:t>
      </w:r>
      <w:r w:rsidR="00151465">
        <w:rPr>
          <w:rFonts w:ascii="Times New Roman" w:eastAsia="Times New Roman" w:hAnsi="Times New Roman" w:cs="Times New Roman"/>
          <w:sz w:val="24"/>
          <w:szCs w:val="24"/>
        </w:rPr>
        <w:t xml:space="preserve">Dr. Cook co-led </w:t>
      </w:r>
      <w:r w:rsidRPr="000A0FC3">
        <w:rPr>
          <w:rFonts w:ascii="Times New Roman" w:eastAsia="Times New Roman" w:hAnsi="Times New Roman" w:cs="Times New Roman"/>
          <w:sz w:val="24"/>
          <w:szCs w:val="24"/>
        </w:rPr>
        <w:t xml:space="preserve">a session </w:t>
      </w:r>
      <w:r w:rsidR="00151465">
        <w:rPr>
          <w:rFonts w:ascii="Times New Roman" w:eastAsia="Times New Roman" w:hAnsi="Times New Roman" w:cs="Times New Roman"/>
          <w:sz w:val="24"/>
          <w:szCs w:val="24"/>
        </w:rPr>
        <w:t>focusing</w:t>
      </w:r>
      <w:r w:rsidR="00933EF4" w:rsidRPr="000A0FC3">
        <w:rPr>
          <w:rFonts w:ascii="Times New Roman" w:eastAsia="Times New Roman" w:hAnsi="Times New Roman" w:cs="Times New Roman"/>
          <w:sz w:val="24"/>
          <w:szCs w:val="24"/>
        </w:rPr>
        <w:t xml:space="preserve"> on the findings from community forums held across the state of Oklahoma</w:t>
      </w:r>
      <w:r w:rsidR="00151465">
        <w:rPr>
          <w:rFonts w:ascii="Times New Roman" w:eastAsia="Times New Roman" w:hAnsi="Times New Roman" w:cs="Times New Roman"/>
          <w:sz w:val="24"/>
          <w:szCs w:val="24"/>
        </w:rPr>
        <w:t xml:space="preserve">, where she </w:t>
      </w:r>
      <w:r w:rsidR="00933EF4" w:rsidRPr="000A0FC3">
        <w:rPr>
          <w:rFonts w:ascii="Times New Roman" w:eastAsia="Times New Roman" w:hAnsi="Times New Roman" w:cs="Times New Roman"/>
          <w:sz w:val="24"/>
          <w:szCs w:val="24"/>
        </w:rPr>
        <w:t>introduced the topic of data parties to OSU Extension professionals</w:t>
      </w:r>
      <w:r w:rsidR="00151465">
        <w:rPr>
          <w:rFonts w:ascii="Times New Roman" w:eastAsia="Times New Roman" w:hAnsi="Times New Roman" w:cs="Times New Roman"/>
          <w:sz w:val="24"/>
          <w:szCs w:val="24"/>
        </w:rPr>
        <w:t xml:space="preserve"> in attendance as the next stage of the community forum process</w:t>
      </w:r>
      <w:r w:rsidR="00933EF4" w:rsidRPr="000A0FC3">
        <w:rPr>
          <w:rFonts w:ascii="Times New Roman" w:eastAsia="Times New Roman" w:hAnsi="Times New Roman" w:cs="Times New Roman"/>
          <w:sz w:val="24"/>
          <w:szCs w:val="24"/>
        </w:rPr>
        <w:t xml:space="preserve">. </w:t>
      </w:r>
      <w:r w:rsidR="00151465">
        <w:rPr>
          <w:rFonts w:ascii="Times New Roman" w:eastAsia="Times New Roman" w:hAnsi="Times New Roman" w:cs="Times New Roman"/>
          <w:sz w:val="24"/>
          <w:szCs w:val="24"/>
        </w:rPr>
        <w:t xml:space="preserve">Dr. Cook presented topics that were collaboratively </w:t>
      </w:r>
      <w:r w:rsidR="007F6A26">
        <w:rPr>
          <w:rFonts w:ascii="Times New Roman" w:eastAsia="Times New Roman" w:hAnsi="Times New Roman" w:cs="Times New Roman"/>
          <w:sz w:val="24"/>
          <w:szCs w:val="24"/>
        </w:rPr>
        <w:t>identified</w:t>
      </w:r>
      <w:r w:rsidR="00151465">
        <w:rPr>
          <w:rFonts w:ascii="Times New Roman" w:eastAsia="Times New Roman" w:hAnsi="Times New Roman" w:cs="Times New Roman"/>
          <w:sz w:val="24"/>
          <w:szCs w:val="24"/>
        </w:rPr>
        <w:t xml:space="preserve"> </w:t>
      </w:r>
      <w:r w:rsidR="007F6A26">
        <w:rPr>
          <w:rFonts w:ascii="Times New Roman" w:eastAsia="Times New Roman" w:hAnsi="Times New Roman" w:cs="Times New Roman"/>
          <w:sz w:val="24"/>
          <w:szCs w:val="24"/>
        </w:rPr>
        <w:t xml:space="preserve">(via community forums held across the state) </w:t>
      </w:r>
      <w:r w:rsidR="00151465">
        <w:rPr>
          <w:rFonts w:ascii="Times New Roman" w:eastAsia="Times New Roman" w:hAnsi="Times New Roman" w:cs="Times New Roman"/>
          <w:sz w:val="24"/>
          <w:szCs w:val="24"/>
        </w:rPr>
        <w:t>as important focus areas for Extension to address in the coming years. To model data party methodology, attendees recorded their reactions to the presented data on insight sheets, whi</w:t>
      </w:r>
      <w:r w:rsidR="007F6A26">
        <w:rPr>
          <w:rFonts w:ascii="Times New Roman" w:eastAsia="Times New Roman" w:hAnsi="Times New Roman" w:cs="Times New Roman"/>
          <w:sz w:val="24"/>
          <w:szCs w:val="24"/>
        </w:rPr>
        <w:t>c</w:t>
      </w:r>
      <w:r w:rsidR="00151465">
        <w:rPr>
          <w:rFonts w:ascii="Times New Roman" w:eastAsia="Times New Roman" w:hAnsi="Times New Roman" w:cs="Times New Roman"/>
          <w:sz w:val="24"/>
          <w:szCs w:val="24"/>
        </w:rPr>
        <w:t xml:space="preserve">h were then collected to inclusion in the overall community forum data analysis. Dr. Cook facilitated a group discussion on the findings and reactions to the findings to engage in collective meaning-making of the community forum data. </w:t>
      </w:r>
    </w:p>
    <w:p w14:paraId="14988DE0" w14:textId="56AEA864" w:rsidR="005E5D2D" w:rsidRDefault="00E66F2B" w:rsidP="007F6A26">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final day of the</w:t>
      </w:r>
      <w:r w:rsidR="00933EF4" w:rsidRPr="000A0FC3">
        <w:rPr>
          <w:rFonts w:ascii="Times New Roman" w:eastAsia="Times New Roman" w:hAnsi="Times New Roman" w:cs="Times New Roman"/>
          <w:sz w:val="24"/>
          <w:szCs w:val="24"/>
        </w:rPr>
        <w:t xml:space="preserve"> confe</w:t>
      </w:r>
      <w:r>
        <w:rPr>
          <w:rFonts w:ascii="Times New Roman" w:eastAsia="Times New Roman" w:hAnsi="Times New Roman" w:cs="Times New Roman"/>
          <w:sz w:val="24"/>
          <w:szCs w:val="24"/>
        </w:rPr>
        <w:t xml:space="preserve">rence featured a </w:t>
      </w:r>
      <w:r w:rsidR="007F6A26">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allery </w:t>
      </w:r>
      <w:r w:rsidR="007F6A26">
        <w:rPr>
          <w:rFonts w:ascii="Times New Roman" w:eastAsia="Times New Roman" w:hAnsi="Times New Roman" w:cs="Times New Roman"/>
          <w:sz w:val="24"/>
          <w:szCs w:val="24"/>
        </w:rPr>
        <w:t>W</w:t>
      </w:r>
      <w:r>
        <w:rPr>
          <w:rFonts w:ascii="Times New Roman" w:eastAsia="Times New Roman" w:hAnsi="Times New Roman" w:cs="Times New Roman"/>
          <w:sz w:val="24"/>
          <w:szCs w:val="24"/>
        </w:rPr>
        <w:t>alk</w:t>
      </w:r>
      <w:r w:rsidR="007F6A26">
        <w:rPr>
          <w:rFonts w:ascii="Times New Roman" w:eastAsia="Times New Roman" w:hAnsi="Times New Roman" w:cs="Times New Roman"/>
          <w:sz w:val="24"/>
          <w:szCs w:val="24"/>
        </w:rPr>
        <w:t xml:space="preserve">, which </w:t>
      </w:r>
      <w:r w:rsidR="004974AB" w:rsidRPr="000A0FC3">
        <w:rPr>
          <w:rFonts w:ascii="Times New Roman" w:eastAsia="Times New Roman" w:hAnsi="Times New Roman" w:cs="Times New Roman"/>
          <w:sz w:val="24"/>
          <w:szCs w:val="24"/>
        </w:rPr>
        <w:t>provide</w:t>
      </w:r>
      <w:r w:rsidR="007F6A26">
        <w:rPr>
          <w:rFonts w:ascii="Times New Roman" w:eastAsia="Times New Roman" w:hAnsi="Times New Roman" w:cs="Times New Roman"/>
          <w:sz w:val="24"/>
          <w:szCs w:val="24"/>
        </w:rPr>
        <w:t>d attendees with</w:t>
      </w:r>
      <w:r w:rsidR="004974AB" w:rsidRPr="000A0FC3">
        <w:rPr>
          <w:rFonts w:ascii="Times New Roman" w:eastAsia="Times New Roman" w:hAnsi="Times New Roman" w:cs="Times New Roman"/>
          <w:sz w:val="24"/>
          <w:szCs w:val="24"/>
        </w:rPr>
        <w:t xml:space="preserve"> a variety of experiences using </w:t>
      </w:r>
      <w:r w:rsidR="00933EF4" w:rsidRPr="000A0FC3">
        <w:rPr>
          <w:rFonts w:ascii="Times New Roman" w:eastAsia="Times New Roman" w:hAnsi="Times New Roman" w:cs="Times New Roman"/>
          <w:sz w:val="24"/>
          <w:szCs w:val="24"/>
        </w:rPr>
        <w:t>participatory data collection and analysis methods.</w:t>
      </w:r>
      <w:r w:rsidR="007F6A26">
        <w:rPr>
          <w:rFonts w:ascii="Times New Roman" w:eastAsia="Times New Roman" w:hAnsi="Times New Roman" w:cs="Times New Roman"/>
          <w:sz w:val="24"/>
          <w:szCs w:val="24"/>
        </w:rPr>
        <w:t xml:space="preserve"> The Gallery Walk allowed for attendees to react to data that emerged from our community forums, as well as to see various data collection and analysis activities in action. </w:t>
      </w:r>
      <w:r w:rsidR="00933EF4" w:rsidRPr="000A0FC3">
        <w:rPr>
          <w:rFonts w:ascii="Times New Roman" w:eastAsia="Times New Roman" w:hAnsi="Times New Roman" w:cs="Times New Roman"/>
          <w:sz w:val="24"/>
          <w:szCs w:val="24"/>
        </w:rPr>
        <w:t xml:space="preserve">Stations </w:t>
      </w:r>
      <w:r w:rsidR="007F6A26">
        <w:rPr>
          <w:rFonts w:ascii="Times New Roman" w:eastAsia="Times New Roman" w:hAnsi="Times New Roman" w:cs="Times New Roman"/>
          <w:sz w:val="24"/>
          <w:szCs w:val="24"/>
        </w:rPr>
        <w:t>such as a</w:t>
      </w:r>
      <w:r w:rsidR="004974AB" w:rsidRPr="000A0FC3">
        <w:rPr>
          <w:rFonts w:ascii="Times New Roman" w:eastAsia="Times New Roman" w:hAnsi="Times New Roman" w:cs="Times New Roman"/>
          <w:sz w:val="24"/>
          <w:szCs w:val="24"/>
        </w:rPr>
        <w:t xml:space="preserve"> feedback wall, a </w:t>
      </w:r>
      <w:r w:rsidR="000A0FC3" w:rsidRPr="000A0FC3">
        <w:rPr>
          <w:rFonts w:ascii="Times New Roman" w:eastAsia="Times New Roman" w:hAnsi="Times New Roman" w:cs="Times New Roman"/>
          <w:sz w:val="24"/>
          <w:szCs w:val="24"/>
        </w:rPr>
        <w:t>photo booth</w:t>
      </w:r>
      <w:r w:rsidR="004974AB" w:rsidRPr="000A0FC3">
        <w:rPr>
          <w:rFonts w:ascii="Times New Roman" w:eastAsia="Times New Roman" w:hAnsi="Times New Roman" w:cs="Times New Roman"/>
          <w:sz w:val="24"/>
          <w:szCs w:val="24"/>
        </w:rPr>
        <w:t xml:space="preserve">, a </w:t>
      </w:r>
      <w:r w:rsidR="007F6A26">
        <w:rPr>
          <w:rFonts w:ascii="Times New Roman" w:eastAsia="Times New Roman" w:hAnsi="Times New Roman" w:cs="Times New Roman"/>
          <w:sz w:val="24"/>
          <w:szCs w:val="24"/>
        </w:rPr>
        <w:t>T</w:t>
      </w:r>
      <w:r w:rsidR="004974AB" w:rsidRPr="000A0FC3">
        <w:rPr>
          <w:rFonts w:ascii="Times New Roman" w:eastAsia="Times New Roman" w:hAnsi="Times New Roman" w:cs="Times New Roman"/>
          <w:sz w:val="24"/>
          <w:szCs w:val="24"/>
        </w:rPr>
        <w:t xml:space="preserve">hrive </w:t>
      </w:r>
      <w:r w:rsidR="007F6A26">
        <w:rPr>
          <w:rFonts w:ascii="Times New Roman" w:eastAsia="Times New Roman" w:hAnsi="Times New Roman" w:cs="Times New Roman"/>
          <w:sz w:val="24"/>
          <w:szCs w:val="24"/>
        </w:rPr>
        <w:t>T</w:t>
      </w:r>
      <w:r w:rsidR="004974AB" w:rsidRPr="000A0FC3">
        <w:rPr>
          <w:rFonts w:ascii="Times New Roman" w:eastAsia="Times New Roman" w:hAnsi="Times New Roman" w:cs="Times New Roman"/>
          <w:sz w:val="24"/>
          <w:szCs w:val="24"/>
        </w:rPr>
        <w:t>ree</w:t>
      </w:r>
      <w:r w:rsidR="007F6A26">
        <w:rPr>
          <w:rFonts w:ascii="Times New Roman" w:eastAsia="Times New Roman" w:hAnsi="Times New Roman" w:cs="Times New Roman"/>
          <w:sz w:val="24"/>
          <w:szCs w:val="24"/>
        </w:rPr>
        <w:t>, and a Meaning Map,</w:t>
      </w:r>
      <w:r w:rsidR="004974AB" w:rsidRPr="000A0FC3">
        <w:rPr>
          <w:rFonts w:ascii="Times New Roman" w:eastAsia="Times New Roman" w:hAnsi="Times New Roman" w:cs="Times New Roman"/>
          <w:sz w:val="24"/>
          <w:szCs w:val="24"/>
        </w:rPr>
        <w:t xml:space="preserve"> </w:t>
      </w:r>
      <w:r w:rsidR="00933EF4" w:rsidRPr="000A0FC3">
        <w:rPr>
          <w:rFonts w:ascii="Times New Roman" w:eastAsia="Times New Roman" w:hAnsi="Times New Roman" w:cs="Times New Roman"/>
          <w:sz w:val="24"/>
          <w:szCs w:val="24"/>
        </w:rPr>
        <w:t xml:space="preserve">were set up around the </w:t>
      </w:r>
      <w:r w:rsidR="007F6A26">
        <w:rPr>
          <w:rFonts w:ascii="Times New Roman" w:eastAsia="Times New Roman" w:hAnsi="Times New Roman" w:cs="Times New Roman"/>
          <w:sz w:val="24"/>
          <w:szCs w:val="24"/>
        </w:rPr>
        <w:t>ball</w:t>
      </w:r>
      <w:r w:rsidR="00933EF4" w:rsidRPr="000A0FC3">
        <w:rPr>
          <w:rFonts w:ascii="Times New Roman" w:eastAsia="Times New Roman" w:hAnsi="Times New Roman" w:cs="Times New Roman"/>
          <w:sz w:val="24"/>
          <w:szCs w:val="24"/>
        </w:rPr>
        <w:t xml:space="preserve">room for attendees to browse and participate in at their choosing. To conclude the </w:t>
      </w:r>
      <w:proofErr w:type="gramStart"/>
      <w:r w:rsidR="007F6A26">
        <w:rPr>
          <w:rFonts w:ascii="Times New Roman" w:eastAsia="Times New Roman" w:hAnsi="Times New Roman" w:cs="Times New Roman"/>
          <w:sz w:val="24"/>
          <w:szCs w:val="24"/>
        </w:rPr>
        <w:t>G</w:t>
      </w:r>
      <w:r w:rsidR="00933EF4" w:rsidRPr="000A0FC3">
        <w:rPr>
          <w:rFonts w:ascii="Times New Roman" w:eastAsia="Times New Roman" w:hAnsi="Times New Roman" w:cs="Times New Roman"/>
          <w:sz w:val="24"/>
          <w:szCs w:val="24"/>
        </w:rPr>
        <w:t>allery</w:t>
      </w:r>
      <w:proofErr w:type="gramEnd"/>
      <w:r w:rsidR="00933EF4" w:rsidRPr="000A0FC3">
        <w:rPr>
          <w:rFonts w:ascii="Times New Roman" w:eastAsia="Times New Roman" w:hAnsi="Times New Roman" w:cs="Times New Roman"/>
          <w:sz w:val="24"/>
          <w:szCs w:val="24"/>
        </w:rPr>
        <w:t xml:space="preserve"> </w:t>
      </w:r>
      <w:r w:rsidR="007F6A26">
        <w:rPr>
          <w:rFonts w:ascii="Times New Roman" w:eastAsia="Times New Roman" w:hAnsi="Times New Roman" w:cs="Times New Roman"/>
          <w:sz w:val="24"/>
          <w:szCs w:val="24"/>
        </w:rPr>
        <w:t>W</w:t>
      </w:r>
      <w:r w:rsidR="00933EF4" w:rsidRPr="000A0FC3">
        <w:rPr>
          <w:rFonts w:ascii="Times New Roman" w:eastAsia="Times New Roman" w:hAnsi="Times New Roman" w:cs="Times New Roman"/>
          <w:sz w:val="24"/>
          <w:szCs w:val="24"/>
        </w:rPr>
        <w:t xml:space="preserve">alk and the Biennial Conference, the winners </w:t>
      </w:r>
      <w:r w:rsidR="007F6A26">
        <w:rPr>
          <w:rFonts w:ascii="Times New Roman" w:eastAsia="Times New Roman" w:hAnsi="Times New Roman" w:cs="Times New Roman"/>
          <w:sz w:val="24"/>
          <w:szCs w:val="24"/>
        </w:rPr>
        <w:t>of our S</w:t>
      </w:r>
      <w:r w:rsidR="00933EF4" w:rsidRPr="000A0FC3">
        <w:rPr>
          <w:rFonts w:ascii="Times New Roman" w:eastAsia="Times New Roman" w:hAnsi="Times New Roman" w:cs="Times New Roman"/>
          <w:sz w:val="24"/>
          <w:szCs w:val="24"/>
        </w:rPr>
        <w:t xml:space="preserve">uccess </w:t>
      </w:r>
      <w:r w:rsidR="007F6A26">
        <w:rPr>
          <w:rFonts w:ascii="Times New Roman" w:eastAsia="Times New Roman" w:hAnsi="Times New Roman" w:cs="Times New Roman"/>
          <w:sz w:val="24"/>
          <w:szCs w:val="24"/>
        </w:rPr>
        <w:t>S</w:t>
      </w:r>
      <w:r w:rsidR="00933EF4" w:rsidRPr="000A0FC3">
        <w:rPr>
          <w:rFonts w:ascii="Times New Roman" w:eastAsia="Times New Roman" w:hAnsi="Times New Roman" w:cs="Times New Roman"/>
          <w:sz w:val="24"/>
          <w:szCs w:val="24"/>
        </w:rPr>
        <w:t xml:space="preserve">tory </w:t>
      </w:r>
      <w:r w:rsidR="007F6A26">
        <w:rPr>
          <w:rFonts w:ascii="Times New Roman" w:eastAsia="Times New Roman" w:hAnsi="Times New Roman" w:cs="Times New Roman"/>
          <w:sz w:val="24"/>
          <w:szCs w:val="24"/>
        </w:rPr>
        <w:t>C</w:t>
      </w:r>
      <w:r w:rsidR="00933EF4" w:rsidRPr="000A0FC3">
        <w:rPr>
          <w:rFonts w:ascii="Times New Roman" w:eastAsia="Times New Roman" w:hAnsi="Times New Roman" w:cs="Times New Roman"/>
          <w:sz w:val="24"/>
          <w:szCs w:val="24"/>
        </w:rPr>
        <w:t xml:space="preserve">ontest </w:t>
      </w:r>
      <w:r w:rsidR="007F6A26">
        <w:rPr>
          <w:rFonts w:ascii="Times New Roman" w:eastAsia="Times New Roman" w:hAnsi="Times New Roman" w:cs="Times New Roman"/>
          <w:sz w:val="24"/>
          <w:szCs w:val="24"/>
        </w:rPr>
        <w:t>that ended just before the conference shared</w:t>
      </w:r>
      <w:r w:rsidR="00933EF4" w:rsidRPr="000A0FC3">
        <w:rPr>
          <w:rFonts w:ascii="Times New Roman" w:eastAsia="Times New Roman" w:hAnsi="Times New Roman" w:cs="Times New Roman"/>
          <w:sz w:val="24"/>
          <w:szCs w:val="24"/>
        </w:rPr>
        <w:t xml:space="preserve"> their </w:t>
      </w:r>
      <w:r w:rsidR="007F6A26">
        <w:rPr>
          <w:rFonts w:ascii="Times New Roman" w:eastAsia="Times New Roman" w:hAnsi="Times New Roman" w:cs="Times New Roman"/>
          <w:sz w:val="24"/>
          <w:szCs w:val="24"/>
        </w:rPr>
        <w:t xml:space="preserve">success </w:t>
      </w:r>
      <w:r w:rsidR="00933EF4" w:rsidRPr="000A0FC3">
        <w:rPr>
          <w:rFonts w:ascii="Times New Roman" w:eastAsia="Times New Roman" w:hAnsi="Times New Roman" w:cs="Times New Roman"/>
          <w:sz w:val="24"/>
          <w:szCs w:val="24"/>
        </w:rPr>
        <w:t>stor</w:t>
      </w:r>
      <w:r w:rsidR="007F6A26">
        <w:rPr>
          <w:rFonts w:ascii="Times New Roman" w:eastAsia="Times New Roman" w:hAnsi="Times New Roman" w:cs="Times New Roman"/>
          <w:sz w:val="24"/>
          <w:szCs w:val="24"/>
        </w:rPr>
        <w:t>y presentations</w:t>
      </w:r>
      <w:r w:rsidR="00933EF4" w:rsidRPr="000A0FC3">
        <w:rPr>
          <w:rFonts w:ascii="Times New Roman" w:eastAsia="Times New Roman" w:hAnsi="Times New Roman" w:cs="Times New Roman"/>
          <w:sz w:val="24"/>
          <w:szCs w:val="24"/>
        </w:rPr>
        <w:t xml:space="preserve">. The purpose of the </w:t>
      </w:r>
      <w:r w:rsidR="007F6A26">
        <w:rPr>
          <w:rFonts w:ascii="Times New Roman" w:eastAsia="Times New Roman" w:hAnsi="Times New Roman" w:cs="Times New Roman"/>
          <w:sz w:val="24"/>
          <w:szCs w:val="24"/>
        </w:rPr>
        <w:t>S</w:t>
      </w:r>
      <w:r w:rsidR="00933EF4" w:rsidRPr="000A0FC3">
        <w:rPr>
          <w:rFonts w:ascii="Times New Roman" w:eastAsia="Times New Roman" w:hAnsi="Times New Roman" w:cs="Times New Roman"/>
          <w:sz w:val="24"/>
          <w:szCs w:val="24"/>
        </w:rPr>
        <w:t xml:space="preserve">uccess </w:t>
      </w:r>
      <w:r w:rsidR="007F6A26">
        <w:rPr>
          <w:rFonts w:ascii="Times New Roman" w:eastAsia="Times New Roman" w:hAnsi="Times New Roman" w:cs="Times New Roman"/>
          <w:sz w:val="24"/>
          <w:szCs w:val="24"/>
        </w:rPr>
        <w:t>S</w:t>
      </w:r>
      <w:r w:rsidR="00933EF4" w:rsidRPr="000A0FC3">
        <w:rPr>
          <w:rFonts w:ascii="Times New Roman" w:eastAsia="Times New Roman" w:hAnsi="Times New Roman" w:cs="Times New Roman"/>
          <w:sz w:val="24"/>
          <w:szCs w:val="24"/>
        </w:rPr>
        <w:t xml:space="preserve">tory </w:t>
      </w:r>
      <w:r w:rsidR="007F6A26">
        <w:rPr>
          <w:rFonts w:ascii="Times New Roman" w:eastAsia="Times New Roman" w:hAnsi="Times New Roman" w:cs="Times New Roman"/>
          <w:sz w:val="24"/>
          <w:szCs w:val="24"/>
        </w:rPr>
        <w:t>C</w:t>
      </w:r>
      <w:r w:rsidR="00933EF4" w:rsidRPr="000A0FC3">
        <w:rPr>
          <w:rFonts w:ascii="Times New Roman" w:eastAsia="Times New Roman" w:hAnsi="Times New Roman" w:cs="Times New Roman"/>
          <w:sz w:val="24"/>
          <w:szCs w:val="24"/>
        </w:rPr>
        <w:t xml:space="preserve">ontest was two-fold: 1) </w:t>
      </w:r>
      <w:r w:rsidR="007F6A26">
        <w:rPr>
          <w:rFonts w:ascii="Times New Roman" w:eastAsia="Times New Roman" w:hAnsi="Times New Roman" w:cs="Times New Roman"/>
          <w:sz w:val="24"/>
          <w:szCs w:val="24"/>
        </w:rPr>
        <w:t>To c</w:t>
      </w:r>
      <w:r w:rsidR="00933EF4" w:rsidRPr="000A0FC3">
        <w:rPr>
          <w:rFonts w:ascii="Times New Roman" w:eastAsia="Times New Roman" w:hAnsi="Times New Roman" w:cs="Times New Roman"/>
          <w:sz w:val="24"/>
          <w:szCs w:val="24"/>
        </w:rPr>
        <w:t xml:space="preserve">elebrate the success of Extension programming and 2) </w:t>
      </w:r>
      <w:r w:rsidR="007F6A26">
        <w:rPr>
          <w:rFonts w:ascii="Times New Roman" w:eastAsia="Times New Roman" w:hAnsi="Times New Roman" w:cs="Times New Roman"/>
          <w:sz w:val="24"/>
          <w:szCs w:val="24"/>
        </w:rPr>
        <w:t>To f</w:t>
      </w:r>
      <w:r w:rsidR="00933EF4" w:rsidRPr="000A0FC3">
        <w:rPr>
          <w:rFonts w:ascii="Times New Roman" w:eastAsia="Times New Roman" w:hAnsi="Times New Roman" w:cs="Times New Roman"/>
          <w:sz w:val="24"/>
          <w:szCs w:val="24"/>
        </w:rPr>
        <w:t xml:space="preserve">urther build </w:t>
      </w:r>
      <w:r w:rsidR="007F6A26">
        <w:rPr>
          <w:rFonts w:ascii="Times New Roman" w:eastAsia="Times New Roman" w:hAnsi="Times New Roman" w:cs="Times New Roman"/>
          <w:sz w:val="24"/>
          <w:szCs w:val="24"/>
        </w:rPr>
        <w:t xml:space="preserve">excitement around and </w:t>
      </w:r>
      <w:r w:rsidR="00933EF4" w:rsidRPr="000A0FC3">
        <w:rPr>
          <w:rFonts w:ascii="Times New Roman" w:eastAsia="Times New Roman" w:hAnsi="Times New Roman" w:cs="Times New Roman"/>
          <w:sz w:val="24"/>
          <w:szCs w:val="24"/>
        </w:rPr>
        <w:t>a culture of evaluation. Often, program evaluation is associated with rigid, data-driven surveys, but success stories are an impactful way to show program value and relevance.</w:t>
      </w:r>
      <w:r w:rsidR="00933EF4">
        <w:rPr>
          <w:rFonts w:ascii="Times New Roman" w:eastAsia="Times New Roman" w:hAnsi="Times New Roman" w:cs="Times New Roman"/>
          <w:sz w:val="24"/>
          <w:szCs w:val="24"/>
        </w:rPr>
        <w:t xml:space="preserve"> </w:t>
      </w:r>
    </w:p>
    <w:p w14:paraId="137316D8" w14:textId="5D58E55A" w:rsidR="003E74DB" w:rsidRDefault="003E74DB" w:rsidP="003E74DB">
      <w:pPr>
        <w:spacing w:before="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Visualizing collected data (to create data décor) and developing various interactive and reflective activities allows for participatory data analysis that is inviting and engaging. </w:t>
      </w:r>
      <w:r>
        <w:rPr>
          <w:rFonts w:ascii="Times New Roman" w:eastAsia="Times New Roman" w:hAnsi="Times New Roman" w:cs="Times New Roman"/>
          <w:sz w:val="24"/>
          <w:szCs w:val="24"/>
        </w:rPr>
        <w:t xml:space="preserve">In addition to recruiting diverse stakeholders to attend the party, you should also recruit one or more facilitators, notetakers, and </w:t>
      </w:r>
      <w:r w:rsidR="00D67684">
        <w:rPr>
          <w:rFonts w:ascii="Times New Roman" w:eastAsia="Times New Roman" w:hAnsi="Times New Roman" w:cs="Times New Roman"/>
          <w:sz w:val="24"/>
          <w:szCs w:val="24"/>
        </w:rPr>
        <w:t xml:space="preserve">someone to document artifacts via photographs. Ideally, facilitators </w:t>
      </w:r>
      <w:r>
        <w:rPr>
          <w:rFonts w:ascii="Times New Roman" w:eastAsia="Times New Roman" w:hAnsi="Times New Roman" w:cs="Times New Roman"/>
          <w:sz w:val="24"/>
          <w:szCs w:val="24"/>
        </w:rPr>
        <w:t xml:space="preserve">should be available at activity </w:t>
      </w:r>
      <w:r w:rsidR="00D67684">
        <w:rPr>
          <w:rFonts w:ascii="Times New Roman" w:eastAsia="Times New Roman" w:hAnsi="Times New Roman" w:cs="Times New Roman"/>
          <w:sz w:val="24"/>
          <w:szCs w:val="24"/>
        </w:rPr>
        <w:t>stations</w:t>
      </w:r>
      <w:r>
        <w:rPr>
          <w:rFonts w:ascii="Times New Roman" w:eastAsia="Times New Roman" w:hAnsi="Times New Roman" w:cs="Times New Roman"/>
          <w:sz w:val="24"/>
          <w:szCs w:val="24"/>
        </w:rPr>
        <w:t xml:space="preserve"> to guide participants, answer any questions, and address problems with technology or materials.</w:t>
      </w:r>
      <w:r w:rsidR="00D67684">
        <w:rPr>
          <w:rFonts w:ascii="Times New Roman" w:eastAsia="Times New Roman" w:hAnsi="Times New Roman" w:cs="Times New Roman"/>
          <w:sz w:val="24"/>
          <w:szCs w:val="24"/>
        </w:rPr>
        <w:t xml:space="preserve"> Notetakers are particularly important for documenting insights that emerge from discussion. Try to create a positive, upbeat environment to encourage engagement and thoughtful participation in the data party activities. Consult with your Institutional Review Board (IRB) about human </w:t>
      </w:r>
      <w:proofErr w:type="gramStart"/>
      <w:r w:rsidR="00D67684">
        <w:rPr>
          <w:rFonts w:ascii="Times New Roman" w:eastAsia="Times New Roman" w:hAnsi="Times New Roman" w:cs="Times New Roman"/>
          <w:sz w:val="24"/>
          <w:szCs w:val="24"/>
        </w:rPr>
        <w:t>subjects</w:t>
      </w:r>
      <w:proofErr w:type="gramEnd"/>
      <w:r w:rsidR="00D67684">
        <w:rPr>
          <w:rFonts w:ascii="Times New Roman" w:eastAsia="Times New Roman" w:hAnsi="Times New Roman" w:cs="Times New Roman"/>
          <w:sz w:val="24"/>
          <w:szCs w:val="24"/>
        </w:rPr>
        <w:t xml:space="preserve"> research determination.</w:t>
      </w:r>
    </w:p>
    <w:p w14:paraId="18A19FD4" w14:textId="3F5C2092" w:rsidR="00A4377F" w:rsidRDefault="00695FBD" w:rsidP="007F6A26">
      <w:pPr>
        <w:spacing w:before="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7F6A26">
        <w:rPr>
          <w:rFonts w:ascii="Times New Roman" w:eastAsia="Times New Roman" w:hAnsi="Times New Roman" w:cs="Times New Roman"/>
          <w:sz w:val="24"/>
          <w:szCs w:val="24"/>
        </w:rPr>
        <w:t>throwing</w:t>
      </w:r>
      <w:r>
        <w:rPr>
          <w:rFonts w:ascii="Times New Roman" w:eastAsia="Times New Roman" w:hAnsi="Times New Roman" w:cs="Times New Roman"/>
          <w:sz w:val="24"/>
          <w:szCs w:val="24"/>
        </w:rPr>
        <w:t xml:space="preserve"> a data party</w:t>
      </w:r>
      <w:r w:rsidR="00A4377F">
        <w:rPr>
          <w:rFonts w:ascii="Times New Roman" w:eastAsia="Times New Roman" w:hAnsi="Times New Roman" w:cs="Times New Roman"/>
          <w:sz w:val="24"/>
          <w:szCs w:val="24"/>
        </w:rPr>
        <w:t>, whether in-person or online via a videoconferencing program</w:t>
      </w:r>
      <w:r w:rsidR="000A0FC3">
        <w:rPr>
          <w:rFonts w:ascii="Times New Roman" w:eastAsia="Times New Roman" w:hAnsi="Times New Roman" w:cs="Times New Roman"/>
          <w:sz w:val="24"/>
          <w:szCs w:val="24"/>
        </w:rPr>
        <w:t>,</w:t>
      </w:r>
      <w:r w:rsidR="00A4377F">
        <w:rPr>
          <w:rFonts w:ascii="Times New Roman" w:eastAsia="Times New Roman" w:hAnsi="Times New Roman" w:cs="Times New Roman"/>
          <w:sz w:val="24"/>
          <w:szCs w:val="24"/>
        </w:rPr>
        <w:t xml:space="preserve"> there are </w:t>
      </w:r>
      <w:proofErr w:type="gramStart"/>
      <w:r w:rsidR="00A4377F">
        <w:rPr>
          <w:rFonts w:ascii="Times New Roman" w:eastAsia="Times New Roman" w:hAnsi="Times New Roman" w:cs="Times New Roman"/>
          <w:sz w:val="24"/>
          <w:szCs w:val="24"/>
        </w:rPr>
        <w:t>a number of</w:t>
      </w:r>
      <w:proofErr w:type="gramEnd"/>
      <w:r w:rsidR="00A4377F">
        <w:rPr>
          <w:rFonts w:ascii="Times New Roman" w:eastAsia="Times New Roman" w:hAnsi="Times New Roman" w:cs="Times New Roman"/>
          <w:sz w:val="24"/>
          <w:szCs w:val="24"/>
        </w:rPr>
        <w:t xml:space="preserve"> considerations to make to party </w:t>
      </w:r>
      <w:r w:rsidR="00A4377F" w:rsidRPr="00D67684">
        <w:rPr>
          <w:rFonts w:ascii="Times New Roman" w:eastAsia="Times New Roman" w:hAnsi="Times New Roman" w:cs="Times New Roman"/>
          <w:i/>
          <w:iCs/>
          <w:sz w:val="24"/>
          <w:szCs w:val="24"/>
        </w:rPr>
        <w:t>responsively</w:t>
      </w:r>
      <w:r w:rsidR="00A4377F">
        <w:rPr>
          <w:rFonts w:ascii="Times New Roman" w:eastAsia="Times New Roman" w:hAnsi="Times New Roman" w:cs="Times New Roman"/>
          <w:sz w:val="24"/>
          <w:szCs w:val="24"/>
        </w:rPr>
        <w:t>. E</w:t>
      </w:r>
      <w:r w:rsidR="000A0FC3">
        <w:rPr>
          <w:rFonts w:ascii="Times New Roman" w:eastAsia="Times New Roman" w:hAnsi="Times New Roman" w:cs="Times New Roman"/>
          <w:sz w:val="24"/>
          <w:szCs w:val="24"/>
        </w:rPr>
        <w:t xml:space="preserve">very effort should be made </w:t>
      </w:r>
      <w:r w:rsidR="00FD4C96">
        <w:rPr>
          <w:rFonts w:ascii="Times New Roman" w:eastAsia="Times New Roman" w:hAnsi="Times New Roman" w:cs="Times New Roman"/>
          <w:sz w:val="24"/>
          <w:szCs w:val="24"/>
        </w:rPr>
        <w:t xml:space="preserve">to engage </w:t>
      </w:r>
      <w:r w:rsidR="007F6A26">
        <w:rPr>
          <w:rFonts w:ascii="Times New Roman" w:eastAsia="Times New Roman" w:hAnsi="Times New Roman" w:cs="Times New Roman"/>
          <w:sz w:val="24"/>
          <w:szCs w:val="24"/>
        </w:rPr>
        <w:t xml:space="preserve">a representative group of </w:t>
      </w:r>
      <w:r w:rsidR="00FD4C96">
        <w:rPr>
          <w:rFonts w:ascii="Times New Roman" w:eastAsia="Times New Roman" w:hAnsi="Times New Roman" w:cs="Times New Roman"/>
          <w:sz w:val="24"/>
          <w:szCs w:val="24"/>
        </w:rPr>
        <w:t>community member</w:t>
      </w:r>
      <w:r w:rsidR="000A0FC3">
        <w:rPr>
          <w:rFonts w:ascii="Times New Roman" w:eastAsia="Times New Roman" w:hAnsi="Times New Roman" w:cs="Times New Roman"/>
          <w:sz w:val="24"/>
          <w:szCs w:val="24"/>
        </w:rPr>
        <w:t>s</w:t>
      </w:r>
      <w:r w:rsidR="00FD4C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4377F" w:rsidRPr="00A4377F">
        <w:rPr>
          <w:rFonts w:ascii="Times New Roman" w:eastAsia="Times New Roman" w:hAnsi="Times New Roman" w:cs="Times New Roman"/>
          <w:sz w:val="24"/>
          <w:szCs w:val="24"/>
        </w:rPr>
        <w:t>Over-invite those who are typically underrepresented/</w:t>
      </w:r>
      <w:r w:rsidR="00A4377F">
        <w:rPr>
          <w:rFonts w:ascii="Times New Roman" w:eastAsia="Times New Roman" w:hAnsi="Times New Roman" w:cs="Times New Roman"/>
          <w:sz w:val="24"/>
          <w:szCs w:val="24"/>
        </w:rPr>
        <w:t>under-included/</w:t>
      </w:r>
      <w:r w:rsidR="00A4377F" w:rsidRPr="00A4377F">
        <w:rPr>
          <w:rFonts w:ascii="Times New Roman" w:eastAsia="Times New Roman" w:hAnsi="Times New Roman" w:cs="Times New Roman"/>
          <w:sz w:val="24"/>
          <w:szCs w:val="24"/>
        </w:rPr>
        <w:t>minoritized</w:t>
      </w:r>
      <w:r w:rsidR="00A4377F">
        <w:rPr>
          <w:rFonts w:ascii="Times New Roman" w:eastAsia="Times New Roman" w:hAnsi="Times New Roman" w:cs="Times New Roman"/>
          <w:sz w:val="24"/>
          <w:szCs w:val="24"/>
        </w:rPr>
        <w:t>.</w:t>
      </w:r>
      <w:r w:rsidR="00A4377F" w:rsidRPr="00A4377F">
        <w:rPr>
          <w:rFonts w:ascii="Times New Roman" w:eastAsia="Times New Roman" w:hAnsi="Times New Roman" w:cs="Times New Roman"/>
          <w:sz w:val="24"/>
          <w:szCs w:val="24"/>
        </w:rPr>
        <w:t xml:space="preserve"> </w:t>
      </w:r>
      <w:r w:rsidR="00A4377F">
        <w:rPr>
          <w:rFonts w:ascii="Times New Roman" w:eastAsia="Times New Roman" w:hAnsi="Times New Roman" w:cs="Times New Roman"/>
          <w:sz w:val="24"/>
          <w:szCs w:val="24"/>
        </w:rPr>
        <w:t>Interrogate your assumptions about the reasons for “lack of engagement.” Rather than assuming that some groups are “</w:t>
      </w:r>
      <w:r w:rsidR="00A4377F" w:rsidRPr="00A4377F">
        <w:rPr>
          <w:rFonts w:ascii="Times New Roman" w:eastAsia="Times New Roman" w:hAnsi="Times New Roman" w:cs="Times New Roman"/>
          <w:sz w:val="24"/>
          <w:szCs w:val="24"/>
        </w:rPr>
        <w:t>not interested</w:t>
      </w:r>
      <w:r w:rsidR="00A4377F">
        <w:rPr>
          <w:rFonts w:ascii="Times New Roman" w:eastAsia="Times New Roman" w:hAnsi="Times New Roman" w:cs="Times New Roman"/>
          <w:sz w:val="24"/>
          <w:szCs w:val="24"/>
        </w:rPr>
        <w:t>,”</w:t>
      </w:r>
      <w:r w:rsidR="00A4377F" w:rsidRPr="00A4377F">
        <w:rPr>
          <w:rFonts w:ascii="Times New Roman" w:eastAsia="Times New Roman" w:hAnsi="Times New Roman" w:cs="Times New Roman"/>
          <w:sz w:val="24"/>
          <w:szCs w:val="24"/>
        </w:rPr>
        <w:t xml:space="preserve"> recognize</w:t>
      </w:r>
      <w:r w:rsidR="00A4377F">
        <w:rPr>
          <w:rFonts w:ascii="Times New Roman" w:eastAsia="Times New Roman" w:hAnsi="Times New Roman" w:cs="Times New Roman"/>
          <w:sz w:val="24"/>
          <w:szCs w:val="24"/>
        </w:rPr>
        <w:t xml:space="preserve"> and try to address</w:t>
      </w:r>
      <w:r w:rsidR="00A4377F" w:rsidRPr="00A4377F">
        <w:rPr>
          <w:rFonts w:ascii="Times New Roman" w:eastAsia="Times New Roman" w:hAnsi="Times New Roman" w:cs="Times New Roman"/>
          <w:sz w:val="24"/>
          <w:szCs w:val="24"/>
        </w:rPr>
        <w:t xml:space="preserve"> sociohistorical barriers to participation, as well as equity issues</w:t>
      </w:r>
      <w:r w:rsidR="00A4377F">
        <w:rPr>
          <w:rFonts w:ascii="Times New Roman" w:eastAsia="Times New Roman" w:hAnsi="Times New Roman" w:cs="Times New Roman"/>
          <w:sz w:val="24"/>
          <w:szCs w:val="24"/>
        </w:rPr>
        <w:t xml:space="preserve">. Work to not perpetuate </w:t>
      </w:r>
      <w:r w:rsidR="00A4377F">
        <w:rPr>
          <w:rFonts w:ascii="Times New Roman" w:eastAsia="Times New Roman" w:hAnsi="Times New Roman" w:cs="Times New Roman"/>
          <w:i/>
          <w:iCs/>
          <w:sz w:val="24"/>
          <w:szCs w:val="24"/>
        </w:rPr>
        <w:t xml:space="preserve">-isms </w:t>
      </w:r>
      <w:proofErr w:type="gramStart"/>
      <w:r w:rsidR="00A4377F">
        <w:rPr>
          <w:rFonts w:ascii="Times New Roman" w:eastAsia="Times New Roman" w:hAnsi="Times New Roman" w:cs="Times New Roman"/>
          <w:i/>
          <w:iCs/>
          <w:sz w:val="24"/>
          <w:szCs w:val="24"/>
        </w:rPr>
        <w:softHyphen/>
      </w:r>
      <w:r w:rsidR="00A4377F">
        <w:rPr>
          <w:rFonts w:ascii="Times New Roman" w:eastAsia="Times New Roman" w:hAnsi="Times New Roman" w:cs="Times New Roman"/>
          <w:sz w:val="24"/>
          <w:szCs w:val="24"/>
        </w:rPr>
        <w:t>(</w:t>
      </w:r>
      <w:proofErr w:type="gramEnd"/>
      <w:r w:rsidR="00A4377F">
        <w:rPr>
          <w:rFonts w:ascii="Times New Roman" w:eastAsia="Times New Roman" w:hAnsi="Times New Roman" w:cs="Times New Roman"/>
          <w:sz w:val="24"/>
          <w:szCs w:val="24"/>
        </w:rPr>
        <w:t>racism, classism, ageism, etc.).</w:t>
      </w:r>
      <w:r w:rsidR="00A4377F" w:rsidRPr="00A4377F">
        <w:rPr>
          <w:rFonts w:ascii="Times New Roman" w:eastAsia="Times New Roman" w:hAnsi="Times New Roman" w:cs="Times New Roman"/>
          <w:sz w:val="24"/>
          <w:szCs w:val="24"/>
        </w:rPr>
        <w:t xml:space="preserve"> </w:t>
      </w:r>
      <w:r w:rsidR="00A4377F" w:rsidRPr="00A4377F">
        <w:rPr>
          <w:rFonts w:ascii="Times New Roman" w:eastAsia="Times New Roman" w:hAnsi="Times New Roman" w:cs="Times New Roman"/>
          <w:sz w:val="24"/>
          <w:szCs w:val="24"/>
        </w:rPr>
        <w:t>Be mindful of contextual, organizational, and cultural responsiveness when deciding on format, location, stations/activities</w:t>
      </w:r>
      <w:r w:rsidR="00A4377F">
        <w:rPr>
          <w:rFonts w:ascii="Times New Roman" w:eastAsia="Times New Roman" w:hAnsi="Times New Roman" w:cs="Times New Roman"/>
          <w:sz w:val="24"/>
          <w:szCs w:val="24"/>
        </w:rPr>
        <w:t xml:space="preserve">, facilitators. </w:t>
      </w:r>
      <w:r w:rsidR="00A4377F" w:rsidRPr="00A4377F">
        <w:rPr>
          <w:rFonts w:ascii="Times New Roman" w:eastAsia="Times New Roman" w:hAnsi="Times New Roman" w:cs="Times New Roman"/>
          <w:sz w:val="24"/>
          <w:szCs w:val="24"/>
        </w:rPr>
        <w:t>Acknowledge the Indigenous land your land-grant/grab institution occupies</w:t>
      </w:r>
      <w:r w:rsidR="00A4377F">
        <w:rPr>
          <w:rFonts w:ascii="Times New Roman" w:eastAsia="Times New Roman" w:hAnsi="Times New Roman" w:cs="Times New Roman"/>
          <w:sz w:val="24"/>
          <w:szCs w:val="24"/>
        </w:rPr>
        <w:t>.</w:t>
      </w:r>
      <w:r w:rsidR="00A4377F" w:rsidRPr="00A4377F">
        <w:rPr>
          <w:rFonts w:ascii="Times New Roman" w:eastAsia="Times New Roman" w:hAnsi="Times New Roman" w:cs="Times New Roman"/>
          <w:sz w:val="24"/>
          <w:szCs w:val="24"/>
        </w:rPr>
        <w:t xml:space="preserve"> </w:t>
      </w:r>
      <w:r w:rsidR="00A4377F" w:rsidRPr="00A4377F">
        <w:rPr>
          <w:rFonts w:ascii="Times New Roman" w:eastAsia="Times New Roman" w:hAnsi="Times New Roman" w:cs="Times New Roman"/>
          <w:sz w:val="24"/>
          <w:szCs w:val="24"/>
        </w:rPr>
        <w:t>Center community member and educator voices, not specialist or “expert” voices</w:t>
      </w:r>
      <w:r w:rsidR="00A4377F">
        <w:rPr>
          <w:rFonts w:ascii="Times New Roman" w:eastAsia="Times New Roman" w:hAnsi="Times New Roman" w:cs="Times New Roman"/>
          <w:sz w:val="24"/>
          <w:szCs w:val="24"/>
        </w:rPr>
        <w:t>.</w:t>
      </w:r>
      <w:r w:rsidR="00A4377F" w:rsidRPr="00A4377F">
        <w:rPr>
          <w:rFonts w:ascii="Times New Roman" w:eastAsia="Times New Roman" w:hAnsi="Times New Roman" w:cs="Times New Roman"/>
          <w:sz w:val="24"/>
          <w:szCs w:val="24"/>
        </w:rPr>
        <w:t xml:space="preserve"> </w:t>
      </w:r>
      <w:r w:rsidR="00A4377F">
        <w:rPr>
          <w:rFonts w:ascii="Times New Roman" w:eastAsia="Times New Roman" w:hAnsi="Times New Roman" w:cs="Times New Roman"/>
          <w:sz w:val="24"/>
          <w:szCs w:val="24"/>
        </w:rPr>
        <w:t xml:space="preserve">Be intentional about anticipating accessibility issues, including physical, technological, and </w:t>
      </w:r>
      <w:proofErr w:type="gramStart"/>
      <w:r w:rsidR="00A4377F">
        <w:rPr>
          <w:rFonts w:ascii="Times New Roman" w:eastAsia="Times New Roman" w:hAnsi="Times New Roman" w:cs="Times New Roman"/>
          <w:sz w:val="24"/>
          <w:szCs w:val="24"/>
        </w:rPr>
        <w:t>literacy-based</w:t>
      </w:r>
      <w:proofErr w:type="gramEnd"/>
      <w:r w:rsidR="00A4377F">
        <w:rPr>
          <w:rFonts w:ascii="Times New Roman" w:eastAsia="Times New Roman" w:hAnsi="Times New Roman" w:cs="Times New Roman"/>
          <w:sz w:val="24"/>
          <w:szCs w:val="24"/>
        </w:rPr>
        <w:t>.</w:t>
      </w:r>
      <w:r w:rsidR="00A4377F">
        <w:rPr>
          <w:rFonts w:ascii="Times New Roman" w:eastAsia="Times New Roman" w:hAnsi="Times New Roman" w:cs="Times New Roman"/>
          <w:sz w:val="24"/>
          <w:szCs w:val="24"/>
        </w:rPr>
        <w:t xml:space="preserve"> </w:t>
      </w:r>
      <w:r w:rsidR="00A4377F" w:rsidRPr="00A4377F">
        <w:rPr>
          <w:rFonts w:ascii="Times New Roman" w:eastAsia="Times New Roman" w:hAnsi="Times New Roman" w:cs="Times New Roman"/>
          <w:sz w:val="24"/>
          <w:szCs w:val="24"/>
        </w:rPr>
        <w:t>Be open to new ways of knowing and doing</w:t>
      </w:r>
      <w:r w:rsidR="00A4377F">
        <w:rPr>
          <w:rFonts w:ascii="Times New Roman" w:eastAsia="Times New Roman" w:hAnsi="Times New Roman" w:cs="Times New Roman"/>
          <w:sz w:val="24"/>
          <w:szCs w:val="24"/>
        </w:rPr>
        <w:t>.</w:t>
      </w:r>
      <w:r w:rsidR="00D67684">
        <w:rPr>
          <w:rFonts w:ascii="Times New Roman" w:eastAsia="Times New Roman" w:hAnsi="Times New Roman" w:cs="Times New Roman"/>
          <w:sz w:val="24"/>
          <w:szCs w:val="24"/>
        </w:rPr>
        <w:t xml:space="preserve"> Well-planned data parties with intentional facilitation and a representative group of attendees can advance Extension’s efforts to </w:t>
      </w:r>
      <w:r w:rsidR="00015DD2">
        <w:rPr>
          <w:rFonts w:ascii="Times New Roman" w:eastAsia="Times New Roman" w:hAnsi="Times New Roman" w:cs="Times New Roman"/>
          <w:sz w:val="24"/>
          <w:szCs w:val="24"/>
        </w:rPr>
        <w:t xml:space="preserve">increase participation in evaluation, </w:t>
      </w:r>
      <w:r w:rsidR="00D67684">
        <w:rPr>
          <w:rFonts w:ascii="Times New Roman" w:eastAsia="Times New Roman" w:hAnsi="Times New Roman" w:cs="Times New Roman"/>
          <w:sz w:val="24"/>
          <w:szCs w:val="24"/>
        </w:rPr>
        <w:t>build evaluation capacity, and foster an organizational culture of evaluation.</w:t>
      </w:r>
    </w:p>
    <w:p w14:paraId="3FB9FCAF" w14:textId="11EB8407" w:rsidR="005E5D2D" w:rsidRDefault="005E5D2D" w:rsidP="00A4377F">
      <w:pPr>
        <w:spacing w:before="240" w:after="240"/>
        <w:rPr>
          <w:rFonts w:ascii="Times New Roman" w:eastAsia="Times New Roman" w:hAnsi="Times New Roman" w:cs="Times New Roman"/>
          <w:sz w:val="24"/>
          <w:szCs w:val="24"/>
        </w:rPr>
      </w:pPr>
    </w:p>
    <w:sectPr w:rsidR="005E5D2D">
      <w:head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D89E2" w14:textId="77777777" w:rsidR="005F3C24" w:rsidRDefault="005F3C24">
      <w:pPr>
        <w:spacing w:line="240" w:lineRule="auto"/>
      </w:pPr>
      <w:r>
        <w:separator/>
      </w:r>
    </w:p>
  </w:endnote>
  <w:endnote w:type="continuationSeparator" w:id="0">
    <w:p w14:paraId="70127462" w14:textId="77777777" w:rsidR="005F3C24" w:rsidRDefault="005F3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4A536" w14:textId="77777777" w:rsidR="005F3C24" w:rsidRDefault="005F3C24">
      <w:pPr>
        <w:spacing w:line="240" w:lineRule="auto"/>
      </w:pPr>
      <w:r>
        <w:separator/>
      </w:r>
    </w:p>
  </w:footnote>
  <w:footnote w:type="continuationSeparator" w:id="0">
    <w:p w14:paraId="165248EE" w14:textId="77777777" w:rsidR="005F3C24" w:rsidRDefault="005F3C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66C3" w14:textId="77777777" w:rsidR="005E5D2D" w:rsidRDefault="00933EF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5321FEE" w14:textId="5A63F131" w:rsidR="005E5D2D" w:rsidRDefault="00933EF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6F2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3FB9"/>
    <w:multiLevelType w:val="multilevel"/>
    <w:tmpl w:val="D88E3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D2D"/>
    <w:rsid w:val="00015DD2"/>
    <w:rsid w:val="000A0FC3"/>
    <w:rsid w:val="000A25DA"/>
    <w:rsid w:val="00151465"/>
    <w:rsid w:val="001B41AD"/>
    <w:rsid w:val="002F541F"/>
    <w:rsid w:val="00333F71"/>
    <w:rsid w:val="003E74DB"/>
    <w:rsid w:val="004974AB"/>
    <w:rsid w:val="005E5D2D"/>
    <w:rsid w:val="005F3C24"/>
    <w:rsid w:val="00695FBD"/>
    <w:rsid w:val="007F6A26"/>
    <w:rsid w:val="00933EF4"/>
    <w:rsid w:val="009926ED"/>
    <w:rsid w:val="00A4377F"/>
    <w:rsid w:val="00A837A2"/>
    <w:rsid w:val="00AE3C78"/>
    <w:rsid w:val="00D67684"/>
    <w:rsid w:val="00D7710E"/>
    <w:rsid w:val="00E02DA1"/>
    <w:rsid w:val="00E66F2B"/>
    <w:rsid w:val="00ED0D1B"/>
    <w:rsid w:val="00FA6701"/>
    <w:rsid w:val="00FD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6AC9"/>
  <w15:docId w15:val="{12CFFEE8-79A9-42C7-B639-37C8609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37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7A2"/>
    <w:rPr>
      <w:rFonts w:ascii="Segoe UI" w:hAnsi="Segoe UI" w:cs="Segoe UI"/>
      <w:sz w:val="18"/>
      <w:szCs w:val="18"/>
    </w:rPr>
  </w:style>
  <w:style w:type="paragraph" w:styleId="Header">
    <w:name w:val="header"/>
    <w:basedOn w:val="Normal"/>
    <w:link w:val="HeaderChar"/>
    <w:uiPriority w:val="99"/>
    <w:unhideWhenUsed/>
    <w:rsid w:val="000A0FC3"/>
    <w:pPr>
      <w:tabs>
        <w:tab w:val="center" w:pos="4680"/>
        <w:tab w:val="right" w:pos="9360"/>
      </w:tabs>
      <w:spacing w:line="240" w:lineRule="auto"/>
    </w:pPr>
  </w:style>
  <w:style w:type="character" w:customStyle="1" w:styleId="HeaderChar">
    <w:name w:val="Header Char"/>
    <w:basedOn w:val="DefaultParagraphFont"/>
    <w:link w:val="Header"/>
    <w:uiPriority w:val="99"/>
    <w:rsid w:val="000A0FC3"/>
  </w:style>
  <w:style w:type="paragraph" w:styleId="Footer">
    <w:name w:val="footer"/>
    <w:basedOn w:val="Normal"/>
    <w:link w:val="FooterChar"/>
    <w:uiPriority w:val="99"/>
    <w:unhideWhenUsed/>
    <w:rsid w:val="000A0FC3"/>
    <w:pPr>
      <w:tabs>
        <w:tab w:val="center" w:pos="4680"/>
        <w:tab w:val="right" w:pos="9360"/>
      </w:tabs>
      <w:spacing w:line="240" w:lineRule="auto"/>
    </w:pPr>
  </w:style>
  <w:style w:type="character" w:customStyle="1" w:styleId="FooterChar">
    <w:name w:val="Footer Char"/>
    <w:basedOn w:val="DefaultParagraphFont"/>
    <w:link w:val="Footer"/>
    <w:uiPriority w:val="99"/>
    <w:rsid w:val="000A0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Kimberly A</dc:creator>
  <cp:lastModifiedBy>Cook, Natalie</cp:lastModifiedBy>
  <cp:revision>8</cp:revision>
  <dcterms:created xsi:type="dcterms:W3CDTF">2020-10-17T21:51:00Z</dcterms:created>
  <dcterms:modified xsi:type="dcterms:W3CDTF">2020-10-21T20:29:00Z</dcterms:modified>
</cp:coreProperties>
</file>