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DC" w:rsidRDefault="000D50F0" w:rsidP="00697D1D">
      <w:pPr>
        <w:pStyle w:val="Heading1"/>
      </w:pPr>
      <w:r w:rsidRPr="000D50F0">
        <w:t>Integrating Systems Thinking through a Technology-based Performance Management System for a Consortium TAACCCT Grant</w:t>
      </w:r>
    </w:p>
    <w:p w:rsidR="000D50F0" w:rsidRDefault="000D50F0" w:rsidP="000D50F0">
      <w:pPr>
        <w:spacing w:after="0" w:line="240" w:lineRule="auto"/>
      </w:pPr>
    </w:p>
    <w:p w:rsidR="000D50F0" w:rsidRPr="000D50F0" w:rsidRDefault="000D50F0" w:rsidP="000D50F0">
      <w:pPr>
        <w:spacing w:after="0" w:line="240" w:lineRule="auto"/>
      </w:pPr>
      <w:r w:rsidRPr="000D50F0">
        <w:t>Christa A. Smith, TRAC-7 Research Analyst and Interim Program Manager</w:t>
      </w:r>
    </w:p>
    <w:p w:rsidR="000D50F0" w:rsidRPr="000D50F0" w:rsidRDefault="000D50F0" w:rsidP="000D50F0">
      <w:pPr>
        <w:spacing w:after="0" w:line="240" w:lineRule="auto"/>
      </w:pPr>
      <w:r w:rsidRPr="000D50F0">
        <w:t xml:space="preserve">Debra </w:t>
      </w:r>
      <w:r w:rsidR="007C30BB">
        <w:t>E</w:t>
      </w:r>
      <w:bookmarkStart w:id="0" w:name="_GoBack"/>
      <w:bookmarkEnd w:id="0"/>
      <w:r w:rsidRPr="000D50F0">
        <w:t>. Mikulka, TRAC-7 Administrator and Office of Sponsored Projects Director</w:t>
      </w:r>
    </w:p>
    <w:p w:rsidR="000D50F0" w:rsidRPr="000D50F0" w:rsidRDefault="000D50F0" w:rsidP="000D50F0">
      <w:pPr>
        <w:spacing w:after="0" w:line="240" w:lineRule="auto"/>
      </w:pPr>
      <w:r w:rsidRPr="000D50F0">
        <w:t>Gillian M. Gabelmann, Project Director and Associate Dean of Technical Education</w:t>
      </w:r>
    </w:p>
    <w:p w:rsidR="000D50F0" w:rsidRPr="000D50F0" w:rsidRDefault="000D50F0" w:rsidP="000D50F0">
      <w:pPr>
        <w:spacing w:after="0" w:line="240" w:lineRule="auto"/>
      </w:pPr>
      <w:r w:rsidRPr="000D50F0">
        <w:t>Technical Retraining to Achieve Credentials (TRAC-7)</w:t>
      </w:r>
    </w:p>
    <w:p w:rsidR="000D50F0" w:rsidRDefault="000D50F0" w:rsidP="000D50F0">
      <w:pPr>
        <w:spacing w:after="0" w:line="240" w:lineRule="auto"/>
      </w:pPr>
      <w:r>
        <w:t xml:space="preserve">Washburn University and </w:t>
      </w:r>
      <w:r w:rsidRPr="000D50F0">
        <w:t>Washburn Institute of Technology</w:t>
      </w:r>
    </w:p>
    <w:p w:rsidR="000D50F0" w:rsidRDefault="000D50F0" w:rsidP="000D50F0">
      <w:pPr>
        <w:spacing w:after="0" w:line="240" w:lineRule="auto"/>
      </w:pPr>
    </w:p>
    <w:p w:rsidR="000D50F0" w:rsidRPr="000D50F0" w:rsidRDefault="000D50F0" w:rsidP="000D50F0">
      <w:pPr>
        <w:spacing w:after="0" w:line="240" w:lineRule="auto"/>
      </w:pPr>
      <w:r>
        <w:t>Presented at the American Evaluation Association conference, October 16, 2014, Denver, Colorado.</w:t>
      </w:r>
    </w:p>
    <w:p w:rsidR="00CE796A" w:rsidRDefault="00CE796A" w:rsidP="00697D1D">
      <w:pPr>
        <w:pStyle w:val="Heading2"/>
      </w:pPr>
    </w:p>
    <w:p w:rsidR="00CB03A7" w:rsidRPr="00890309" w:rsidRDefault="003D6363" w:rsidP="00697D1D">
      <w:pPr>
        <w:pStyle w:val="Heading2"/>
      </w:pPr>
      <w:r>
        <w:t>Executive Summary</w:t>
      </w:r>
    </w:p>
    <w:p w:rsidR="000D50F0" w:rsidRDefault="002D67CE" w:rsidP="002D67CE">
      <w:pPr>
        <w:spacing w:after="0"/>
      </w:pPr>
      <w:r>
        <w:t>As a recipient of funding fr</w:t>
      </w:r>
      <w:r w:rsidR="00585C88">
        <w:t>om the U.S. Department of Labor</w:t>
      </w:r>
      <w:r>
        <w:t xml:space="preserve"> Employment and Training Administration (DOLETA) Trade Adjustment Assistance Community College and Career Training (TAACCCT) Grants Program, Washburn University, the lead institution of the Technical Retraining to Achieve Credentials (TRAC-7) Consortium</w:t>
      </w:r>
      <w:r w:rsidR="00CE796A">
        <w:t>, compiles data from the seven industry-specific programs and submits quarterly and annual reports as one entity.</w:t>
      </w:r>
      <w:r w:rsidR="000D50F0">
        <w:t xml:space="preserve"> </w:t>
      </w:r>
      <w:r w:rsidR="000D50F0" w:rsidRPr="000D50F0">
        <w:t xml:space="preserve">TAACCCT Grants include numerous and comprehensive measurement and monitoring systems. These include both numerical data and narrative summaries of grant performance by individual institution and for the entire consortium. </w:t>
      </w:r>
    </w:p>
    <w:p w:rsidR="000D50F0" w:rsidRDefault="000D50F0" w:rsidP="002D67CE">
      <w:pPr>
        <w:spacing w:after="0"/>
      </w:pPr>
    </w:p>
    <w:p w:rsidR="000D50F0" w:rsidRDefault="000D50F0" w:rsidP="002D67CE">
      <w:pPr>
        <w:spacing w:after="0"/>
      </w:pPr>
      <w:r>
        <w:t>The purpose of this paper</w:t>
      </w:r>
      <w:r w:rsidRPr="000D50F0">
        <w:t xml:space="preserve"> is to describe the systems processes that the TRAC-7 Consortium developed to create a common understanding of the data needed to accurately capture grantee performance and the innovative performance management system that was developed from these processes to better evaluate the interconnectedness of elements. A systems thinking perspective provided the foundation for the continuous improvement process to identify patterns and report consistent and valid performance data across a consortium of diverse institutions, and narratives that accurately communicated successes. </w:t>
      </w:r>
      <w:r w:rsidR="00CE796A">
        <w:t>T</w:t>
      </w:r>
      <w:r w:rsidR="00BD05C6">
        <w:t>his</w:t>
      </w:r>
      <w:r w:rsidR="00CE796A">
        <w:t xml:space="preserve"> paper</w:t>
      </w:r>
      <w:r w:rsidRPr="000D50F0">
        <w:t xml:space="preserve"> discuss</w:t>
      </w:r>
      <w:r w:rsidR="00CE796A">
        <w:t>es</w:t>
      </w:r>
      <w:r w:rsidRPr="000D50F0">
        <w:t xml:space="preserve"> how resources at the lead institution were leveraged to create the performance management system, and features the audience may find advantageous over commercially available or third-party developed software.</w:t>
      </w:r>
    </w:p>
    <w:p w:rsidR="000D50F0" w:rsidRDefault="000D50F0" w:rsidP="002D67CE">
      <w:pPr>
        <w:spacing w:after="0"/>
      </w:pPr>
    </w:p>
    <w:p w:rsidR="003D6363" w:rsidRDefault="003D6363" w:rsidP="003D6363">
      <w:pPr>
        <w:pStyle w:val="Heading2"/>
      </w:pPr>
      <w:r>
        <w:t>Introduction</w:t>
      </w:r>
    </w:p>
    <w:p w:rsidR="00B32914" w:rsidRDefault="00FD6485" w:rsidP="00B32914">
      <w:pPr>
        <w:spacing w:after="0"/>
      </w:pPr>
      <w:r>
        <w:t>TRAC-7 is a consortium of seven community colleges and technical schools in Kansas for which Washburn University serves as the lead institution. As a recipient of</w:t>
      </w:r>
      <w:r w:rsidR="00BD05C6">
        <w:t xml:space="preserve"> $19.6M in </w:t>
      </w:r>
      <w:r>
        <w:t>funding from the 2011 Round 1 DOLETA TAACCCT Grants Program, the lead institution is required to compile data from the consortium institutions and submit quarterly narrative progress reports (see 2011 DOLETA TAACCCT Notice of Availability of Funds and Solic</w:t>
      </w:r>
      <w:r w:rsidR="00BD05C6">
        <w:t>itation for Grant Applications</w:t>
      </w:r>
      <w:r>
        <w:t>, Section VI. C. Reporting, page 34).</w:t>
      </w:r>
      <w:r w:rsidR="00B32914" w:rsidRPr="00B32914">
        <w:t xml:space="preserve"> </w:t>
      </w:r>
    </w:p>
    <w:p w:rsidR="00B32914" w:rsidRDefault="00B32914" w:rsidP="00B32914">
      <w:pPr>
        <w:spacing w:after="0"/>
      </w:pPr>
    </w:p>
    <w:p w:rsidR="00B32914" w:rsidRDefault="00B32914" w:rsidP="00B32914">
      <w:pPr>
        <w:spacing w:after="0"/>
      </w:pPr>
      <w:r>
        <w:t>The TRAC-7 Reporting System</w:t>
      </w:r>
      <w:r w:rsidR="001846B7">
        <w:t xml:space="preserve"> is an online</w:t>
      </w:r>
      <w:r w:rsidR="00CC3932">
        <w:t xml:space="preserve"> </w:t>
      </w:r>
      <w:r w:rsidR="00CC3932" w:rsidRPr="00CC3932">
        <w:t>custom</w:t>
      </w:r>
      <w:r w:rsidR="00CC3932">
        <w:t>ized</w:t>
      </w:r>
      <w:r w:rsidR="00CC3932" w:rsidRPr="00CC3932">
        <w:t xml:space="preserve"> data </w:t>
      </w:r>
      <w:r w:rsidR="00A757EE">
        <w:t>management</w:t>
      </w:r>
      <w:r w:rsidR="00CC3932" w:rsidRPr="00CC3932">
        <w:t xml:space="preserve"> </w:t>
      </w:r>
      <w:r w:rsidR="007C1DE4">
        <w:t xml:space="preserve">system </w:t>
      </w:r>
      <w:r w:rsidR="00CC3932">
        <w:t xml:space="preserve">developed in collaboration with Computer Information Science faculty at Washburn University. </w:t>
      </w:r>
      <w:r>
        <w:t xml:space="preserve">The purpose of the </w:t>
      </w:r>
      <w:r>
        <w:lastRenderedPageBreak/>
        <w:t xml:space="preserve">TRAC-7 Reporting System was to create a secure, online database </w:t>
      </w:r>
      <w:r w:rsidR="007C1DE4">
        <w:t>for use</w:t>
      </w:r>
      <w:r>
        <w:t xml:space="preserve"> as both a data entry tool for TRAC-7 Site Coordinators, and as a data analysis and storage tool for TRAC-7 Grant Management.</w:t>
      </w:r>
      <w:r w:rsidR="007C1DE4">
        <w:t xml:space="preserve"> </w:t>
      </w:r>
    </w:p>
    <w:p w:rsidR="007C1DE4" w:rsidRDefault="007C1DE4" w:rsidP="00B32914">
      <w:pPr>
        <w:spacing w:after="0"/>
      </w:pPr>
    </w:p>
    <w:p w:rsidR="00CB03A7" w:rsidRDefault="00CB03A7" w:rsidP="003D6363">
      <w:pPr>
        <w:pStyle w:val="Heading2"/>
      </w:pPr>
      <w:r w:rsidRPr="00890309">
        <w:t>Method</w:t>
      </w:r>
    </w:p>
    <w:p w:rsidR="000D50F0" w:rsidRDefault="00A757EE" w:rsidP="00B32914">
      <w:r>
        <w:t>A s</w:t>
      </w:r>
      <w:r w:rsidR="00B32914">
        <w:t xml:space="preserve">trategic planning session </w:t>
      </w:r>
      <w:r>
        <w:t xml:space="preserve">was held </w:t>
      </w:r>
      <w:r w:rsidR="00B32914">
        <w:t>during</w:t>
      </w:r>
      <w:r>
        <w:t xml:space="preserve"> the February 2013 TRAC-7</w:t>
      </w:r>
      <w:r w:rsidR="00B32914">
        <w:t xml:space="preserve"> Site Coordinator meeting </w:t>
      </w:r>
      <w:r>
        <w:t xml:space="preserve">to re-examine the status </w:t>
      </w:r>
      <w:r w:rsidR="00B32914">
        <w:t>of activities, progress measures, and implementation measures</w:t>
      </w:r>
      <w:r>
        <w:t xml:space="preserve"> proposed in the TRAC-7 Statement of Work (SOW)</w:t>
      </w:r>
      <w:r w:rsidR="00410641">
        <w:t xml:space="preserve">, and review reporting responsibilities for these metrics. </w:t>
      </w:r>
    </w:p>
    <w:p w:rsidR="000D50F0" w:rsidRDefault="00CE796A" w:rsidP="000D50F0">
      <w:r>
        <w:rPr>
          <w:noProof/>
        </w:rPr>
        <w:drawing>
          <wp:anchor distT="0" distB="0" distL="114300" distR="114300" simplePos="0" relativeHeight="251658240" behindDoc="1" locked="0" layoutInCell="1" allowOverlap="1" wp14:anchorId="5AE0732A" wp14:editId="6FAEF995">
            <wp:simplePos x="0" y="0"/>
            <wp:positionH relativeFrom="margin">
              <wp:align>right</wp:align>
            </wp:positionH>
            <wp:positionV relativeFrom="paragraph">
              <wp:posOffset>10160</wp:posOffset>
            </wp:positionV>
            <wp:extent cx="2470150" cy="1852295"/>
            <wp:effectExtent l="0" t="0" r="6350" b="0"/>
            <wp:wrapTight wrapText="bothSides">
              <wp:wrapPolygon edited="0">
                <wp:start x="0" y="0"/>
                <wp:lineTo x="0" y="21326"/>
                <wp:lineTo x="21489" y="21326"/>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33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150" cy="1852295"/>
                    </a:xfrm>
                    <a:prstGeom prst="rect">
                      <a:avLst/>
                    </a:prstGeom>
                  </pic:spPr>
                </pic:pic>
              </a:graphicData>
            </a:graphic>
            <wp14:sizeRelH relativeFrom="margin">
              <wp14:pctWidth>0</wp14:pctWidth>
            </wp14:sizeRelH>
            <wp14:sizeRelV relativeFrom="margin">
              <wp14:pctHeight>0</wp14:pctHeight>
            </wp14:sizeRelV>
          </wp:anchor>
        </w:drawing>
      </w:r>
      <w:r w:rsidR="000D50F0">
        <w:t xml:space="preserve">The facilitators conducted these sessions with a systems thinking approach (Reynolds and Williams, 2012) focused on building consensus and a common understanding of the interrelated components, mindful of the newly forming and existing relationships, and respectful of the boundaries and the potential for conflicts. </w:t>
      </w:r>
    </w:p>
    <w:p w:rsidR="00A757EE" w:rsidRDefault="00FE3443" w:rsidP="00B32914">
      <w:r>
        <w:t xml:space="preserve">The </w:t>
      </w:r>
      <w:r w:rsidRPr="00FE3443">
        <w:t>activities, progress measures, and implementation measures</w:t>
      </w:r>
      <w:r>
        <w:t xml:space="preserve"> from the SOW’s work plan were placed on large post-it sheets on the walls of a conference room.</w:t>
      </w:r>
      <w:r w:rsidR="00BC1C6D">
        <w:t xml:space="preserve"> First, the definition of each metric was stated, and if needed, TRAC-7 Grant Management and Site Coordinators collaboratively operationalized definitions to assist with interpretation. Next, the TRAC-7 Site Coordinators were assigned colored dots that represented their consortium institution. The TRAC-7 Site Coordinators placed dots </w:t>
      </w:r>
      <w:r w:rsidR="00D44125">
        <w:t>under the metrics for which they considered</w:t>
      </w:r>
      <w:r w:rsidR="00BC1C6D">
        <w:t xml:space="preserve"> </w:t>
      </w:r>
      <w:r w:rsidR="00D44125">
        <w:t xml:space="preserve">their </w:t>
      </w:r>
      <w:r w:rsidR="00BC1C6D">
        <w:t>responsibility for quarterly narrative progress reporting</w:t>
      </w:r>
      <w:r w:rsidR="00E252E0">
        <w:t xml:space="preserve"> (see picture</w:t>
      </w:r>
      <w:r w:rsidR="009842EE">
        <w:t xml:space="preserve"> at right</w:t>
      </w:r>
      <w:r w:rsidR="00E252E0">
        <w:t>)</w:t>
      </w:r>
      <w:r w:rsidR="00BC1C6D">
        <w:t xml:space="preserve">. </w:t>
      </w:r>
      <w:r w:rsidR="00D44125">
        <w:t xml:space="preserve">The placement of the dots were </w:t>
      </w:r>
      <w:r w:rsidR="00E252E0">
        <w:t>discussed</w:t>
      </w:r>
      <w:r w:rsidR="009842EE">
        <w:t xml:space="preserve"> until consensus was reached</w:t>
      </w:r>
      <w:r w:rsidR="00D44125">
        <w:t>.</w:t>
      </w:r>
      <w:r w:rsidR="00BC1C6D">
        <w:t xml:space="preserve">  </w:t>
      </w:r>
    </w:p>
    <w:p w:rsidR="000D50F0" w:rsidRDefault="000D50F0" w:rsidP="00B32914">
      <w:r>
        <w:t>The foundation for reporting was derived from these strategic planning sessions and spreadsheets were developed for data collection and entry using a cloud storage application. However, it was</w:t>
      </w:r>
      <w:r w:rsidRPr="000D50F0">
        <w:t xml:space="preserve"> the frustrations expressed by users who were utilizing the static spreadsheets</w:t>
      </w:r>
      <w:r>
        <w:t xml:space="preserve"> that led to the development of the TRAC-7 Reporting System</w:t>
      </w:r>
      <w:r w:rsidRPr="000D50F0">
        <w:t>. The inflexibility of user access, and duplicate and conflicted copies warranted the need for an online customized performance management system. The system was developed by leveraging existing resources within the university, namely the expertise of the Computer Information Sciences department. The performance management system was developed and placed online with secure user log-in access, and the ability to consolidate duplicated information.</w:t>
      </w:r>
    </w:p>
    <w:p w:rsidR="00974BCF" w:rsidRDefault="009F6DEE" w:rsidP="00B32914">
      <w:r>
        <w:t>A framework incorporating the</w:t>
      </w:r>
      <w:r w:rsidR="00E252E0">
        <w:t xml:space="preserve"> </w:t>
      </w:r>
      <w:r w:rsidR="00E252E0" w:rsidRPr="00E252E0">
        <w:t>activities, progress measures, implementation measures</w:t>
      </w:r>
      <w:r w:rsidR="00E252E0">
        <w:t xml:space="preserve">, definitions, indicators of progress, and those institutions responsible </w:t>
      </w:r>
      <w:r>
        <w:t xml:space="preserve">for reporting each metric were provided to the </w:t>
      </w:r>
      <w:r w:rsidR="00BD05C6">
        <w:t xml:space="preserve">a programmer in the </w:t>
      </w:r>
      <w:r>
        <w:t>Washburn University Computer</w:t>
      </w:r>
      <w:r w:rsidR="00BD05C6">
        <w:t xml:space="preserve"> Information Science department. </w:t>
      </w:r>
      <w:r>
        <w:t xml:space="preserve">The framework </w:t>
      </w:r>
      <w:proofErr w:type="gramStart"/>
      <w:r>
        <w:t>was</w:t>
      </w:r>
      <w:proofErr w:type="gramEnd"/>
      <w:r>
        <w:t xml:space="preserve"> placed into an online database and secure user log-ins were added. </w:t>
      </w:r>
      <w:r w:rsidR="00974BCF">
        <w:t>The system allows the user to report both a quantitative self-assessment of progress toward outcomes and a qualitative explanation of progress. See Figure 1 for a screenshot of the reporting fields.</w:t>
      </w:r>
    </w:p>
    <w:p w:rsidR="00BD05C6" w:rsidRDefault="00BD05C6">
      <w:r>
        <w:br w:type="page"/>
      </w:r>
    </w:p>
    <w:p w:rsidR="009F6DEE" w:rsidRDefault="00974BCF" w:rsidP="00974BCF">
      <w:pPr>
        <w:spacing w:after="0"/>
      </w:pPr>
      <w:r>
        <w:lastRenderedPageBreak/>
        <w:t>Figure 1. Screen</w:t>
      </w:r>
      <w:r w:rsidR="00991EA7">
        <w:t xml:space="preserve">shot </w:t>
      </w:r>
      <w:r w:rsidR="00C57A97">
        <w:t>of TRAC-7 Reporting System</w:t>
      </w:r>
      <w:r>
        <w:t xml:space="preserve"> Fields</w:t>
      </w:r>
    </w:p>
    <w:p w:rsidR="00C57A97" w:rsidRDefault="00E041FF" w:rsidP="00B32914">
      <w:r>
        <w:rPr>
          <w:noProof/>
        </w:rPr>
        <w:drawing>
          <wp:inline distT="0" distB="0" distL="0" distR="0">
            <wp:extent cx="5943600" cy="7753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itution Data Entry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p w:rsidR="000D50F0" w:rsidRDefault="000D50F0" w:rsidP="000D50F0">
      <w:r>
        <w:t>The TRAC-7 Reporting System had dual purposes: to create a secure, online performance management system to serve as a data entry tool for the seven institutions, and as a data analysis, management, and storage tool for TRAC-7 grant management. On the front end, the system allowed users to report both a quantitative self-assessment of progress toward outcomes and a qualitative explanation of progress that informed a process of continuous improvement. On the back end, TRAC-7 grant management used the performance management system for synthesizing and/or exporting quantitative data and summarizing qualitative comments for quarterly reporting.</w:t>
      </w:r>
      <w:r w:rsidRPr="00F81B05">
        <w:t xml:space="preserve"> </w:t>
      </w:r>
    </w:p>
    <w:p w:rsidR="003D6363" w:rsidRDefault="003D6363" w:rsidP="003D6363">
      <w:pPr>
        <w:pStyle w:val="Heading2"/>
      </w:pPr>
      <w:r>
        <w:t>Best Practices</w:t>
      </w:r>
    </w:p>
    <w:p w:rsidR="00530D55" w:rsidRDefault="00991EA7" w:rsidP="00FD6485">
      <w:r>
        <w:t xml:space="preserve">The TRAC-7 Reporting System </w:t>
      </w:r>
      <w:r w:rsidR="00EC3498">
        <w:t>has a number of features</w:t>
      </w:r>
      <w:r w:rsidR="00530D55">
        <w:t xml:space="preserve"> that facilitate the quarterly </w:t>
      </w:r>
      <w:r w:rsidR="00892C2C">
        <w:t>reporting</w:t>
      </w:r>
      <w:r w:rsidR="00530D55">
        <w:t xml:space="preserve"> of multiple metrics across </w:t>
      </w:r>
      <w:r w:rsidR="000462F7">
        <w:t xml:space="preserve">the seven </w:t>
      </w:r>
      <w:r w:rsidR="00530D55">
        <w:t>institutions</w:t>
      </w:r>
      <w:r w:rsidR="00892C2C">
        <w:t xml:space="preserve">. </w:t>
      </w:r>
      <w:r w:rsidR="00530D55">
        <w:t xml:space="preserve">Users are able to access the </w:t>
      </w:r>
      <w:r w:rsidR="000462F7">
        <w:t xml:space="preserve">system by entering a web address into </w:t>
      </w:r>
      <w:r w:rsidR="00530D55">
        <w:t>a web browser</w:t>
      </w:r>
      <w:r w:rsidR="000462F7">
        <w:t>. Authorized users can</w:t>
      </w:r>
      <w:r w:rsidR="00530D55">
        <w:t xml:space="preserve"> log</w:t>
      </w:r>
      <w:r w:rsidR="00B32914">
        <w:t xml:space="preserve">in to the </w:t>
      </w:r>
      <w:r w:rsidR="00530D55">
        <w:t xml:space="preserve">secure </w:t>
      </w:r>
      <w:r w:rsidR="00B32914">
        <w:t>system</w:t>
      </w:r>
      <w:r w:rsidR="00892C2C">
        <w:t xml:space="preserve"> using their </w:t>
      </w:r>
      <w:r w:rsidR="000462F7">
        <w:t xml:space="preserve">institutional </w:t>
      </w:r>
      <w:r w:rsidR="00892C2C">
        <w:t xml:space="preserve">email address and an assigned password. </w:t>
      </w:r>
      <w:r w:rsidR="00530D55">
        <w:t xml:space="preserve">See </w:t>
      </w:r>
      <w:r w:rsidR="00974BCF">
        <w:t xml:space="preserve">Figure 2 for an example of </w:t>
      </w:r>
      <w:r w:rsidR="00530D55">
        <w:t>the TRAC-7 Reporting System Login Form</w:t>
      </w:r>
      <w:r w:rsidR="00974BCF">
        <w:t>.</w:t>
      </w:r>
      <w:r w:rsidR="00530D55">
        <w:t xml:space="preserve"> </w:t>
      </w:r>
    </w:p>
    <w:p w:rsidR="00974BCF" w:rsidRDefault="00974BCF" w:rsidP="00974BCF">
      <w:pPr>
        <w:spacing w:after="0"/>
      </w:pPr>
      <w:r>
        <w:t xml:space="preserve">Figure 2. </w:t>
      </w:r>
      <w:r w:rsidRPr="00974BCF">
        <w:t>Screenshot o</w:t>
      </w:r>
      <w:r>
        <w:t>f TRAC-7 Reporting System Login Form</w:t>
      </w:r>
    </w:p>
    <w:p w:rsidR="00530D55" w:rsidRDefault="00530D55" w:rsidP="00CE796A">
      <w:pPr>
        <w:spacing w:after="0"/>
      </w:pPr>
      <w:r>
        <w:rPr>
          <w:noProof/>
        </w:rPr>
        <w:drawing>
          <wp:inline distT="0" distB="0" distL="0" distR="0" wp14:anchorId="0A96CED6" wp14:editId="5689ACC0">
            <wp:extent cx="5867400" cy="2200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 Screen.JPG"/>
                    <pic:cNvPicPr/>
                  </pic:nvPicPr>
                  <pic:blipFill>
                    <a:blip r:embed="rId9">
                      <a:extLst>
                        <a:ext uri="{28A0092B-C50C-407E-A947-70E740481C1C}">
                          <a14:useLocalDpi xmlns:a14="http://schemas.microsoft.com/office/drawing/2010/main" val="0"/>
                        </a:ext>
                      </a:extLst>
                    </a:blip>
                    <a:stretch>
                      <a:fillRect/>
                    </a:stretch>
                  </pic:blipFill>
                  <pic:spPr>
                    <a:xfrm>
                      <a:off x="0" y="0"/>
                      <a:ext cx="5870357" cy="2201384"/>
                    </a:xfrm>
                    <a:prstGeom prst="rect">
                      <a:avLst/>
                    </a:prstGeom>
                  </pic:spPr>
                </pic:pic>
              </a:graphicData>
            </a:graphic>
          </wp:inline>
        </w:drawing>
      </w:r>
    </w:p>
    <w:p w:rsidR="00E041FF" w:rsidRDefault="00B32914" w:rsidP="009F6DEE">
      <w:r>
        <w:t xml:space="preserve">The </w:t>
      </w:r>
      <w:r w:rsidR="000462F7" w:rsidRPr="000462F7">
        <w:t>TRAC-7 Reporting System</w:t>
      </w:r>
      <w:r>
        <w:t xml:space="preserve"> can support multiple users for one consortium institution to allow for </w:t>
      </w:r>
      <w:r w:rsidR="000462F7">
        <w:t xml:space="preserve">asynchronous, </w:t>
      </w:r>
      <w:r w:rsidR="00530D55">
        <w:t xml:space="preserve">remote </w:t>
      </w:r>
      <w:r>
        <w:t>collaboration</w:t>
      </w:r>
      <w:r w:rsidR="00530D55">
        <w:t xml:space="preserve"> within institutions.</w:t>
      </w:r>
      <w:r w:rsidR="00530D55" w:rsidRPr="00530D55">
        <w:t xml:space="preserve"> </w:t>
      </w:r>
      <w:r w:rsidR="00530D55">
        <w:t>Users have ability to</w:t>
      </w:r>
      <w:r w:rsidR="006F2B28">
        <w:t xml:space="preserve"> view and enter data by quarter, and</w:t>
      </w:r>
      <w:r w:rsidR="00530D55">
        <w:t xml:space="preserve"> save </w:t>
      </w:r>
      <w:r w:rsidR="000462F7">
        <w:t>partial submissions,</w:t>
      </w:r>
      <w:r w:rsidR="00530D55">
        <w:t xml:space="preserve"> which allow</w:t>
      </w:r>
      <w:r w:rsidR="000462F7">
        <w:t>s</w:t>
      </w:r>
      <w:r w:rsidR="00530D55">
        <w:t xml:space="preserve"> </w:t>
      </w:r>
      <w:r w:rsidR="000462F7">
        <w:t>users</w:t>
      </w:r>
      <w:r w:rsidR="00530D55">
        <w:t xml:space="preserve"> to return later</w:t>
      </w:r>
      <w:r w:rsidR="000462F7">
        <w:t xml:space="preserve"> to update and/or submit </w:t>
      </w:r>
      <w:r w:rsidR="00974BCF">
        <w:t xml:space="preserve">final </w:t>
      </w:r>
      <w:r w:rsidR="000462F7">
        <w:t>data</w:t>
      </w:r>
      <w:r w:rsidR="00530D55">
        <w:t>.</w:t>
      </w:r>
      <w:r w:rsidR="000462F7">
        <w:t xml:space="preserve"> </w:t>
      </w:r>
      <w:r w:rsidR="00E041FF">
        <w:t>Once data is submitted for a quarter, that quarter is locked for editing</w:t>
      </w:r>
      <w:r w:rsidR="00974BCF">
        <w:t xml:space="preserve"> by the users</w:t>
      </w:r>
      <w:r w:rsidR="00E041FF">
        <w:t xml:space="preserve">. </w:t>
      </w:r>
    </w:p>
    <w:p w:rsidR="009F6DEE" w:rsidRDefault="00E041FF" w:rsidP="009F6DEE">
      <w:r>
        <w:t xml:space="preserve">The previous quarter’s qualitative comments are populated into the new quarter to allow users to reflect on the previous entry and update </w:t>
      </w:r>
      <w:r w:rsidR="00974BCF">
        <w:t xml:space="preserve">comments if needed </w:t>
      </w:r>
      <w:r w:rsidR="006F2B28">
        <w:t>to provide</w:t>
      </w:r>
      <w:r w:rsidR="00974BCF">
        <w:t xml:space="preserve"> </w:t>
      </w:r>
      <w:r w:rsidR="006F2B28">
        <w:t xml:space="preserve">richer, </w:t>
      </w:r>
      <w:r w:rsidR="00974BCF">
        <w:t>context</w:t>
      </w:r>
      <w:r w:rsidR="006F2B28">
        <w:t>ualized data</w:t>
      </w:r>
      <w:r>
        <w:t>.</w:t>
      </w:r>
    </w:p>
    <w:p w:rsidR="006F2B28" w:rsidRDefault="00E041FF" w:rsidP="00E041FF">
      <w:r>
        <w:t xml:space="preserve">The reported data, submission status, and </w:t>
      </w:r>
      <w:r w:rsidR="006F2B28">
        <w:t xml:space="preserve">authorized </w:t>
      </w:r>
      <w:r>
        <w:t xml:space="preserve">users can be managed by the system administrators. The system archives </w:t>
      </w:r>
      <w:r w:rsidR="006F2B28">
        <w:t xml:space="preserve">and sums the quantitative </w:t>
      </w:r>
      <w:r>
        <w:t>data per quarter.</w:t>
      </w:r>
      <w:r w:rsidR="00974BCF" w:rsidRPr="00974BCF">
        <w:t xml:space="preserve"> After entry</w:t>
      </w:r>
      <w:r w:rsidR="00974BCF">
        <w:t xml:space="preserve"> and </w:t>
      </w:r>
      <w:r w:rsidR="00974BCF">
        <w:lastRenderedPageBreak/>
        <w:t>submission,</w:t>
      </w:r>
      <w:r w:rsidR="00974BCF" w:rsidRPr="00974BCF">
        <w:t xml:space="preserve"> data can be </w:t>
      </w:r>
      <w:r w:rsidR="00974BCF">
        <w:t>sorted</w:t>
      </w:r>
      <w:r w:rsidR="00974BCF" w:rsidRPr="00974BCF">
        <w:t xml:space="preserve"> by three</w:t>
      </w:r>
      <w:r w:rsidR="006F2B28">
        <w:t xml:space="preserve"> Aggregate</w:t>
      </w:r>
      <w:r w:rsidR="00974BCF" w:rsidRPr="00974BCF">
        <w:t xml:space="preserve"> Report Types: institution, quarter, and institution and quarter.</w:t>
      </w:r>
      <w:r w:rsidR="00974BCF">
        <w:t xml:space="preserve"> </w:t>
      </w:r>
      <w:r w:rsidR="006F2B28">
        <w:t>Figure 3</w:t>
      </w:r>
      <w:r w:rsidR="00974BCF" w:rsidRPr="00974BCF">
        <w:t xml:space="preserve"> is </w:t>
      </w:r>
      <w:r w:rsidR="006F2B28">
        <w:t>an example of</w:t>
      </w:r>
      <w:r w:rsidR="00974BCF" w:rsidRPr="00974BCF">
        <w:t xml:space="preserve"> the TRAC-7 Reporting System Aggregate Report Type: Total by Quarter.</w:t>
      </w:r>
      <w:r w:rsidR="006F2B28" w:rsidRPr="006F2B28">
        <w:t xml:space="preserve"> </w:t>
      </w:r>
    </w:p>
    <w:p w:rsidR="00E041FF" w:rsidRDefault="006F2B28" w:rsidP="006F2B28">
      <w:pPr>
        <w:spacing w:after="0"/>
      </w:pPr>
      <w:r w:rsidRPr="006F2B28">
        <w:t xml:space="preserve">Figure </w:t>
      </w:r>
      <w:r>
        <w:t>3</w:t>
      </w:r>
      <w:r w:rsidRPr="006F2B28">
        <w:t>. Screenshot of TRAC-7 Reporting System Aggregate Report Type: Total by Quarter.</w:t>
      </w:r>
    </w:p>
    <w:p w:rsidR="00974BCF" w:rsidRDefault="00974BCF" w:rsidP="00E041FF">
      <w:r>
        <w:rPr>
          <w:noProof/>
        </w:rPr>
        <w:drawing>
          <wp:inline distT="0" distB="0" distL="0" distR="0">
            <wp:extent cx="5943600" cy="11899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tal by Quarter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89972"/>
                    </a:xfrm>
                    <a:prstGeom prst="rect">
                      <a:avLst/>
                    </a:prstGeom>
                  </pic:spPr>
                </pic:pic>
              </a:graphicData>
            </a:graphic>
          </wp:inline>
        </w:drawing>
      </w:r>
    </w:p>
    <w:p w:rsidR="000462F7" w:rsidRPr="00FD6485" w:rsidRDefault="00E041FF" w:rsidP="000462F7">
      <w:r>
        <w:t>E</w:t>
      </w:r>
      <w:r w:rsidR="000462F7">
        <w:t xml:space="preserve">ach institution’s </w:t>
      </w:r>
      <w:r>
        <w:t xml:space="preserve">last </w:t>
      </w:r>
      <w:r w:rsidR="006F2B28">
        <w:t>save</w:t>
      </w:r>
      <w:r w:rsidR="009842EE">
        <w:t>d data are</w:t>
      </w:r>
      <w:r>
        <w:t xml:space="preserve"> timestamped, and </w:t>
      </w:r>
      <w:r w:rsidR="00F22E75">
        <w:t xml:space="preserve">the </w:t>
      </w:r>
      <w:r w:rsidR="006F2B28">
        <w:t xml:space="preserve">submission status </w:t>
      </w:r>
      <w:r w:rsidR="009842EE">
        <w:t xml:space="preserve">for each quarter </w:t>
      </w:r>
      <w:r w:rsidR="006F2B28">
        <w:t xml:space="preserve">is noted in the </w:t>
      </w:r>
      <w:r w:rsidR="000462F7">
        <w:t>submission log</w:t>
      </w:r>
      <w:r w:rsidR="006F2B28">
        <w:t xml:space="preserve">. </w:t>
      </w:r>
      <w:r w:rsidR="007E0920">
        <w:t xml:space="preserve">Once submitted, data are reviewed and verified by system administrators and the data is “set.” Incorrectly reported data can be revised by changing the submitted status to “unset” which allows the user to enter the system, revise/update the data, and again save and/or submit. </w:t>
      </w:r>
      <w:r w:rsidR="006F2B28">
        <w:t>A</w:t>
      </w:r>
      <w:r w:rsidR="009842EE">
        <w:t xml:space="preserve">uthorized users can be added, </w:t>
      </w:r>
      <w:r w:rsidR="006F2B28">
        <w:t>removed</w:t>
      </w:r>
      <w:r w:rsidR="009842EE">
        <w:t>, or granted limited access</w:t>
      </w:r>
      <w:r w:rsidR="006F2B28">
        <w:t xml:space="preserve"> by the system administrators.</w:t>
      </w:r>
    </w:p>
    <w:p w:rsidR="000462F7" w:rsidRDefault="0070167A" w:rsidP="0070167A">
      <w:pPr>
        <w:pStyle w:val="Heading2"/>
      </w:pPr>
      <w:r>
        <w:t>Limitations and Areas for Improvement</w:t>
      </w:r>
    </w:p>
    <w:p w:rsidR="000D50F0" w:rsidRDefault="000D50F0" w:rsidP="000D50F0">
      <w:r>
        <w:t xml:space="preserve">Building an online performance management system in-house has some advantages to purchasing commercially available or third-party developed software. </w:t>
      </w:r>
    </w:p>
    <w:p w:rsidR="000D50F0" w:rsidRDefault="000D50F0" w:rsidP="000D50F0">
      <w:r w:rsidRPr="000D50F0">
        <w:rPr>
          <w:rStyle w:val="Heading2Char"/>
        </w:rPr>
        <w:t>Reference</w:t>
      </w:r>
    </w:p>
    <w:p w:rsidR="000D50F0" w:rsidRDefault="000D50F0" w:rsidP="000D50F0">
      <w:pPr>
        <w:ind w:left="720" w:hanging="720"/>
      </w:pPr>
      <w:r>
        <w:t>Reynolds, M. and Williams, B. (2012). Systems thinking and equity-focused evaluations. In: Segone, Marco ed. Evaluation for equitable development results. New York: UNICEF, pp. 115–141.</w:t>
      </w:r>
    </w:p>
    <w:p w:rsidR="00BD05C6" w:rsidRDefault="00BD05C6" w:rsidP="00BD05C6">
      <w:pPr>
        <w:pStyle w:val="Heading2"/>
      </w:pPr>
      <w:r>
        <w:t>Disclaimer</w:t>
      </w:r>
    </w:p>
    <w:p w:rsidR="00BD05C6" w:rsidRPr="00BD05C6" w:rsidRDefault="00BD05C6" w:rsidP="00BD05C6">
      <w:pPr>
        <w:spacing w:after="0" w:line="240" w:lineRule="auto"/>
        <w:rPr>
          <w:rFonts w:eastAsia="Times New Roman" w:cs="Times New Roman"/>
          <w:color w:val="000000"/>
        </w:rPr>
      </w:pPr>
      <w:r w:rsidRPr="00BD05C6">
        <w:rPr>
          <w:rFonts w:eastAsia="Times New Roman" w:cs="Times New Roman"/>
          <w:color w:val="000000"/>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BD05C6" w:rsidRPr="00BD05C6" w:rsidRDefault="00BD05C6" w:rsidP="00BD05C6">
      <w:pPr>
        <w:spacing w:after="0" w:line="240" w:lineRule="auto"/>
        <w:rPr>
          <w:rFonts w:eastAsia="Times New Roman" w:cs="Times New Roman"/>
          <w:color w:val="000000"/>
        </w:rPr>
      </w:pPr>
    </w:p>
    <w:p w:rsidR="00BD05C6" w:rsidRPr="00BD05C6" w:rsidRDefault="00BD05C6" w:rsidP="00BD05C6">
      <w:pPr>
        <w:spacing w:after="0" w:line="240" w:lineRule="auto"/>
        <w:rPr>
          <w:rFonts w:eastAsia="Times New Roman" w:cs="Times New Roman"/>
        </w:rPr>
      </w:pPr>
      <w:r w:rsidRPr="00BD05C6">
        <w:rPr>
          <w:rFonts w:eastAsia="Times New Roman" w:cs="Times New Roman"/>
          <w:color w:val="000000"/>
        </w:rPr>
        <w:t xml:space="preserve">This </w:t>
      </w:r>
      <w:r>
        <w:rPr>
          <w:rFonts w:eastAsia="Times New Roman" w:cs="Times New Roman"/>
          <w:color w:val="000000"/>
        </w:rPr>
        <w:t>paper</w:t>
      </w:r>
      <w:r w:rsidRPr="00BD05C6">
        <w:rPr>
          <w:rFonts w:eastAsia="Times New Roman" w:cs="Times New Roman"/>
          <w:color w:val="000000"/>
        </w:rPr>
        <w:t xml:space="preserve"> was developed for the Trade Adjustment Assistance Community College and Career Training (TAACCCT) Grant Program Round 1 Grant, Technical Retraining to Achieve Credentials (TRAC-7): TC-22513-11-60-A-20. </w:t>
      </w:r>
    </w:p>
    <w:p w:rsidR="00BD05C6" w:rsidRPr="00BD05C6" w:rsidRDefault="00BD05C6" w:rsidP="00BD05C6">
      <w:pPr>
        <w:spacing w:after="0" w:line="240" w:lineRule="auto"/>
        <w:rPr>
          <w:rFonts w:eastAsia="Times New Roman" w:cs="Times New Roman"/>
          <w:color w:val="000000"/>
        </w:rPr>
      </w:pPr>
      <w:r w:rsidRPr="00BD05C6">
        <w:rPr>
          <w:rFonts w:eastAsia="Times New Roman" w:cs="Times New Roman"/>
          <w:noProof/>
          <w:color w:val="000000"/>
        </w:rPr>
        <w:drawing>
          <wp:anchor distT="0" distB="0" distL="114300" distR="114300" simplePos="0" relativeHeight="251662336" behindDoc="0" locked="0" layoutInCell="1" allowOverlap="1" wp14:anchorId="4310A48E" wp14:editId="7085BE30">
            <wp:simplePos x="0" y="0"/>
            <wp:positionH relativeFrom="column">
              <wp:posOffset>9525</wp:posOffset>
            </wp:positionH>
            <wp:positionV relativeFrom="paragraph">
              <wp:posOffset>38100</wp:posOffset>
            </wp:positionV>
            <wp:extent cx="838200" cy="295275"/>
            <wp:effectExtent l="0" t="0" r="0" b="9525"/>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p w:rsidR="00BD05C6" w:rsidRPr="00BD05C6" w:rsidRDefault="00BD05C6" w:rsidP="00BD05C6">
      <w:pPr>
        <w:spacing w:after="0" w:line="240" w:lineRule="auto"/>
        <w:rPr>
          <w:rFonts w:eastAsia="Times New Roman" w:cs="Times New Roman"/>
          <w:color w:val="000000"/>
        </w:rPr>
      </w:pPr>
    </w:p>
    <w:p w:rsidR="000462F7" w:rsidRDefault="00BD05C6" w:rsidP="00BD05C6">
      <w:pPr>
        <w:spacing w:after="0" w:line="240" w:lineRule="auto"/>
      </w:pPr>
      <w:hyperlink r:id="rId13" w:history="1">
        <w:r w:rsidRPr="00BD05C6">
          <w:rPr>
            <w:rFonts w:eastAsia="Times New Roman" w:cs="Times New Roman"/>
            <w:color w:val="0000FF"/>
            <w:u w:val="single"/>
          </w:rPr>
          <w:t>Integrating Systems Thinking through a Technology-based Performance Management System for a Consortium TAACCCT Grant by Technical Retraining to Achieve Credentials (TRAC-7) is licensed under a Creative Commons Attribution 3.0 Unported License</w:t>
        </w:r>
      </w:hyperlink>
      <w:r>
        <w:rPr>
          <w:rFonts w:eastAsia="Times New Roman" w:cs="Times New Roman"/>
          <w:color w:val="0000FF"/>
          <w:u w:val="single"/>
        </w:rPr>
        <w:t>.</w:t>
      </w:r>
    </w:p>
    <w:p w:rsidR="000462F7" w:rsidRPr="00FD6485" w:rsidRDefault="000462F7"/>
    <w:sectPr w:rsidR="000462F7" w:rsidRPr="00FD648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9D" w:rsidRDefault="0031549D" w:rsidP="0031549D">
      <w:pPr>
        <w:spacing w:after="0" w:line="240" w:lineRule="auto"/>
      </w:pPr>
      <w:r>
        <w:separator/>
      </w:r>
    </w:p>
  </w:endnote>
  <w:endnote w:type="continuationSeparator" w:id="0">
    <w:p w:rsidR="0031549D" w:rsidRDefault="0031549D" w:rsidP="0031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C6" w:rsidRDefault="00BD05C6" w:rsidP="0031549D">
    <w:pPr>
      <w:pStyle w:val="Footer"/>
    </w:pPr>
    <w:r w:rsidRPr="00BD05C6">
      <w:t xml:space="preserve">Integrating Systems Thinking through a Technology-based Performance Management System </w:t>
    </w:r>
  </w:p>
  <w:p w:rsidR="0031549D" w:rsidRPr="0031549D" w:rsidRDefault="00BD05C6" w:rsidP="0031549D">
    <w:pPr>
      <w:pStyle w:val="Footer"/>
      <w:rPr>
        <w:rFonts w:cstheme="minorHAnsi"/>
      </w:rPr>
    </w:pPr>
    <w:proofErr w:type="gramStart"/>
    <w:r w:rsidRPr="00BD05C6">
      <w:t>for</w:t>
    </w:r>
    <w:proofErr w:type="gramEnd"/>
    <w:r w:rsidRPr="00BD05C6">
      <w:t xml:space="preserve"> a Consortium TAACCCT Grant</w:t>
    </w:r>
    <w:r w:rsidR="0031549D">
      <w:tab/>
    </w:r>
    <w:r w:rsidR="0031549D">
      <w:tab/>
    </w:r>
    <w:r w:rsidR="0031549D" w:rsidRPr="0031549D">
      <w:rPr>
        <w:rFonts w:eastAsiaTheme="majorEastAsia" w:cstheme="minorHAnsi"/>
      </w:rPr>
      <w:t xml:space="preserve">pg. </w:t>
    </w:r>
    <w:r w:rsidR="0031549D" w:rsidRPr="0031549D">
      <w:rPr>
        <w:rFonts w:eastAsiaTheme="minorEastAsia" w:cstheme="minorHAnsi"/>
      </w:rPr>
      <w:fldChar w:fldCharType="begin"/>
    </w:r>
    <w:r w:rsidR="0031549D" w:rsidRPr="0031549D">
      <w:rPr>
        <w:rFonts w:cstheme="minorHAnsi"/>
      </w:rPr>
      <w:instrText xml:space="preserve"> PAGE    \* MERGEFORMAT </w:instrText>
    </w:r>
    <w:r w:rsidR="0031549D" w:rsidRPr="0031549D">
      <w:rPr>
        <w:rFonts w:eastAsiaTheme="minorEastAsia" w:cstheme="minorHAnsi"/>
      </w:rPr>
      <w:fldChar w:fldCharType="separate"/>
    </w:r>
    <w:r w:rsidR="007C30BB" w:rsidRPr="007C30BB">
      <w:rPr>
        <w:rFonts w:eastAsiaTheme="majorEastAsia" w:cstheme="minorHAnsi"/>
        <w:noProof/>
      </w:rPr>
      <w:t>4</w:t>
    </w:r>
    <w:r w:rsidR="0031549D" w:rsidRPr="0031549D">
      <w:rPr>
        <w:rFonts w:eastAsiaTheme="majorEastAsia" w:cstheme="minorHAnsi"/>
        <w:noProof/>
      </w:rPr>
      <w:fldChar w:fldCharType="end"/>
    </w:r>
  </w:p>
  <w:p w:rsidR="0031549D" w:rsidRDefault="0031549D" w:rsidP="0031549D">
    <w:pPr>
      <w:pStyle w:val="Footer"/>
    </w:pPr>
    <w:r>
      <w:tab/>
    </w:r>
    <w:r>
      <w:tab/>
    </w:r>
    <w:r w:rsidR="001846B7">
      <w:fldChar w:fldCharType="begin"/>
    </w:r>
    <w:r w:rsidR="001846B7">
      <w:instrText xml:space="preserve"> DATE \@ "MMMM d, yyyy" </w:instrText>
    </w:r>
    <w:r w:rsidR="001846B7">
      <w:fldChar w:fldCharType="separate"/>
    </w:r>
    <w:r w:rsidR="007C30BB">
      <w:rPr>
        <w:noProof/>
      </w:rPr>
      <w:t>October 10, 2014</w:t>
    </w:r>
    <w:r w:rsidR="001846B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9D" w:rsidRDefault="0031549D" w:rsidP="0031549D">
      <w:pPr>
        <w:spacing w:after="0" w:line="240" w:lineRule="auto"/>
      </w:pPr>
      <w:r>
        <w:separator/>
      </w:r>
    </w:p>
  </w:footnote>
  <w:footnote w:type="continuationSeparator" w:id="0">
    <w:p w:rsidR="0031549D" w:rsidRDefault="0031549D" w:rsidP="0031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9BE"/>
    <w:multiLevelType w:val="hybridMultilevel"/>
    <w:tmpl w:val="F9C4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B4E2A"/>
    <w:multiLevelType w:val="hybridMultilevel"/>
    <w:tmpl w:val="BF1E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E3"/>
    <w:rsid w:val="00041246"/>
    <w:rsid w:val="000462F7"/>
    <w:rsid w:val="000D50F0"/>
    <w:rsid w:val="001846B7"/>
    <w:rsid w:val="001A4A45"/>
    <w:rsid w:val="002B1B91"/>
    <w:rsid w:val="002D67CE"/>
    <w:rsid w:val="0031549D"/>
    <w:rsid w:val="003D6363"/>
    <w:rsid w:val="00410641"/>
    <w:rsid w:val="00431D17"/>
    <w:rsid w:val="00474701"/>
    <w:rsid w:val="00530D55"/>
    <w:rsid w:val="005370E9"/>
    <w:rsid w:val="00585C88"/>
    <w:rsid w:val="005A4D82"/>
    <w:rsid w:val="005B1F4A"/>
    <w:rsid w:val="00697D1D"/>
    <w:rsid w:val="006F2B28"/>
    <w:rsid w:val="0070167A"/>
    <w:rsid w:val="007418BD"/>
    <w:rsid w:val="00742666"/>
    <w:rsid w:val="007C1DE4"/>
    <w:rsid w:val="007C30BB"/>
    <w:rsid w:val="007E0920"/>
    <w:rsid w:val="0080408B"/>
    <w:rsid w:val="008258E9"/>
    <w:rsid w:val="0084796B"/>
    <w:rsid w:val="00884BE3"/>
    <w:rsid w:val="00890309"/>
    <w:rsid w:val="00891842"/>
    <w:rsid w:val="00892C2C"/>
    <w:rsid w:val="00974BCF"/>
    <w:rsid w:val="009842EE"/>
    <w:rsid w:val="00991EA7"/>
    <w:rsid w:val="009F6DEE"/>
    <w:rsid w:val="00A757EE"/>
    <w:rsid w:val="00AE2916"/>
    <w:rsid w:val="00B32914"/>
    <w:rsid w:val="00B33C88"/>
    <w:rsid w:val="00B632D7"/>
    <w:rsid w:val="00BC1C6D"/>
    <w:rsid w:val="00BC4B71"/>
    <w:rsid w:val="00BD05C6"/>
    <w:rsid w:val="00C009DC"/>
    <w:rsid w:val="00C57A97"/>
    <w:rsid w:val="00CB03A7"/>
    <w:rsid w:val="00CC3932"/>
    <w:rsid w:val="00CE796A"/>
    <w:rsid w:val="00D44125"/>
    <w:rsid w:val="00D45938"/>
    <w:rsid w:val="00DE54EB"/>
    <w:rsid w:val="00E041FF"/>
    <w:rsid w:val="00E252E0"/>
    <w:rsid w:val="00E319DC"/>
    <w:rsid w:val="00E553B4"/>
    <w:rsid w:val="00E817E1"/>
    <w:rsid w:val="00EC3498"/>
    <w:rsid w:val="00EF7E12"/>
    <w:rsid w:val="00F22E75"/>
    <w:rsid w:val="00FB2CB1"/>
    <w:rsid w:val="00FD6485"/>
    <w:rsid w:val="00FE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4094831-8C77-4CD5-A459-487BE5E1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D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7D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E1"/>
    <w:pPr>
      <w:ind w:left="720"/>
      <w:contextualSpacing/>
    </w:pPr>
  </w:style>
  <w:style w:type="paragraph" w:styleId="Header">
    <w:name w:val="header"/>
    <w:basedOn w:val="Normal"/>
    <w:link w:val="HeaderChar"/>
    <w:uiPriority w:val="99"/>
    <w:unhideWhenUsed/>
    <w:rsid w:val="0031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49D"/>
  </w:style>
  <w:style w:type="paragraph" w:styleId="Footer">
    <w:name w:val="footer"/>
    <w:basedOn w:val="Normal"/>
    <w:link w:val="FooterChar"/>
    <w:uiPriority w:val="99"/>
    <w:unhideWhenUsed/>
    <w:rsid w:val="0031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9D"/>
  </w:style>
  <w:style w:type="character" w:customStyle="1" w:styleId="Heading1Char">
    <w:name w:val="Heading 1 Char"/>
    <w:basedOn w:val="DefaultParagraphFont"/>
    <w:link w:val="Heading1"/>
    <w:uiPriority w:val="9"/>
    <w:rsid w:val="00697D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7D1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BD0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reativecommons.org/licenses/by/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3.0/deed.en_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Smith</dc:creator>
  <cp:lastModifiedBy>Christa Smith</cp:lastModifiedBy>
  <cp:revision>3</cp:revision>
  <dcterms:created xsi:type="dcterms:W3CDTF">2014-10-10T19:48:00Z</dcterms:created>
  <dcterms:modified xsi:type="dcterms:W3CDTF">2014-10-10T20:08:00Z</dcterms:modified>
</cp:coreProperties>
</file>