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45" w:rsidRDefault="006564F1">
      <w:pPr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05pt;margin-top:19.55pt;width:230.25pt;height:75pt;z-index:251662336" fillcolor="#1f78b4" stroked="f">
            <v:textbox style="mso-next-textbox:#_x0000_s1030">
              <w:txbxContent>
                <w:p w:rsidR="00ED0E23" w:rsidRPr="00CA7893" w:rsidRDefault="00ED0E23" w:rsidP="00D9327C">
                  <w:pPr>
                    <w:jc w:val="right"/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CA7893"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  <w:t>Top 10% of school effect sizes</w:t>
                  </w:r>
                </w:p>
                <w:p w:rsidR="00ED0E23" w:rsidRDefault="00ED0E23" w:rsidP="005828C9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1" type="#_x0000_t202" style="position:absolute;left:0;text-align:left;margin-left:27.75pt;margin-top:525.5pt;width:71.25pt;height:61.7pt;z-index:251672576" filled="f" stroked="f">
            <v:textbox style="mso-next-textbox:#_x0000_s1041">
              <w:txbxContent>
                <w:p w:rsidR="00ED0E23" w:rsidRPr="00912B2F" w:rsidRDefault="00ED0E23" w:rsidP="0074043E">
                  <w:pPr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</w:pPr>
                  <w:r w:rsidRPr="00912B2F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>Effect</w:t>
                  </w:r>
                </w:p>
                <w:p w:rsidR="00ED0E23" w:rsidRPr="00912B2F" w:rsidRDefault="00ED0E23" w:rsidP="0074043E">
                  <w:pPr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</w:pPr>
                  <w:r w:rsidRPr="00912B2F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>Size</w:t>
                  </w:r>
                </w:p>
                <w:p w:rsidR="00ED0E23" w:rsidRPr="0074043E" w:rsidRDefault="00ED0E23" w:rsidP="0074043E">
                  <w:pPr>
                    <w:rPr>
                      <w:rFonts w:asciiTheme="minorHAnsi" w:hAnsiTheme="minorHAns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left:0;text-align:left;margin-left:165.1pt;margin-top:900.6pt;width:322.4pt;height:29.9pt;z-index:251666432" fillcolor="white [3212]" stroked="f">
            <v:textbox style="mso-next-textbox:#_x0000_s1035">
              <w:txbxContent>
                <w:p w:rsidR="00ED0E23" w:rsidRPr="00912B2F" w:rsidRDefault="00ED0E23" w:rsidP="00943C1C">
                  <w:pPr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  <w:r w:rsidRPr="00912B2F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Number of Students in the Analysis</w:t>
                  </w:r>
                </w:p>
                <w:p w:rsidR="00ED0E23" w:rsidRPr="00513D74" w:rsidRDefault="00ED0E23" w:rsidP="00943C1C">
                  <w:pPr>
                    <w:rPr>
                      <w:rFonts w:ascii="Calibri" w:hAnsi="Calibri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bookmarkStart w:id="0" w:name="IDX"/>
      <w:bookmarkEnd w:id="0"/>
      <w:r w:rsidR="00CA7893">
        <w:rPr>
          <w:noProof/>
          <w:sz w:val="24"/>
          <w:szCs w:val="24"/>
        </w:rPr>
        <w:drawing>
          <wp:inline distT="0" distB="0" distL="0" distR="0">
            <wp:extent cx="6858000" cy="118872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8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45" w:rsidRDefault="006564F1">
      <w:pPr>
        <w:adjustRightInd w:val="0"/>
        <w:jc w:val="center"/>
        <w:rPr>
          <w:sz w:val="24"/>
          <w:szCs w:val="24"/>
        </w:rPr>
      </w:pPr>
      <w:bookmarkStart w:id="1" w:name="IDX1"/>
      <w:bookmarkEnd w:id="1"/>
      <w:r>
        <w:rPr>
          <w:noProof/>
          <w:sz w:val="24"/>
          <w:szCs w:val="24"/>
        </w:rPr>
        <w:lastRenderedPageBreak/>
        <w:pict>
          <v:shape id="_x0000_s1031" type="#_x0000_t202" style="position:absolute;left:0;text-align:left;margin-left:227.3pt;margin-top:19.55pt;width:312pt;height:112.5pt;z-index:251663360" fillcolor="#1f78b4" stroked="f">
            <v:textbox style="mso-next-textbox:#_x0000_s1031">
              <w:txbxContent>
                <w:p w:rsidR="00ED0E23" w:rsidRPr="008A7293" w:rsidRDefault="00ED0E23" w:rsidP="00D9327C">
                  <w:pPr>
                    <w:jc w:val="right"/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8A7293"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  <w:t xml:space="preserve">School effect size differs statistically significantly from zero at 0.01 </w:t>
                  </w:r>
                  <w:proofErr w:type="gramStart"/>
                  <w:r w:rsidRPr="008A7293"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  <w:t>level</w:t>
                  </w:r>
                  <w:proofErr w:type="gramEnd"/>
                </w:p>
                <w:p w:rsidR="00ED0E23" w:rsidRDefault="00ED0E23" w:rsidP="005828C9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left:0;text-align:left;margin-left:28.5pt;margin-top:525.5pt;width:71.25pt;height:61.7pt;z-index:251671552" filled="f" stroked="f">
            <v:textbox style="mso-next-textbox:#_x0000_s1040">
              <w:txbxContent>
                <w:p w:rsidR="00ED0E23" w:rsidRPr="00912B2F" w:rsidRDefault="00ED0E23" w:rsidP="0074043E">
                  <w:pPr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</w:pPr>
                  <w:r w:rsidRPr="00912B2F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>Effect</w:t>
                  </w:r>
                </w:p>
                <w:p w:rsidR="00ED0E23" w:rsidRPr="0074043E" w:rsidRDefault="00ED0E23" w:rsidP="0074043E">
                  <w:pPr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912B2F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>Size</w:t>
                  </w:r>
                </w:p>
                <w:p w:rsidR="00ED0E23" w:rsidRPr="0074043E" w:rsidRDefault="00ED0E23" w:rsidP="0074043E">
                  <w:pPr>
                    <w:rPr>
                      <w:rFonts w:asciiTheme="minorHAnsi" w:hAnsiTheme="minorHAns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147.85pt;margin-top:896.1pt;width:322.4pt;height:29.9pt;z-index:251667456" fillcolor="white [3212]" stroked="f">
            <v:textbox style="mso-next-textbox:#_x0000_s1036">
              <w:txbxContent>
                <w:p w:rsidR="00ED0E23" w:rsidRPr="00912B2F" w:rsidRDefault="00ED0E23" w:rsidP="00943C1C">
                  <w:pPr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  <w:r w:rsidRPr="00912B2F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Number of Students in the Analysis</w:t>
                  </w:r>
                </w:p>
                <w:p w:rsidR="00ED0E23" w:rsidRPr="00513D74" w:rsidRDefault="00ED0E23" w:rsidP="00943C1C">
                  <w:pPr>
                    <w:rPr>
                      <w:rFonts w:ascii="Calibri" w:hAnsi="Calibri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ED0E23">
        <w:rPr>
          <w:noProof/>
          <w:sz w:val="24"/>
          <w:szCs w:val="24"/>
        </w:rPr>
        <w:drawing>
          <wp:inline distT="0" distB="0" distL="0" distR="0">
            <wp:extent cx="6858000" cy="118872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8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45" w:rsidRDefault="00BD5645">
      <w:pPr>
        <w:adjustRightInd w:val="0"/>
        <w:jc w:val="center"/>
        <w:rPr>
          <w:sz w:val="24"/>
          <w:szCs w:val="24"/>
        </w:rPr>
        <w:sectPr w:rsidR="00BD5645" w:rsidSect="00BD5645">
          <w:headerReference w:type="default" r:id="rId8"/>
          <w:type w:val="continuous"/>
          <w:pgSz w:w="12240" w:h="20160" w:code="5"/>
          <w:pgMar w:top="360" w:right="360" w:bottom="360" w:left="360" w:header="720" w:footer="360" w:gutter="0"/>
          <w:cols w:space="720"/>
          <w:docGrid w:linePitch="272"/>
        </w:sectPr>
      </w:pPr>
    </w:p>
    <w:p w:rsidR="00BD5645" w:rsidRDefault="006564F1">
      <w:pPr>
        <w:adjustRightInd w:val="0"/>
        <w:jc w:val="center"/>
        <w:rPr>
          <w:sz w:val="24"/>
          <w:szCs w:val="24"/>
        </w:rPr>
      </w:pPr>
      <w:bookmarkStart w:id="2" w:name="IDX2"/>
      <w:bookmarkEnd w:id="2"/>
      <w:r>
        <w:rPr>
          <w:noProof/>
          <w:sz w:val="24"/>
          <w:szCs w:val="24"/>
        </w:rPr>
        <w:lastRenderedPageBreak/>
        <w:pict>
          <v:shape id="_x0000_s1032" type="#_x0000_t202" style="position:absolute;left:0;text-align:left;margin-left:300pt;margin-top:19.25pt;width:222pt;height:75.75pt;z-index:251664384" fillcolor="#1f78b4" stroked="f">
            <v:textbox style="mso-next-textbox:#_x0000_s1032">
              <w:txbxContent>
                <w:p w:rsidR="00ED0E23" w:rsidRPr="000835A8" w:rsidRDefault="000835A8" w:rsidP="000835A8">
                  <w:pPr>
                    <w:jc w:val="right"/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0835A8"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  <w:t>School e</w:t>
                  </w:r>
                  <w:r w:rsidR="00ED0E23" w:rsidRPr="000835A8"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  <w:t>ffect size exceeds 0.2</w:t>
                  </w:r>
                </w:p>
                <w:p w:rsidR="00ED0E23" w:rsidRDefault="00ED0E23" w:rsidP="0077452C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12pt;margin-top:522.5pt;width:71.25pt;height:61.7pt;z-index:251670528" filled="f" stroked="f">
            <v:textbox style="mso-next-textbox:#_x0000_s1039">
              <w:txbxContent>
                <w:p w:rsidR="00ED0E23" w:rsidRPr="00912B2F" w:rsidRDefault="00ED0E23" w:rsidP="0074043E">
                  <w:pPr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</w:pPr>
                  <w:r w:rsidRPr="00912B2F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>Effect</w:t>
                  </w:r>
                </w:p>
                <w:p w:rsidR="00ED0E23" w:rsidRPr="00912B2F" w:rsidRDefault="00ED0E23" w:rsidP="0074043E">
                  <w:pPr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</w:pPr>
                  <w:r w:rsidRPr="00912B2F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>Size</w:t>
                  </w:r>
                </w:p>
                <w:p w:rsidR="00ED0E23" w:rsidRPr="0074043E" w:rsidRDefault="00ED0E23" w:rsidP="0074043E">
                  <w:pPr>
                    <w:rPr>
                      <w:rFonts w:asciiTheme="minorHAnsi" w:hAnsiTheme="minorHAns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150.1pt;margin-top:897.6pt;width:322.4pt;height:29.9pt;z-index:251668480" fillcolor="white [3212]" stroked="f">
            <v:textbox style="mso-next-textbox:#_x0000_s1037">
              <w:txbxContent>
                <w:p w:rsidR="00ED0E23" w:rsidRPr="00912B2F" w:rsidRDefault="00ED0E23" w:rsidP="00943C1C">
                  <w:pPr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  <w:r w:rsidRPr="00912B2F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Number of Students in the Analysis</w:t>
                  </w:r>
                </w:p>
                <w:p w:rsidR="00ED0E23" w:rsidRPr="00513D74" w:rsidRDefault="00ED0E23" w:rsidP="00943C1C">
                  <w:pPr>
                    <w:rPr>
                      <w:rFonts w:ascii="Calibri" w:hAnsi="Calibri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3B11CD">
        <w:rPr>
          <w:noProof/>
          <w:sz w:val="24"/>
          <w:szCs w:val="24"/>
        </w:rPr>
        <w:drawing>
          <wp:inline distT="0" distB="0" distL="0" distR="0">
            <wp:extent cx="6858000" cy="118872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8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45" w:rsidRDefault="006564F1" w:rsidP="00500C1D">
      <w:pPr>
        <w:adjustRightInd w:val="0"/>
        <w:jc w:val="center"/>
        <w:rPr>
          <w:sz w:val="24"/>
          <w:szCs w:val="24"/>
        </w:rPr>
      </w:pPr>
      <w:bookmarkStart w:id="3" w:name="IDX3"/>
      <w:bookmarkEnd w:id="3"/>
      <w:r>
        <w:rPr>
          <w:noProof/>
          <w:sz w:val="24"/>
          <w:szCs w:val="24"/>
        </w:rPr>
        <w:lastRenderedPageBreak/>
        <w:pict>
          <v:shape id="_x0000_s1033" type="#_x0000_t202" style="position:absolute;left:0;text-align:left;margin-left:213pt;margin-top:19.25pt;width:309pt;height:122.25pt;z-index:251665408" fillcolor="#1f78b4" stroked="f">
            <v:textbox style="mso-next-textbox:#_x0000_s1033">
              <w:txbxContent>
                <w:p w:rsidR="00ED0E23" w:rsidRPr="00D7446E" w:rsidRDefault="00ED0E23" w:rsidP="00D7446E">
                  <w:pPr>
                    <w:jc w:val="right"/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D7446E"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  <w:t xml:space="preserve">Lower end of confidence interval exceeds </w:t>
                  </w:r>
                  <w:r w:rsidR="00D7446E" w:rsidRPr="00D7446E"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  <w:t xml:space="preserve">school </w:t>
                  </w:r>
                  <w:r w:rsidRPr="00D7446E"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  <w:t>effect size of 0.2</w:t>
                  </w:r>
                </w:p>
                <w:p w:rsidR="00ED0E23" w:rsidRDefault="00ED0E23" w:rsidP="00D7446E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12.75pt;margin-top:517.25pt;width:71.25pt;height:61.7pt;z-index:251661312" filled="f" stroked="f">
            <v:textbox style="mso-next-textbox:#_x0000_s1029">
              <w:txbxContent>
                <w:p w:rsidR="00ED0E23" w:rsidRPr="00912B2F" w:rsidRDefault="00ED0E23" w:rsidP="006A27BB">
                  <w:pPr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</w:pPr>
                  <w:r w:rsidRPr="00912B2F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>Effect</w:t>
                  </w:r>
                </w:p>
                <w:p w:rsidR="00ED0E23" w:rsidRPr="00912B2F" w:rsidRDefault="00ED0E23" w:rsidP="006A27BB">
                  <w:pPr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</w:pPr>
                  <w:r w:rsidRPr="00912B2F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>Size</w:t>
                  </w:r>
                </w:p>
                <w:p w:rsidR="00ED0E23" w:rsidRPr="0074043E" w:rsidRDefault="00ED0E23" w:rsidP="006A27BB">
                  <w:pPr>
                    <w:rPr>
                      <w:rFonts w:asciiTheme="minorHAnsi" w:hAnsiTheme="minorHAns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148.6pt;margin-top:896.85pt;width:322.4pt;height:29.9pt;z-index:251669504" fillcolor="white [3212]" stroked="f">
            <v:textbox style="mso-next-textbox:#_x0000_s1038">
              <w:txbxContent>
                <w:p w:rsidR="00ED0E23" w:rsidRPr="00912B2F" w:rsidRDefault="00ED0E23" w:rsidP="00943C1C">
                  <w:pPr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  <w:r w:rsidRPr="00912B2F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Number of Students in the Analysis</w:t>
                  </w:r>
                </w:p>
                <w:p w:rsidR="00ED0E23" w:rsidRPr="00513D74" w:rsidRDefault="00ED0E23" w:rsidP="00943C1C">
                  <w:pPr>
                    <w:rPr>
                      <w:rFonts w:ascii="Calibri" w:hAnsi="Calibri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3B11CD">
        <w:rPr>
          <w:noProof/>
          <w:sz w:val="24"/>
          <w:szCs w:val="24"/>
        </w:rPr>
        <w:drawing>
          <wp:inline distT="0" distB="0" distL="0" distR="0">
            <wp:extent cx="6858000" cy="118872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8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645" w:rsidSect="001D7FEB">
      <w:headerReference w:type="default" r:id="rId11"/>
      <w:pgSz w:w="12240" w:h="20160" w:code="5"/>
      <w:pgMar w:top="360" w:right="1080" w:bottom="360" w:left="36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23" w:rsidRDefault="00ED0E23">
      <w:r>
        <w:separator/>
      </w:r>
    </w:p>
  </w:endnote>
  <w:endnote w:type="continuationSeparator" w:id="0">
    <w:p w:rsidR="00ED0E23" w:rsidRDefault="00ED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23" w:rsidRDefault="00ED0E23">
      <w:r>
        <w:separator/>
      </w:r>
    </w:p>
  </w:footnote>
  <w:footnote w:type="continuationSeparator" w:id="0">
    <w:p w:rsidR="00ED0E23" w:rsidRDefault="00ED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23" w:rsidRDefault="00ED0E23">
    <w:r>
      <w:rPr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23" w:rsidRDefault="00ED0E23">
    <w:r>
      <w:rPr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84"/>
    <w:rsid w:val="00070B84"/>
    <w:rsid w:val="000835A8"/>
    <w:rsid w:val="000D035B"/>
    <w:rsid w:val="001D7FEB"/>
    <w:rsid w:val="003B11CD"/>
    <w:rsid w:val="0041304B"/>
    <w:rsid w:val="004B0B34"/>
    <w:rsid w:val="00500C1D"/>
    <w:rsid w:val="00521475"/>
    <w:rsid w:val="005828C9"/>
    <w:rsid w:val="005A6260"/>
    <w:rsid w:val="006564F1"/>
    <w:rsid w:val="00682821"/>
    <w:rsid w:val="006A27BB"/>
    <w:rsid w:val="006A7602"/>
    <w:rsid w:val="0074043E"/>
    <w:rsid w:val="0077452C"/>
    <w:rsid w:val="007D3A1F"/>
    <w:rsid w:val="008A4B42"/>
    <w:rsid w:val="008A7293"/>
    <w:rsid w:val="00912B2F"/>
    <w:rsid w:val="00943C1C"/>
    <w:rsid w:val="00993E62"/>
    <w:rsid w:val="00A23C38"/>
    <w:rsid w:val="00BD5645"/>
    <w:rsid w:val="00C7079D"/>
    <w:rsid w:val="00CA7893"/>
    <w:rsid w:val="00CE0CEB"/>
    <w:rsid w:val="00D417AD"/>
    <w:rsid w:val="00D7446E"/>
    <w:rsid w:val="00D9327C"/>
    <w:rsid w:val="00ED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>
      <o:colormru v:ext="edit" colors="#1f78b4"/>
      <o:colormenu v:ext="edit" fillcolor="#1f78b4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1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V9.2 SAS System Output</vt:lpstr>
    </vt:vector>
  </TitlesOfParts>
  <Company>NCEA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V9.2 SAS System Output</dc:title>
  <dc:creator>SAS Version 9.2</dc:creator>
  <cp:lastModifiedBy>sfleming</cp:lastModifiedBy>
  <cp:revision>9</cp:revision>
  <dcterms:created xsi:type="dcterms:W3CDTF">2011-10-28T18:42:00Z</dcterms:created>
  <dcterms:modified xsi:type="dcterms:W3CDTF">2011-10-28T20:10:00Z</dcterms:modified>
</cp:coreProperties>
</file>