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0BC1" w14:textId="77777777" w:rsidR="00AC279A" w:rsidRDefault="005316CE" w:rsidP="00236C41">
      <w:pPr>
        <w:jc w:val="center"/>
        <w:rPr>
          <w:rFonts w:cstheme="minorHAnsi"/>
          <w:b/>
          <w:sz w:val="28"/>
          <w:szCs w:val="28"/>
        </w:rPr>
      </w:pPr>
      <w:r w:rsidRPr="00566B36">
        <w:rPr>
          <w:rFonts w:cstheme="minorHAnsi"/>
          <w:b/>
          <w:sz w:val="28"/>
          <w:szCs w:val="28"/>
        </w:rPr>
        <w:t>Developmental Leadership and Evaluation</w:t>
      </w:r>
      <w:r w:rsidR="003C6F1C">
        <w:rPr>
          <w:rFonts w:cstheme="minorHAnsi"/>
          <w:b/>
          <w:sz w:val="28"/>
          <w:szCs w:val="28"/>
        </w:rPr>
        <w:t xml:space="preserve"> – </w:t>
      </w:r>
    </w:p>
    <w:p w14:paraId="1CFE55F2" w14:textId="735B0483" w:rsidR="00F03985" w:rsidRPr="00566B36" w:rsidRDefault="003C6F1C" w:rsidP="00236C4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 Campbell, C Roche and L Kelly, Institute for Human Security and Social Change, La Trobe University</w:t>
      </w:r>
    </w:p>
    <w:p w14:paraId="7441BFF1" w14:textId="77777777" w:rsidR="00D63B20" w:rsidRDefault="00D63B20" w:rsidP="00C4753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F0DBB42" w14:textId="6856D5D4" w:rsidR="004A1BC3" w:rsidRPr="00E571D2" w:rsidRDefault="00566B36" w:rsidP="00C4753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want to start by </w:t>
      </w:r>
      <w:r>
        <w:rPr>
          <w:rFonts w:asciiTheme="minorHAnsi" w:hAnsiTheme="minorHAnsi" w:cstheme="minorHAnsi"/>
        </w:rPr>
        <w:t>acknowledg</w:t>
      </w:r>
      <w:r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the Dakota, the traditional Native peoples of this land</w:t>
      </w:r>
      <w:r>
        <w:rPr>
          <w:rFonts w:asciiTheme="minorHAnsi" w:hAnsiTheme="minorHAnsi" w:cstheme="minorHAnsi"/>
        </w:rPr>
        <w:t xml:space="preserve">. This paper </w:t>
      </w:r>
      <w:r w:rsidR="000E2C10">
        <w:rPr>
          <w:rFonts w:asciiTheme="minorHAnsi" w:hAnsiTheme="minorHAnsi" w:cstheme="minorHAnsi"/>
        </w:rPr>
        <w:t>addresses</w:t>
      </w:r>
      <w:r w:rsidR="00E535C3" w:rsidRPr="00E571D2">
        <w:rPr>
          <w:rFonts w:asciiTheme="minorHAnsi" w:hAnsiTheme="minorHAnsi" w:cstheme="minorHAnsi"/>
        </w:rPr>
        <w:t xml:space="preserve"> monitoring and evaluati</w:t>
      </w:r>
      <w:r w:rsidR="00150E69" w:rsidRPr="00E571D2">
        <w:rPr>
          <w:rFonts w:asciiTheme="minorHAnsi" w:hAnsiTheme="minorHAnsi" w:cstheme="minorHAnsi"/>
        </w:rPr>
        <w:t>ng</w:t>
      </w:r>
      <w:r w:rsidR="00E535C3" w:rsidRPr="00E571D2">
        <w:rPr>
          <w:rFonts w:asciiTheme="minorHAnsi" w:hAnsiTheme="minorHAnsi" w:cstheme="minorHAnsi"/>
        </w:rPr>
        <w:t xml:space="preserve"> complex development </w:t>
      </w:r>
      <w:r w:rsidR="008011C1">
        <w:rPr>
          <w:rFonts w:asciiTheme="minorHAnsi" w:hAnsiTheme="minorHAnsi" w:cstheme="minorHAnsi"/>
        </w:rPr>
        <w:t>initiative</w:t>
      </w:r>
      <w:r w:rsidR="00E535C3" w:rsidRPr="00E571D2">
        <w:rPr>
          <w:rFonts w:asciiTheme="minorHAnsi" w:hAnsiTheme="minorHAnsi" w:cstheme="minorHAnsi"/>
        </w:rPr>
        <w:t>s</w:t>
      </w:r>
      <w:r w:rsidR="00D35DCB">
        <w:rPr>
          <w:rFonts w:asciiTheme="minorHAnsi" w:hAnsiTheme="minorHAnsi" w:cstheme="minorHAnsi"/>
        </w:rPr>
        <w:t xml:space="preserve"> start</w:t>
      </w:r>
      <w:r w:rsidR="00530FD4">
        <w:rPr>
          <w:rFonts w:asciiTheme="minorHAnsi" w:hAnsiTheme="minorHAnsi" w:cstheme="minorHAnsi"/>
        </w:rPr>
        <w:t>ing</w:t>
      </w:r>
      <w:r w:rsidR="00D35DCB">
        <w:rPr>
          <w:rFonts w:asciiTheme="minorHAnsi" w:hAnsiTheme="minorHAnsi" w:cstheme="minorHAnsi"/>
        </w:rPr>
        <w:t xml:space="preserve"> with </w:t>
      </w:r>
      <w:r w:rsidR="00D63B20">
        <w:rPr>
          <w:rFonts w:asciiTheme="minorHAnsi" w:hAnsiTheme="minorHAnsi" w:cstheme="minorHAnsi"/>
        </w:rPr>
        <w:t>key messages from the research</w:t>
      </w:r>
      <w:r w:rsidR="00530FD4">
        <w:rPr>
          <w:rFonts w:asciiTheme="minorHAnsi" w:hAnsiTheme="minorHAnsi" w:cstheme="minorHAnsi"/>
        </w:rPr>
        <w:t xml:space="preserve">. Then </w:t>
      </w:r>
      <w:r w:rsidR="00D63B20">
        <w:rPr>
          <w:rFonts w:asciiTheme="minorHAnsi" w:hAnsiTheme="minorHAnsi" w:cstheme="minorHAnsi"/>
        </w:rPr>
        <w:t>I’ll</w:t>
      </w:r>
      <w:r w:rsidR="00EC649B">
        <w:rPr>
          <w:rFonts w:asciiTheme="minorHAnsi" w:hAnsiTheme="minorHAnsi" w:cstheme="minorHAnsi"/>
        </w:rPr>
        <w:t xml:space="preserve"> </w:t>
      </w:r>
      <w:r w:rsidR="005145B8">
        <w:rPr>
          <w:rFonts w:asciiTheme="minorHAnsi" w:hAnsiTheme="minorHAnsi" w:cstheme="minorHAnsi"/>
        </w:rPr>
        <w:t xml:space="preserve">talk </w:t>
      </w:r>
      <w:r w:rsidR="00EC649B">
        <w:rPr>
          <w:rFonts w:asciiTheme="minorHAnsi" w:hAnsiTheme="minorHAnsi" w:cstheme="minorHAnsi"/>
        </w:rPr>
        <w:t xml:space="preserve">about the Warlpiri Education and Training Trust </w:t>
      </w:r>
      <w:r w:rsidR="00050B4E">
        <w:rPr>
          <w:rFonts w:asciiTheme="minorHAnsi" w:hAnsiTheme="minorHAnsi" w:cstheme="minorHAnsi"/>
        </w:rPr>
        <w:t xml:space="preserve">- or WETT - </w:t>
      </w:r>
      <w:r w:rsidR="00530FD4">
        <w:rPr>
          <w:rFonts w:asciiTheme="minorHAnsi" w:hAnsiTheme="minorHAnsi" w:cstheme="minorHAnsi"/>
        </w:rPr>
        <w:t>and what we’</w:t>
      </w:r>
      <w:r w:rsidR="00D63B20">
        <w:rPr>
          <w:rFonts w:asciiTheme="minorHAnsi" w:hAnsiTheme="minorHAnsi" w:cstheme="minorHAnsi"/>
        </w:rPr>
        <w:t xml:space="preserve">re </w:t>
      </w:r>
      <w:r w:rsidR="00530FD4">
        <w:rPr>
          <w:rFonts w:asciiTheme="minorHAnsi" w:hAnsiTheme="minorHAnsi" w:cstheme="minorHAnsi"/>
        </w:rPr>
        <w:t>l</w:t>
      </w:r>
      <w:r w:rsidR="00D63B20">
        <w:rPr>
          <w:rFonts w:asciiTheme="minorHAnsi" w:hAnsiTheme="minorHAnsi" w:cstheme="minorHAnsi"/>
        </w:rPr>
        <w:t xml:space="preserve">earning </w:t>
      </w:r>
      <w:r w:rsidR="00530FD4">
        <w:rPr>
          <w:rFonts w:asciiTheme="minorHAnsi" w:hAnsiTheme="minorHAnsi" w:cstheme="minorHAnsi"/>
        </w:rPr>
        <w:t>from our work with Warlpiri</w:t>
      </w:r>
      <w:r w:rsidR="00B95F53">
        <w:rPr>
          <w:rFonts w:asciiTheme="minorHAnsi" w:hAnsiTheme="minorHAnsi" w:cstheme="minorHAnsi"/>
        </w:rPr>
        <w:t xml:space="preserve"> in Central Australia</w:t>
      </w:r>
      <w:r w:rsidR="00EC649B">
        <w:rPr>
          <w:rFonts w:asciiTheme="minorHAnsi" w:hAnsiTheme="minorHAnsi" w:cstheme="minorHAnsi"/>
        </w:rPr>
        <w:t xml:space="preserve">. </w:t>
      </w:r>
      <w:r w:rsidR="0025434B">
        <w:rPr>
          <w:rFonts w:asciiTheme="minorHAnsi" w:hAnsiTheme="minorHAnsi" w:cstheme="minorHAnsi"/>
        </w:rPr>
        <w:t xml:space="preserve">We’ll </w:t>
      </w:r>
      <w:r w:rsidR="00A358C6">
        <w:rPr>
          <w:rFonts w:asciiTheme="minorHAnsi" w:hAnsiTheme="minorHAnsi" w:cstheme="minorHAnsi"/>
        </w:rPr>
        <w:t xml:space="preserve">finish </w:t>
      </w:r>
      <w:r w:rsidR="004A1BC3" w:rsidRPr="00E571D2">
        <w:rPr>
          <w:rFonts w:asciiTheme="minorHAnsi" w:hAnsiTheme="minorHAnsi" w:cstheme="minorHAnsi"/>
        </w:rPr>
        <w:t>with</w:t>
      </w:r>
      <w:r w:rsidR="00530FD4">
        <w:rPr>
          <w:rFonts w:asciiTheme="minorHAnsi" w:hAnsiTheme="minorHAnsi" w:cstheme="minorHAnsi"/>
        </w:rPr>
        <w:t xml:space="preserve"> </w:t>
      </w:r>
      <w:r w:rsidR="00E6716A">
        <w:rPr>
          <w:rFonts w:asciiTheme="minorHAnsi" w:hAnsiTheme="minorHAnsi" w:cstheme="minorHAnsi"/>
        </w:rPr>
        <w:t>implications</w:t>
      </w:r>
      <w:r w:rsidR="007F030E">
        <w:rPr>
          <w:rFonts w:asciiTheme="minorHAnsi" w:hAnsiTheme="minorHAnsi" w:cstheme="minorHAnsi"/>
        </w:rPr>
        <w:t>.</w:t>
      </w:r>
    </w:p>
    <w:p w14:paraId="2831D821" w14:textId="77777777" w:rsidR="0073111B" w:rsidRPr="00E571D2" w:rsidRDefault="0073111B" w:rsidP="00C4753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F265898" w14:textId="3E83C790" w:rsidR="0072665D" w:rsidRPr="00E571D2" w:rsidRDefault="009072D6" w:rsidP="00C4753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Some will be familiar with </w:t>
      </w:r>
      <w:proofErr w:type="spellStart"/>
      <w:r w:rsidR="00AB3A38" w:rsidRPr="00E571D2">
        <w:rPr>
          <w:rFonts w:asciiTheme="minorHAnsi" w:hAnsiTheme="minorHAnsi" w:cstheme="minorHAnsi"/>
        </w:rPr>
        <w:t>Cynefin</w:t>
      </w:r>
      <w:proofErr w:type="spellEnd"/>
      <w:r w:rsidR="00AB3A38" w:rsidRPr="00E571D2">
        <w:rPr>
          <w:rFonts w:asciiTheme="minorHAnsi" w:hAnsiTheme="minorHAnsi" w:cstheme="minorHAnsi"/>
        </w:rPr>
        <w:t xml:space="preserve"> Framework </w:t>
      </w:r>
      <w:r>
        <w:rPr>
          <w:rFonts w:asciiTheme="minorHAnsi" w:hAnsiTheme="minorHAnsi" w:cstheme="minorHAnsi"/>
        </w:rPr>
        <w:t xml:space="preserve">which </w:t>
      </w:r>
      <w:r w:rsidR="00921D06">
        <w:rPr>
          <w:rFonts w:asciiTheme="minorHAnsi" w:hAnsiTheme="minorHAnsi" w:cstheme="minorHAnsi"/>
        </w:rPr>
        <w:t>helps</w:t>
      </w:r>
      <w:r w:rsidR="00FE1294" w:rsidRPr="00E571D2">
        <w:rPr>
          <w:rFonts w:asciiTheme="minorHAnsi" w:hAnsiTheme="minorHAnsi" w:cstheme="minorHAnsi"/>
        </w:rPr>
        <w:t xml:space="preserve"> highlight challenges in designing and evaluating </w:t>
      </w:r>
      <w:r w:rsidR="007F030E">
        <w:rPr>
          <w:rFonts w:asciiTheme="minorHAnsi" w:hAnsiTheme="minorHAnsi" w:cstheme="minorHAnsi"/>
        </w:rPr>
        <w:t xml:space="preserve">development </w:t>
      </w:r>
      <w:r w:rsidR="00FE1294" w:rsidRPr="00E571D2">
        <w:rPr>
          <w:rFonts w:asciiTheme="minorHAnsi" w:hAnsiTheme="minorHAnsi" w:cstheme="minorHAnsi"/>
        </w:rPr>
        <w:t xml:space="preserve">programs. </w:t>
      </w:r>
      <w:r w:rsidR="009135D9" w:rsidRPr="00E571D2">
        <w:rPr>
          <w:rFonts w:asciiTheme="minorHAnsi" w:hAnsiTheme="minorHAnsi" w:cstheme="minorHAnsi"/>
        </w:rPr>
        <w:t>It</w:t>
      </w:r>
      <w:r w:rsidR="00FE1294" w:rsidRPr="00E571D2">
        <w:rPr>
          <w:rFonts w:asciiTheme="minorHAnsi" w:hAnsiTheme="minorHAnsi" w:cstheme="minorHAnsi"/>
        </w:rPr>
        <w:t xml:space="preserve"> argues change can be understood in terms of four dimensions and </w:t>
      </w:r>
      <w:r w:rsidR="00A61499" w:rsidRPr="00E571D2">
        <w:rPr>
          <w:rFonts w:asciiTheme="minorHAnsi" w:hAnsiTheme="minorHAnsi" w:cstheme="minorHAnsi"/>
        </w:rPr>
        <w:t>each</w:t>
      </w:r>
      <w:r w:rsidR="00FE1294" w:rsidRPr="00E571D2">
        <w:rPr>
          <w:rFonts w:asciiTheme="minorHAnsi" w:hAnsiTheme="minorHAnsi" w:cstheme="minorHAnsi"/>
        </w:rPr>
        <w:t xml:space="preserve"> requires different types of decision-making</w:t>
      </w:r>
      <w:r w:rsidR="002C268C">
        <w:rPr>
          <w:rFonts w:asciiTheme="minorHAnsi" w:hAnsiTheme="minorHAnsi" w:cstheme="minorHAnsi"/>
        </w:rPr>
        <w:t xml:space="preserve"> and information</w:t>
      </w:r>
      <w:r w:rsidR="00FE1294" w:rsidRPr="00E571D2">
        <w:rPr>
          <w:rFonts w:asciiTheme="minorHAnsi" w:hAnsiTheme="minorHAnsi" w:cstheme="minorHAnsi"/>
        </w:rPr>
        <w:t xml:space="preserve">. </w:t>
      </w:r>
    </w:p>
    <w:p w14:paraId="6EEDCF9E" w14:textId="77777777" w:rsidR="0072665D" w:rsidRPr="00E571D2" w:rsidRDefault="0072665D" w:rsidP="00C4753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DE91F4D" w14:textId="10C065D2" w:rsidR="00594D34" w:rsidRDefault="00AB3A38" w:rsidP="00C4753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571D2">
        <w:rPr>
          <w:rFonts w:asciiTheme="minorHAnsi" w:hAnsiTheme="minorHAnsi" w:cstheme="minorHAnsi"/>
        </w:rPr>
        <w:t xml:space="preserve">In the simple domain </w:t>
      </w:r>
      <w:r w:rsidR="00FE1294" w:rsidRPr="00E571D2">
        <w:rPr>
          <w:rFonts w:asciiTheme="minorHAnsi" w:hAnsiTheme="minorHAnsi" w:cstheme="minorHAnsi"/>
        </w:rPr>
        <w:t>the</w:t>
      </w:r>
      <w:r w:rsidRPr="00E571D2">
        <w:rPr>
          <w:rFonts w:asciiTheme="minorHAnsi" w:hAnsiTheme="minorHAnsi" w:cstheme="minorHAnsi"/>
        </w:rPr>
        <w:t xml:space="preserve"> relationship between </w:t>
      </w:r>
      <w:r w:rsidR="00FE1294" w:rsidRPr="00E571D2">
        <w:rPr>
          <w:rFonts w:asciiTheme="minorHAnsi" w:hAnsiTheme="minorHAnsi" w:cstheme="minorHAnsi"/>
        </w:rPr>
        <w:t xml:space="preserve">cause and effect </w:t>
      </w:r>
      <w:r w:rsidR="002C268C">
        <w:rPr>
          <w:rFonts w:asciiTheme="minorHAnsi" w:hAnsiTheme="minorHAnsi" w:cstheme="minorHAnsi"/>
        </w:rPr>
        <w:t>is</w:t>
      </w:r>
      <w:r w:rsidR="00FE1294" w:rsidRPr="00E571D2">
        <w:rPr>
          <w:rFonts w:asciiTheme="minorHAnsi" w:hAnsiTheme="minorHAnsi" w:cstheme="minorHAnsi"/>
        </w:rPr>
        <w:t xml:space="preserve"> well understood and linear, </w:t>
      </w:r>
      <w:r w:rsidR="00005286">
        <w:rPr>
          <w:rFonts w:asciiTheme="minorHAnsi" w:hAnsiTheme="minorHAnsi" w:cstheme="minorHAnsi"/>
        </w:rPr>
        <w:t xml:space="preserve">and best practice can be applied. </w:t>
      </w:r>
      <w:r w:rsidR="003C0914" w:rsidRPr="00E571D2">
        <w:rPr>
          <w:rFonts w:asciiTheme="minorHAnsi" w:hAnsiTheme="minorHAnsi" w:cstheme="minorHAnsi"/>
        </w:rPr>
        <w:t xml:space="preserve">In the complicated domain </w:t>
      </w:r>
      <w:r w:rsidR="00253563">
        <w:rPr>
          <w:rFonts w:asciiTheme="minorHAnsi" w:hAnsiTheme="minorHAnsi" w:cstheme="minorHAnsi"/>
        </w:rPr>
        <w:t xml:space="preserve">there are more variables involved and </w:t>
      </w:r>
      <w:r w:rsidR="003C0914" w:rsidRPr="00E571D2">
        <w:rPr>
          <w:rFonts w:asciiTheme="minorHAnsi" w:hAnsiTheme="minorHAnsi" w:cstheme="minorHAnsi"/>
        </w:rPr>
        <w:t xml:space="preserve">more work is required to understand cause and effect. </w:t>
      </w:r>
      <w:r w:rsidR="00A61499" w:rsidRPr="00E571D2">
        <w:rPr>
          <w:rFonts w:asciiTheme="minorHAnsi" w:hAnsiTheme="minorHAnsi" w:cstheme="minorHAnsi"/>
        </w:rPr>
        <w:t xml:space="preserve">But with </w:t>
      </w:r>
      <w:r w:rsidR="00005286">
        <w:rPr>
          <w:rFonts w:asciiTheme="minorHAnsi" w:hAnsiTheme="minorHAnsi" w:cstheme="minorHAnsi"/>
        </w:rPr>
        <w:t>the right</w:t>
      </w:r>
      <w:r w:rsidR="00A61499" w:rsidRPr="00E571D2">
        <w:rPr>
          <w:rFonts w:asciiTheme="minorHAnsi" w:hAnsiTheme="minorHAnsi" w:cstheme="minorHAnsi"/>
        </w:rPr>
        <w:t xml:space="preserve"> </w:t>
      </w:r>
      <w:r w:rsidR="0072665D" w:rsidRPr="00E571D2">
        <w:rPr>
          <w:rFonts w:asciiTheme="minorHAnsi" w:hAnsiTheme="minorHAnsi" w:cstheme="minorHAnsi"/>
        </w:rPr>
        <w:t xml:space="preserve">expertise and analysis, the pathway between inputs and change can be identified. </w:t>
      </w:r>
      <w:r w:rsidR="00D63B20">
        <w:rPr>
          <w:rFonts w:asciiTheme="minorHAnsi" w:hAnsiTheme="minorHAnsi" w:cstheme="minorHAnsi"/>
        </w:rPr>
        <w:t>Here it’s more about good practice.</w:t>
      </w:r>
      <w:r w:rsidR="005A2F34">
        <w:rPr>
          <w:rFonts w:asciiTheme="minorHAnsi" w:hAnsiTheme="minorHAnsi" w:cstheme="minorHAnsi"/>
        </w:rPr>
        <w:t xml:space="preserve"> </w:t>
      </w:r>
      <w:r w:rsidR="00253563">
        <w:rPr>
          <w:rFonts w:asciiTheme="minorHAnsi" w:hAnsiTheme="minorHAnsi" w:cstheme="minorHAnsi"/>
        </w:rPr>
        <w:t>I</w:t>
      </w:r>
      <w:r w:rsidR="0072665D" w:rsidRPr="00E571D2">
        <w:rPr>
          <w:rFonts w:asciiTheme="minorHAnsi" w:hAnsiTheme="minorHAnsi" w:cstheme="minorHAnsi"/>
        </w:rPr>
        <w:t xml:space="preserve">n the complex quadrant pathways towards change are largely </w:t>
      </w:r>
      <w:r w:rsidR="002F3303">
        <w:rPr>
          <w:rFonts w:asciiTheme="minorHAnsi" w:hAnsiTheme="minorHAnsi" w:cstheme="minorHAnsi"/>
        </w:rPr>
        <w:t>emergent</w:t>
      </w:r>
      <w:r w:rsidR="00005286">
        <w:rPr>
          <w:rFonts w:asciiTheme="minorHAnsi" w:hAnsiTheme="minorHAnsi" w:cstheme="minorHAnsi"/>
        </w:rPr>
        <w:t xml:space="preserve"> and generalisable knowledge is </w:t>
      </w:r>
      <w:r w:rsidR="008011C1">
        <w:rPr>
          <w:rFonts w:asciiTheme="minorHAnsi" w:hAnsiTheme="minorHAnsi" w:cstheme="minorHAnsi"/>
        </w:rPr>
        <w:t>less</w:t>
      </w:r>
      <w:r w:rsidR="00005286">
        <w:rPr>
          <w:rFonts w:asciiTheme="minorHAnsi" w:hAnsiTheme="minorHAnsi" w:cstheme="minorHAnsi"/>
        </w:rPr>
        <w:t xml:space="preserve"> helpful</w:t>
      </w:r>
      <w:r w:rsidR="00594D34" w:rsidRPr="00E571D2">
        <w:rPr>
          <w:rFonts w:asciiTheme="minorHAnsi" w:hAnsiTheme="minorHAnsi" w:cstheme="minorHAnsi"/>
        </w:rPr>
        <w:t xml:space="preserve">. While experience and principles from other situations may </w:t>
      </w:r>
      <w:r w:rsidR="009072D6">
        <w:rPr>
          <w:rFonts w:asciiTheme="minorHAnsi" w:hAnsiTheme="minorHAnsi" w:cstheme="minorHAnsi"/>
        </w:rPr>
        <w:t>provide insights</w:t>
      </w:r>
      <w:r w:rsidR="00594D34" w:rsidRPr="00E571D2">
        <w:rPr>
          <w:rFonts w:asciiTheme="minorHAnsi" w:hAnsiTheme="minorHAnsi" w:cstheme="minorHAnsi"/>
        </w:rPr>
        <w:t xml:space="preserve">, </w:t>
      </w:r>
      <w:r w:rsidR="00005286">
        <w:rPr>
          <w:rFonts w:asciiTheme="minorHAnsi" w:hAnsiTheme="minorHAnsi" w:cstheme="minorHAnsi"/>
        </w:rPr>
        <w:t xml:space="preserve">solutions </w:t>
      </w:r>
      <w:r w:rsidR="009072D6">
        <w:rPr>
          <w:rFonts w:asciiTheme="minorHAnsi" w:hAnsiTheme="minorHAnsi" w:cstheme="minorHAnsi"/>
        </w:rPr>
        <w:t>can only be</w:t>
      </w:r>
      <w:r w:rsidR="00D35DCB">
        <w:rPr>
          <w:rFonts w:asciiTheme="minorHAnsi" w:hAnsiTheme="minorHAnsi" w:cstheme="minorHAnsi"/>
        </w:rPr>
        <w:t xml:space="preserve"> found</w:t>
      </w:r>
      <w:r w:rsidR="00005286">
        <w:rPr>
          <w:rFonts w:asciiTheme="minorHAnsi" w:hAnsiTheme="minorHAnsi" w:cstheme="minorHAnsi"/>
        </w:rPr>
        <w:t xml:space="preserve"> from the particular context </w:t>
      </w:r>
      <w:r w:rsidR="00594D34" w:rsidRPr="00E571D2">
        <w:rPr>
          <w:rFonts w:asciiTheme="minorHAnsi" w:hAnsiTheme="minorHAnsi" w:cstheme="minorHAnsi"/>
        </w:rPr>
        <w:t>through probing and acting. Finally, in chaotic situations</w:t>
      </w:r>
      <w:r w:rsidR="009072D6">
        <w:rPr>
          <w:rFonts w:asciiTheme="minorHAnsi" w:hAnsiTheme="minorHAnsi" w:cstheme="minorHAnsi"/>
        </w:rPr>
        <w:t xml:space="preserve">, </w:t>
      </w:r>
      <w:r w:rsidR="00594D34" w:rsidRPr="00E571D2">
        <w:rPr>
          <w:rFonts w:asciiTheme="minorHAnsi" w:hAnsiTheme="minorHAnsi" w:cstheme="minorHAnsi"/>
        </w:rPr>
        <w:t>it</w:t>
      </w:r>
      <w:r w:rsidR="00253563">
        <w:rPr>
          <w:rFonts w:asciiTheme="minorHAnsi" w:hAnsiTheme="minorHAnsi" w:cstheme="minorHAnsi"/>
        </w:rPr>
        <w:t>’</w:t>
      </w:r>
      <w:r w:rsidR="00594D34" w:rsidRPr="00E571D2">
        <w:rPr>
          <w:rFonts w:asciiTheme="minorHAnsi" w:hAnsiTheme="minorHAnsi" w:cstheme="minorHAnsi"/>
        </w:rPr>
        <w:t xml:space="preserve">s never possible to </w:t>
      </w:r>
      <w:r w:rsidR="009E34D1" w:rsidRPr="00E571D2">
        <w:rPr>
          <w:rFonts w:asciiTheme="minorHAnsi" w:hAnsiTheme="minorHAnsi" w:cstheme="minorHAnsi"/>
        </w:rPr>
        <w:t xml:space="preserve">fully </w:t>
      </w:r>
      <w:r w:rsidR="00594D34" w:rsidRPr="00E571D2">
        <w:rPr>
          <w:rFonts w:asciiTheme="minorHAnsi" w:hAnsiTheme="minorHAnsi" w:cstheme="minorHAnsi"/>
        </w:rPr>
        <w:t>understand</w:t>
      </w:r>
      <w:r w:rsidR="00914CBB" w:rsidRPr="00E571D2">
        <w:rPr>
          <w:rFonts w:asciiTheme="minorHAnsi" w:hAnsiTheme="minorHAnsi" w:cstheme="minorHAnsi"/>
        </w:rPr>
        <w:t xml:space="preserve"> </w:t>
      </w:r>
      <w:r w:rsidR="00594D34" w:rsidRPr="00E571D2">
        <w:rPr>
          <w:rFonts w:asciiTheme="minorHAnsi" w:hAnsiTheme="minorHAnsi" w:cstheme="minorHAnsi"/>
        </w:rPr>
        <w:t xml:space="preserve">the connections between </w:t>
      </w:r>
      <w:r w:rsidR="00914CBB" w:rsidRPr="00E571D2">
        <w:rPr>
          <w:rFonts w:asciiTheme="minorHAnsi" w:hAnsiTheme="minorHAnsi" w:cstheme="minorHAnsi"/>
        </w:rPr>
        <w:t xml:space="preserve">inputs and outcomes in the change process. </w:t>
      </w:r>
    </w:p>
    <w:p w14:paraId="43BC6042" w14:textId="2CC59D25" w:rsidR="00914CBB" w:rsidRPr="00E571D2" w:rsidRDefault="00914CBB" w:rsidP="00C4753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EDF6382" w14:textId="2A7C262B" w:rsidR="00AE1F65" w:rsidRPr="00E571D2" w:rsidRDefault="00E840AB" w:rsidP="00C4753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</w:t>
      </w:r>
      <w:r w:rsidR="009072D6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Framework acknowledges there </w:t>
      </w:r>
      <w:r w:rsidR="00D35DCB">
        <w:rPr>
          <w:rFonts w:asciiTheme="minorHAnsi" w:hAnsiTheme="minorHAnsi" w:cstheme="minorHAnsi"/>
        </w:rPr>
        <w:t>is</w:t>
      </w:r>
      <w:r w:rsidR="009072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movement between the quadrants </w:t>
      </w:r>
      <w:r w:rsidR="00D35DCB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one situation may have simple, complicated</w:t>
      </w:r>
      <w:r w:rsidR="00D35DCB">
        <w:rPr>
          <w:rFonts w:asciiTheme="minorHAnsi" w:hAnsiTheme="minorHAnsi" w:cstheme="minorHAnsi"/>
        </w:rPr>
        <w:t xml:space="preserve"> </w:t>
      </w:r>
      <w:r w:rsidR="008011C1">
        <w:rPr>
          <w:rFonts w:asciiTheme="minorHAnsi" w:hAnsiTheme="minorHAnsi" w:cstheme="minorHAnsi"/>
        </w:rPr>
        <w:t xml:space="preserve">and </w:t>
      </w:r>
      <w:r w:rsidR="00D35DCB">
        <w:rPr>
          <w:rFonts w:asciiTheme="minorHAnsi" w:hAnsiTheme="minorHAnsi" w:cstheme="minorHAnsi"/>
        </w:rPr>
        <w:t>complex</w:t>
      </w:r>
      <w:r w:rsidR="008011C1">
        <w:rPr>
          <w:rFonts w:asciiTheme="minorHAnsi" w:hAnsiTheme="minorHAnsi" w:cstheme="minorHAnsi"/>
        </w:rPr>
        <w:t xml:space="preserve"> elements</w:t>
      </w:r>
      <w:r>
        <w:rPr>
          <w:rFonts w:asciiTheme="minorHAnsi" w:hAnsiTheme="minorHAnsi" w:cstheme="minorHAnsi"/>
        </w:rPr>
        <w:t xml:space="preserve">. </w:t>
      </w:r>
      <w:r w:rsidR="00914CBB" w:rsidRPr="00E571D2">
        <w:rPr>
          <w:rFonts w:asciiTheme="minorHAnsi" w:hAnsiTheme="minorHAnsi" w:cstheme="minorHAnsi"/>
        </w:rPr>
        <w:t xml:space="preserve">The </w:t>
      </w:r>
      <w:r w:rsidR="00D35DCB">
        <w:rPr>
          <w:rFonts w:asciiTheme="minorHAnsi" w:hAnsiTheme="minorHAnsi" w:cstheme="minorHAnsi"/>
        </w:rPr>
        <w:t xml:space="preserve">work </w:t>
      </w:r>
      <w:r w:rsidR="000E2C10">
        <w:rPr>
          <w:rFonts w:asciiTheme="minorHAnsi" w:hAnsiTheme="minorHAnsi" w:cstheme="minorHAnsi"/>
        </w:rPr>
        <w:t xml:space="preserve">we’re </w:t>
      </w:r>
      <w:r w:rsidR="00D35DCB">
        <w:rPr>
          <w:rFonts w:asciiTheme="minorHAnsi" w:hAnsiTheme="minorHAnsi" w:cstheme="minorHAnsi"/>
        </w:rPr>
        <w:t xml:space="preserve">going to talk about sits </w:t>
      </w:r>
      <w:r w:rsidR="00AB19FA">
        <w:rPr>
          <w:rFonts w:asciiTheme="minorHAnsi" w:hAnsiTheme="minorHAnsi" w:cstheme="minorHAnsi"/>
        </w:rPr>
        <w:t xml:space="preserve">largely </w:t>
      </w:r>
      <w:r>
        <w:rPr>
          <w:rFonts w:asciiTheme="minorHAnsi" w:hAnsiTheme="minorHAnsi" w:cstheme="minorHAnsi"/>
        </w:rPr>
        <w:t xml:space="preserve">in the complex quadrant. </w:t>
      </w:r>
      <w:r w:rsidR="00740030" w:rsidRPr="00E571D2">
        <w:rPr>
          <w:rFonts w:asciiTheme="minorHAnsi" w:hAnsiTheme="minorHAnsi" w:cstheme="minorHAnsi"/>
        </w:rPr>
        <w:t>But</w:t>
      </w:r>
      <w:r w:rsidR="00D35DCB">
        <w:rPr>
          <w:rFonts w:asciiTheme="minorHAnsi" w:hAnsiTheme="minorHAnsi" w:cstheme="minorHAnsi"/>
        </w:rPr>
        <w:t xml:space="preserve"> first</w:t>
      </w:r>
      <w:r w:rsidR="00740030" w:rsidRPr="00E571D2">
        <w:rPr>
          <w:rFonts w:asciiTheme="minorHAnsi" w:hAnsiTheme="minorHAnsi" w:cstheme="minorHAnsi"/>
        </w:rPr>
        <w:t xml:space="preserve"> </w:t>
      </w:r>
      <w:r w:rsidR="00AB19FA">
        <w:rPr>
          <w:rFonts w:asciiTheme="minorHAnsi" w:hAnsiTheme="minorHAnsi" w:cstheme="minorHAnsi"/>
        </w:rPr>
        <w:t>some key points from the</w:t>
      </w:r>
      <w:r w:rsidR="007F030E">
        <w:rPr>
          <w:rFonts w:asciiTheme="minorHAnsi" w:hAnsiTheme="minorHAnsi" w:cstheme="minorHAnsi"/>
        </w:rPr>
        <w:t xml:space="preserve"> research</w:t>
      </w:r>
      <w:r w:rsidR="00AB19FA">
        <w:rPr>
          <w:rFonts w:asciiTheme="minorHAnsi" w:hAnsiTheme="minorHAnsi" w:cstheme="minorHAnsi"/>
        </w:rPr>
        <w:t xml:space="preserve"> on</w:t>
      </w:r>
      <w:r w:rsidR="009135D9" w:rsidRPr="00E571D2">
        <w:rPr>
          <w:rFonts w:asciiTheme="minorHAnsi" w:hAnsiTheme="minorHAnsi" w:cstheme="minorHAnsi"/>
        </w:rPr>
        <w:t xml:space="preserve"> </w:t>
      </w:r>
      <w:r w:rsidR="00362519" w:rsidRPr="00E571D2">
        <w:rPr>
          <w:rFonts w:asciiTheme="minorHAnsi" w:hAnsiTheme="minorHAnsi" w:cstheme="minorHAnsi"/>
        </w:rPr>
        <w:t>evaluat</w:t>
      </w:r>
      <w:r w:rsidR="0007708F">
        <w:rPr>
          <w:rFonts w:asciiTheme="minorHAnsi" w:hAnsiTheme="minorHAnsi" w:cstheme="minorHAnsi"/>
        </w:rPr>
        <w:t>ing</w:t>
      </w:r>
      <w:r w:rsidR="00362519" w:rsidRPr="00E571D2">
        <w:rPr>
          <w:rFonts w:asciiTheme="minorHAnsi" w:hAnsiTheme="minorHAnsi" w:cstheme="minorHAnsi"/>
        </w:rPr>
        <w:t xml:space="preserve"> complex social change processes</w:t>
      </w:r>
      <w:r w:rsidR="009135D9" w:rsidRPr="00E571D2">
        <w:rPr>
          <w:rFonts w:asciiTheme="minorHAnsi" w:hAnsiTheme="minorHAnsi" w:cstheme="minorHAnsi"/>
        </w:rPr>
        <w:t>.</w:t>
      </w:r>
    </w:p>
    <w:p w14:paraId="0DD4A61D" w14:textId="77777777" w:rsidR="008011C1" w:rsidRDefault="008011C1" w:rsidP="00C4753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0D5A860" w14:textId="48828809" w:rsidR="00922C9A" w:rsidRDefault="00362519" w:rsidP="00C4753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A2F34">
        <w:rPr>
          <w:rFonts w:asciiTheme="minorHAnsi" w:hAnsiTheme="minorHAnsi" w:cstheme="minorHAnsi"/>
        </w:rPr>
        <w:t>First</w:t>
      </w:r>
      <w:r w:rsidRPr="00E571D2">
        <w:rPr>
          <w:rFonts w:asciiTheme="minorHAnsi" w:hAnsiTheme="minorHAnsi" w:cstheme="minorHAnsi"/>
        </w:rPr>
        <w:t>, t</w:t>
      </w:r>
      <w:r w:rsidR="00070D58" w:rsidRPr="00E571D2">
        <w:rPr>
          <w:rFonts w:asciiTheme="minorHAnsi" w:hAnsiTheme="minorHAnsi" w:cstheme="minorHAnsi"/>
        </w:rPr>
        <w:t>here’s</w:t>
      </w:r>
      <w:r w:rsidR="00D44532" w:rsidRPr="00E571D2">
        <w:rPr>
          <w:rFonts w:asciiTheme="minorHAnsi" w:hAnsiTheme="minorHAnsi" w:cstheme="minorHAnsi"/>
        </w:rPr>
        <w:t xml:space="preserve"> </w:t>
      </w:r>
      <w:r w:rsidR="00070D58" w:rsidRPr="00E571D2">
        <w:rPr>
          <w:rFonts w:asciiTheme="minorHAnsi" w:hAnsiTheme="minorHAnsi" w:cstheme="minorHAnsi"/>
        </w:rPr>
        <w:t xml:space="preserve">growing </w:t>
      </w:r>
      <w:r w:rsidR="0007708F">
        <w:rPr>
          <w:rFonts w:asciiTheme="minorHAnsi" w:hAnsiTheme="minorHAnsi" w:cstheme="minorHAnsi"/>
        </w:rPr>
        <w:t>recognition</w:t>
      </w:r>
      <w:r w:rsidR="00070D58" w:rsidRPr="00E571D2">
        <w:rPr>
          <w:rFonts w:asciiTheme="minorHAnsi" w:hAnsiTheme="minorHAnsi" w:cstheme="minorHAnsi"/>
        </w:rPr>
        <w:t xml:space="preserve"> of the need for </w:t>
      </w:r>
      <w:r w:rsidR="00922C9A">
        <w:rPr>
          <w:rFonts w:asciiTheme="minorHAnsi" w:hAnsiTheme="minorHAnsi" w:cstheme="minorHAnsi"/>
        </w:rPr>
        <w:t>a mix of information</w:t>
      </w:r>
      <w:r w:rsidR="00FF2A6D">
        <w:rPr>
          <w:rFonts w:asciiTheme="minorHAnsi" w:hAnsiTheme="minorHAnsi" w:cstheme="minorHAnsi"/>
        </w:rPr>
        <w:t xml:space="preserve">. </w:t>
      </w:r>
      <w:r w:rsidR="00FF2A6D" w:rsidRPr="00E571D2">
        <w:rPr>
          <w:rFonts w:asciiTheme="minorHAnsi" w:hAnsiTheme="minorHAnsi" w:cstheme="minorHAnsi"/>
        </w:rPr>
        <w:t>Understanding what works for who</w:t>
      </w:r>
      <w:r w:rsidR="00FF2A6D">
        <w:rPr>
          <w:rFonts w:asciiTheme="minorHAnsi" w:hAnsiTheme="minorHAnsi" w:cstheme="minorHAnsi"/>
        </w:rPr>
        <w:t>, under what conditions</w:t>
      </w:r>
      <w:r w:rsidR="00186997">
        <w:rPr>
          <w:rFonts w:asciiTheme="minorHAnsi" w:hAnsiTheme="minorHAnsi" w:cstheme="minorHAnsi"/>
        </w:rPr>
        <w:t>,</w:t>
      </w:r>
      <w:r w:rsidR="00FF2A6D" w:rsidRPr="00E571D2">
        <w:rPr>
          <w:rFonts w:asciiTheme="minorHAnsi" w:hAnsiTheme="minorHAnsi" w:cstheme="minorHAnsi"/>
        </w:rPr>
        <w:t xml:space="preserve"> and why</w:t>
      </w:r>
      <w:r w:rsidR="002C268C">
        <w:rPr>
          <w:rFonts w:asciiTheme="minorHAnsi" w:hAnsiTheme="minorHAnsi" w:cstheme="minorHAnsi"/>
        </w:rPr>
        <w:t xml:space="preserve"> </w:t>
      </w:r>
      <w:r w:rsidR="00FF2A6D" w:rsidRPr="00E571D2">
        <w:rPr>
          <w:rFonts w:asciiTheme="minorHAnsi" w:hAnsiTheme="minorHAnsi" w:cstheme="minorHAnsi"/>
        </w:rPr>
        <w:t>requires a mix of generalis</w:t>
      </w:r>
      <w:r w:rsidR="007F030E">
        <w:rPr>
          <w:rFonts w:asciiTheme="minorHAnsi" w:hAnsiTheme="minorHAnsi" w:cstheme="minorHAnsi"/>
        </w:rPr>
        <w:t>able</w:t>
      </w:r>
      <w:r w:rsidR="00FF2A6D" w:rsidRPr="00E571D2">
        <w:rPr>
          <w:rFonts w:asciiTheme="minorHAnsi" w:hAnsiTheme="minorHAnsi" w:cstheme="minorHAnsi"/>
        </w:rPr>
        <w:t xml:space="preserve">, comparable </w:t>
      </w:r>
      <w:r w:rsidR="00C20764">
        <w:rPr>
          <w:rFonts w:asciiTheme="minorHAnsi" w:hAnsiTheme="minorHAnsi" w:cstheme="minorHAnsi"/>
        </w:rPr>
        <w:t xml:space="preserve">or ‘thin’ </w:t>
      </w:r>
      <w:r w:rsidR="00FF2A6D" w:rsidRPr="00E571D2">
        <w:rPr>
          <w:rFonts w:asciiTheme="minorHAnsi" w:hAnsiTheme="minorHAnsi" w:cstheme="minorHAnsi"/>
        </w:rPr>
        <w:t xml:space="preserve">data, </w:t>
      </w:r>
      <w:r w:rsidR="00B95F53">
        <w:rPr>
          <w:rFonts w:asciiTheme="minorHAnsi" w:hAnsiTheme="minorHAnsi" w:cstheme="minorHAnsi"/>
        </w:rPr>
        <w:t xml:space="preserve">and </w:t>
      </w:r>
      <w:r w:rsidR="00FF2A6D" w:rsidRPr="00E571D2">
        <w:rPr>
          <w:rFonts w:asciiTheme="minorHAnsi" w:hAnsiTheme="minorHAnsi" w:cstheme="minorHAnsi"/>
        </w:rPr>
        <w:t>more context rich</w:t>
      </w:r>
      <w:r w:rsidR="007F030E">
        <w:rPr>
          <w:rFonts w:asciiTheme="minorHAnsi" w:hAnsiTheme="minorHAnsi" w:cstheme="minorHAnsi"/>
        </w:rPr>
        <w:t>,</w:t>
      </w:r>
      <w:r w:rsidR="00FF2A6D" w:rsidRPr="00E571D2">
        <w:rPr>
          <w:rFonts w:asciiTheme="minorHAnsi" w:hAnsiTheme="minorHAnsi" w:cstheme="minorHAnsi"/>
        </w:rPr>
        <w:t xml:space="preserve"> </w:t>
      </w:r>
      <w:r w:rsidR="00C20764">
        <w:rPr>
          <w:rFonts w:asciiTheme="minorHAnsi" w:hAnsiTheme="minorHAnsi" w:cstheme="minorHAnsi"/>
        </w:rPr>
        <w:t>‘</w:t>
      </w:r>
      <w:r w:rsidR="00FF2A6D" w:rsidRPr="00E571D2">
        <w:rPr>
          <w:rFonts w:asciiTheme="minorHAnsi" w:hAnsiTheme="minorHAnsi" w:cstheme="minorHAnsi"/>
        </w:rPr>
        <w:t>thick</w:t>
      </w:r>
      <w:r w:rsidR="00C20764">
        <w:rPr>
          <w:rFonts w:asciiTheme="minorHAnsi" w:hAnsiTheme="minorHAnsi" w:cstheme="minorHAnsi"/>
        </w:rPr>
        <w:t>’</w:t>
      </w:r>
      <w:r w:rsidR="00FF2A6D" w:rsidRPr="00E571D2">
        <w:rPr>
          <w:rFonts w:asciiTheme="minorHAnsi" w:hAnsiTheme="minorHAnsi" w:cstheme="minorHAnsi"/>
        </w:rPr>
        <w:t xml:space="preserve"> data.</w:t>
      </w:r>
      <w:r w:rsidR="00922C9A">
        <w:rPr>
          <w:rFonts w:asciiTheme="minorHAnsi" w:hAnsiTheme="minorHAnsi" w:cstheme="minorHAnsi"/>
        </w:rPr>
        <w:t xml:space="preserve"> </w:t>
      </w:r>
      <w:r w:rsidR="0007708F">
        <w:rPr>
          <w:rFonts w:asciiTheme="minorHAnsi" w:hAnsiTheme="minorHAnsi" w:cstheme="minorHAnsi"/>
        </w:rPr>
        <w:t>L</w:t>
      </w:r>
      <w:r w:rsidR="00922C9A">
        <w:rPr>
          <w:rFonts w:asciiTheme="minorHAnsi" w:hAnsiTheme="minorHAnsi" w:cstheme="minorHAnsi"/>
        </w:rPr>
        <w:t>imitless factors condition whether an intervention will work in context</w:t>
      </w:r>
      <w:r w:rsidR="007F030E">
        <w:rPr>
          <w:rFonts w:asciiTheme="minorHAnsi" w:hAnsiTheme="minorHAnsi" w:cstheme="minorHAnsi"/>
        </w:rPr>
        <w:t>,</w:t>
      </w:r>
      <w:r w:rsidR="00805FE5">
        <w:rPr>
          <w:rFonts w:asciiTheme="minorHAnsi" w:hAnsiTheme="minorHAnsi" w:cstheme="minorHAnsi"/>
        </w:rPr>
        <w:t xml:space="preserve"> so</w:t>
      </w:r>
      <w:r w:rsidR="00D35DCB">
        <w:rPr>
          <w:rFonts w:asciiTheme="minorHAnsi" w:hAnsiTheme="minorHAnsi" w:cstheme="minorHAnsi"/>
        </w:rPr>
        <w:t xml:space="preserve"> s</w:t>
      </w:r>
      <w:r w:rsidR="00922C9A">
        <w:rPr>
          <w:rFonts w:asciiTheme="minorHAnsi" w:hAnsiTheme="minorHAnsi" w:cstheme="minorHAnsi"/>
        </w:rPr>
        <w:t>tudy designs</w:t>
      </w:r>
      <w:r w:rsidR="00805FE5">
        <w:rPr>
          <w:rFonts w:asciiTheme="minorHAnsi" w:hAnsiTheme="minorHAnsi" w:cstheme="minorHAnsi"/>
        </w:rPr>
        <w:t xml:space="preserve"> nee</w:t>
      </w:r>
      <w:r w:rsidR="007F030E">
        <w:rPr>
          <w:rFonts w:asciiTheme="minorHAnsi" w:hAnsiTheme="minorHAnsi" w:cstheme="minorHAnsi"/>
        </w:rPr>
        <w:t>d to</w:t>
      </w:r>
      <w:r w:rsidR="00922C9A">
        <w:rPr>
          <w:rFonts w:asciiTheme="minorHAnsi" w:hAnsiTheme="minorHAnsi" w:cstheme="minorHAnsi"/>
        </w:rPr>
        <w:t xml:space="preserve"> measure and account for </w:t>
      </w:r>
      <w:r w:rsidR="00805FE5">
        <w:rPr>
          <w:rFonts w:asciiTheme="minorHAnsi" w:hAnsiTheme="minorHAnsi" w:cstheme="minorHAnsi"/>
        </w:rPr>
        <w:t>this</w:t>
      </w:r>
      <w:r w:rsidR="00922C9A">
        <w:rPr>
          <w:rFonts w:asciiTheme="minorHAnsi" w:hAnsiTheme="minorHAnsi" w:cstheme="minorHAnsi"/>
        </w:rPr>
        <w:t xml:space="preserve">. </w:t>
      </w:r>
      <w:r w:rsidR="007F030E">
        <w:rPr>
          <w:rFonts w:asciiTheme="minorHAnsi" w:hAnsiTheme="minorHAnsi" w:cstheme="minorHAnsi"/>
        </w:rPr>
        <w:t>Pointing to the need for</w:t>
      </w:r>
      <w:r w:rsidR="00922C9A" w:rsidRPr="00E571D2">
        <w:rPr>
          <w:rFonts w:asciiTheme="minorHAnsi" w:hAnsiTheme="minorHAnsi" w:cstheme="minorHAnsi"/>
        </w:rPr>
        <w:t xml:space="preserve"> </w:t>
      </w:r>
      <w:r w:rsidR="008011C1">
        <w:rPr>
          <w:rFonts w:asciiTheme="minorHAnsi" w:hAnsiTheme="minorHAnsi" w:cstheme="minorHAnsi"/>
        </w:rPr>
        <w:t xml:space="preserve">an intelligent mix of methods to generate </w:t>
      </w:r>
      <w:r w:rsidR="002C268C">
        <w:rPr>
          <w:rFonts w:asciiTheme="minorHAnsi" w:hAnsiTheme="minorHAnsi" w:cstheme="minorHAnsi"/>
        </w:rPr>
        <w:t xml:space="preserve">what we are calling </w:t>
      </w:r>
      <w:r w:rsidR="00DD6FB2">
        <w:rPr>
          <w:rFonts w:asciiTheme="minorHAnsi" w:hAnsiTheme="minorHAnsi" w:cstheme="minorHAnsi"/>
        </w:rPr>
        <w:t>‘</w:t>
      </w:r>
      <w:r w:rsidR="002C268C">
        <w:rPr>
          <w:rFonts w:asciiTheme="minorHAnsi" w:hAnsiTheme="minorHAnsi" w:cstheme="minorHAnsi"/>
        </w:rPr>
        <w:t>thin</w:t>
      </w:r>
      <w:r w:rsidR="00DD6FB2">
        <w:rPr>
          <w:rFonts w:asciiTheme="minorHAnsi" w:hAnsiTheme="minorHAnsi" w:cstheme="minorHAnsi"/>
        </w:rPr>
        <w:t>’</w:t>
      </w:r>
      <w:r w:rsidR="002C268C">
        <w:rPr>
          <w:rFonts w:asciiTheme="minorHAnsi" w:hAnsiTheme="minorHAnsi" w:cstheme="minorHAnsi"/>
        </w:rPr>
        <w:t xml:space="preserve"> and </w:t>
      </w:r>
      <w:r w:rsidR="00DD6FB2">
        <w:rPr>
          <w:rFonts w:asciiTheme="minorHAnsi" w:hAnsiTheme="minorHAnsi" w:cstheme="minorHAnsi"/>
        </w:rPr>
        <w:t>‘</w:t>
      </w:r>
      <w:r w:rsidR="002C268C">
        <w:rPr>
          <w:rFonts w:asciiTheme="minorHAnsi" w:hAnsiTheme="minorHAnsi" w:cstheme="minorHAnsi"/>
        </w:rPr>
        <w:t>thick</w:t>
      </w:r>
      <w:r w:rsidR="00DD6FB2">
        <w:rPr>
          <w:rFonts w:asciiTheme="minorHAnsi" w:hAnsiTheme="minorHAnsi" w:cstheme="minorHAnsi"/>
        </w:rPr>
        <w:t>’</w:t>
      </w:r>
      <w:r w:rsidR="002C268C">
        <w:rPr>
          <w:rFonts w:asciiTheme="minorHAnsi" w:hAnsiTheme="minorHAnsi" w:cstheme="minorHAnsi"/>
        </w:rPr>
        <w:t xml:space="preserve"> </w:t>
      </w:r>
      <w:r w:rsidR="00922C9A" w:rsidRPr="00E571D2">
        <w:rPr>
          <w:rFonts w:asciiTheme="minorHAnsi" w:hAnsiTheme="minorHAnsi" w:cstheme="minorHAnsi"/>
        </w:rPr>
        <w:t xml:space="preserve">data, Ang (2018) </w:t>
      </w:r>
      <w:r w:rsidR="00035536">
        <w:rPr>
          <w:rFonts w:asciiTheme="minorHAnsi" w:hAnsiTheme="minorHAnsi" w:cstheme="minorHAnsi"/>
        </w:rPr>
        <w:t xml:space="preserve">calls for </w:t>
      </w:r>
      <w:r w:rsidR="00922C9A" w:rsidRPr="00E571D2">
        <w:rPr>
          <w:rFonts w:asciiTheme="minorHAnsi" w:hAnsiTheme="minorHAnsi" w:cstheme="minorHAnsi"/>
        </w:rPr>
        <w:t>integrating methods such as ethnography, interviewing and quantitative analysis at different stages of problem solving, to achieve relevant and rigorous insights.</w:t>
      </w:r>
    </w:p>
    <w:p w14:paraId="49AE4F0C" w14:textId="77777777" w:rsidR="001F730A" w:rsidRPr="00E571D2" w:rsidRDefault="001F730A" w:rsidP="00C4753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D6E6764" w14:textId="0CE9ACCA" w:rsidR="002F3303" w:rsidRPr="005A2F34" w:rsidRDefault="004F2A1C" w:rsidP="00C4753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011C1">
        <w:rPr>
          <w:rFonts w:asciiTheme="minorHAnsi" w:hAnsiTheme="minorHAnsi" w:cstheme="minorHAnsi"/>
        </w:rPr>
        <w:t>Second</w:t>
      </w:r>
      <w:r w:rsidRPr="00E571D2">
        <w:rPr>
          <w:rFonts w:asciiTheme="minorHAnsi" w:hAnsiTheme="minorHAnsi" w:cstheme="minorHAnsi"/>
        </w:rPr>
        <w:t xml:space="preserve">, </w:t>
      </w:r>
      <w:r w:rsidR="00EE21C0" w:rsidRPr="00E571D2">
        <w:rPr>
          <w:rFonts w:asciiTheme="minorHAnsi" w:hAnsiTheme="minorHAnsi" w:cstheme="minorHAnsi"/>
        </w:rPr>
        <w:t xml:space="preserve">there is a growing argument for the use of </w:t>
      </w:r>
      <w:r w:rsidR="00186997">
        <w:rPr>
          <w:rFonts w:asciiTheme="minorHAnsi" w:hAnsiTheme="minorHAnsi" w:cstheme="minorHAnsi"/>
        </w:rPr>
        <w:t>real</w:t>
      </w:r>
      <w:r w:rsidR="0079226E">
        <w:rPr>
          <w:rFonts w:asciiTheme="minorHAnsi" w:hAnsiTheme="minorHAnsi" w:cstheme="minorHAnsi"/>
        </w:rPr>
        <w:t>-</w:t>
      </w:r>
      <w:r w:rsidR="00186997">
        <w:rPr>
          <w:rFonts w:asciiTheme="minorHAnsi" w:hAnsiTheme="minorHAnsi" w:cstheme="minorHAnsi"/>
        </w:rPr>
        <w:t>t</w:t>
      </w:r>
      <w:r w:rsidR="00E87763">
        <w:rPr>
          <w:rFonts w:asciiTheme="minorHAnsi" w:hAnsiTheme="minorHAnsi" w:cstheme="minorHAnsi"/>
        </w:rPr>
        <w:t>i</w:t>
      </w:r>
      <w:r w:rsidR="00186997">
        <w:rPr>
          <w:rFonts w:asciiTheme="minorHAnsi" w:hAnsiTheme="minorHAnsi" w:cstheme="minorHAnsi"/>
        </w:rPr>
        <w:t>m</w:t>
      </w:r>
      <w:r w:rsidR="00E87763">
        <w:rPr>
          <w:rFonts w:asciiTheme="minorHAnsi" w:hAnsiTheme="minorHAnsi" w:cstheme="minorHAnsi"/>
        </w:rPr>
        <w:t>e</w:t>
      </w:r>
      <w:r w:rsidR="00186997">
        <w:rPr>
          <w:rFonts w:asciiTheme="minorHAnsi" w:hAnsiTheme="minorHAnsi" w:cstheme="minorHAnsi"/>
        </w:rPr>
        <w:t xml:space="preserve"> </w:t>
      </w:r>
      <w:r w:rsidR="00EE21C0" w:rsidRPr="00E571D2">
        <w:rPr>
          <w:rFonts w:asciiTheme="minorHAnsi" w:hAnsiTheme="minorHAnsi" w:cstheme="minorHAnsi"/>
        </w:rPr>
        <w:t>feedback loops to increase the quality and u</w:t>
      </w:r>
      <w:r w:rsidR="004114AB">
        <w:rPr>
          <w:rFonts w:asciiTheme="minorHAnsi" w:hAnsiTheme="minorHAnsi" w:cstheme="minorHAnsi"/>
        </w:rPr>
        <w:t>se</w:t>
      </w:r>
      <w:r w:rsidR="00EE21C0" w:rsidRPr="00E571D2">
        <w:rPr>
          <w:rFonts w:asciiTheme="minorHAnsi" w:hAnsiTheme="minorHAnsi" w:cstheme="minorHAnsi"/>
        </w:rPr>
        <w:t xml:space="preserve"> of findings. </w:t>
      </w:r>
      <w:r w:rsidR="002F3303" w:rsidRPr="007E3507">
        <w:rPr>
          <w:rFonts w:asciiTheme="minorHAnsi" w:hAnsiTheme="minorHAnsi" w:cstheme="minorHAnsi"/>
        </w:rPr>
        <w:t>Adaptive approaches</w:t>
      </w:r>
      <w:r w:rsidR="002F3303">
        <w:rPr>
          <w:rFonts w:asciiTheme="minorHAnsi" w:hAnsiTheme="minorHAnsi" w:cstheme="minorHAnsi"/>
        </w:rPr>
        <w:t>, like problem driven iterative adapt</w:t>
      </w:r>
      <w:r w:rsidR="004F47C6">
        <w:rPr>
          <w:rFonts w:asciiTheme="minorHAnsi" w:hAnsiTheme="minorHAnsi" w:cstheme="minorHAnsi"/>
        </w:rPr>
        <w:t>at</w:t>
      </w:r>
      <w:r w:rsidR="002F3303">
        <w:rPr>
          <w:rFonts w:asciiTheme="minorHAnsi" w:hAnsiTheme="minorHAnsi" w:cstheme="minorHAnsi"/>
        </w:rPr>
        <w:t xml:space="preserve">ion, </w:t>
      </w:r>
      <w:r w:rsidR="007F030E">
        <w:rPr>
          <w:rFonts w:asciiTheme="minorHAnsi" w:hAnsiTheme="minorHAnsi" w:cstheme="minorHAnsi"/>
        </w:rPr>
        <w:t xml:space="preserve">have feedback loops as a key element and </w:t>
      </w:r>
      <w:r w:rsidR="002F3303">
        <w:rPr>
          <w:rFonts w:asciiTheme="minorHAnsi" w:hAnsiTheme="minorHAnsi" w:cstheme="minorHAnsi"/>
        </w:rPr>
        <w:t xml:space="preserve">are </w:t>
      </w:r>
      <w:r w:rsidR="00253563">
        <w:rPr>
          <w:rFonts w:asciiTheme="minorHAnsi" w:hAnsiTheme="minorHAnsi" w:cstheme="minorHAnsi"/>
        </w:rPr>
        <w:t>becoming popular</w:t>
      </w:r>
      <w:r w:rsidR="002F3303">
        <w:rPr>
          <w:rFonts w:asciiTheme="minorHAnsi" w:hAnsiTheme="minorHAnsi" w:cstheme="minorHAnsi"/>
        </w:rPr>
        <w:t xml:space="preserve"> </w:t>
      </w:r>
      <w:r w:rsidR="00805FE5">
        <w:rPr>
          <w:rFonts w:asciiTheme="minorHAnsi" w:hAnsiTheme="minorHAnsi" w:cstheme="minorHAnsi"/>
        </w:rPr>
        <w:t>in complex development</w:t>
      </w:r>
      <w:r w:rsidR="007F030E">
        <w:rPr>
          <w:rFonts w:asciiTheme="minorHAnsi" w:hAnsiTheme="minorHAnsi" w:cstheme="minorHAnsi"/>
        </w:rPr>
        <w:t xml:space="preserve">. </w:t>
      </w:r>
      <w:r w:rsidR="008011C1">
        <w:rPr>
          <w:rFonts w:asciiTheme="minorHAnsi" w:hAnsiTheme="minorHAnsi" w:cstheme="minorHAnsi"/>
        </w:rPr>
        <w:t>They can</w:t>
      </w:r>
      <w:r w:rsidR="004F47C6">
        <w:rPr>
          <w:rFonts w:asciiTheme="minorHAnsi" w:hAnsiTheme="minorHAnsi" w:cstheme="minorHAnsi"/>
        </w:rPr>
        <w:t xml:space="preserve"> provide program decision-makers with data to enable</w:t>
      </w:r>
      <w:r w:rsidR="004F47C6" w:rsidRPr="00E571D2">
        <w:rPr>
          <w:rFonts w:asciiTheme="minorHAnsi" w:hAnsiTheme="minorHAnsi" w:cstheme="minorHAnsi"/>
        </w:rPr>
        <w:t xml:space="preserve"> timely adjust</w:t>
      </w:r>
      <w:r w:rsidR="004F47C6">
        <w:rPr>
          <w:rFonts w:asciiTheme="minorHAnsi" w:hAnsiTheme="minorHAnsi" w:cstheme="minorHAnsi"/>
        </w:rPr>
        <w:t>ments</w:t>
      </w:r>
      <w:r w:rsidR="004F47C6" w:rsidRPr="00E571D2">
        <w:rPr>
          <w:rFonts w:asciiTheme="minorHAnsi" w:hAnsiTheme="minorHAnsi" w:cstheme="minorHAnsi"/>
        </w:rPr>
        <w:t xml:space="preserve"> </w:t>
      </w:r>
      <w:r w:rsidR="00253563">
        <w:rPr>
          <w:rFonts w:asciiTheme="minorHAnsi" w:hAnsiTheme="minorHAnsi" w:cstheme="minorHAnsi"/>
        </w:rPr>
        <w:t>that</w:t>
      </w:r>
      <w:r w:rsidR="004F47C6">
        <w:rPr>
          <w:rFonts w:asciiTheme="minorHAnsi" w:hAnsiTheme="minorHAnsi" w:cstheme="minorHAnsi"/>
        </w:rPr>
        <w:t xml:space="preserve"> help ensure programs remain relevant</w:t>
      </w:r>
      <w:r w:rsidR="007F030E">
        <w:rPr>
          <w:rFonts w:asciiTheme="minorHAnsi" w:hAnsiTheme="minorHAnsi" w:cstheme="minorHAnsi"/>
        </w:rPr>
        <w:t>.</w:t>
      </w:r>
      <w:r w:rsidR="005A2F34">
        <w:rPr>
          <w:rFonts w:asciiTheme="minorHAnsi" w:hAnsiTheme="minorHAnsi" w:cstheme="minorHAnsi"/>
        </w:rPr>
        <w:t xml:space="preserve"> </w:t>
      </w:r>
      <w:r w:rsidR="003F6CBE">
        <w:rPr>
          <w:rFonts w:asciiTheme="minorHAnsi" w:hAnsiTheme="minorHAnsi" w:cstheme="minorHAnsi"/>
        </w:rPr>
        <w:t>B</w:t>
      </w:r>
      <w:r w:rsidR="00E87763">
        <w:rPr>
          <w:rFonts w:asciiTheme="minorHAnsi" w:hAnsiTheme="minorHAnsi" w:cstheme="minorHAnsi"/>
        </w:rPr>
        <w:t>ut</w:t>
      </w:r>
      <w:r w:rsidR="00D038AB">
        <w:rPr>
          <w:rFonts w:asciiTheme="minorHAnsi" w:hAnsiTheme="minorHAnsi" w:cstheme="minorHAnsi"/>
        </w:rPr>
        <w:t xml:space="preserve"> </w:t>
      </w:r>
      <w:r w:rsidR="00482ED5">
        <w:rPr>
          <w:rFonts w:asciiTheme="minorHAnsi" w:hAnsiTheme="minorHAnsi" w:cstheme="minorHAnsi"/>
        </w:rPr>
        <w:t xml:space="preserve">using </w:t>
      </w:r>
      <w:r w:rsidR="00035536">
        <w:rPr>
          <w:rFonts w:asciiTheme="minorHAnsi" w:hAnsiTheme="minorHAnsi" w:cstheme="minorHAnsi"/>
        </w:rPr>
        <w:t xml:space="preserve">mixed methods and feedback loops </w:t>
      </w:r>
      <w:r w:rsidR="003C0914">
        <w:rPr>
          <w:rFonts w:asciiTheme="minorHAnsi" w:hAnsiTheme="minorHAnsi" w:cstheme="minorHAnsi"/>
        </w:rPr>
        <w:t>is</w:t>
      </w:r>
      <w:r w:rsidR="00253563">
        <w:rPr>
          <w:rFonts w:asciiTheme="minorHAnsi" w:hAnsiTheme="minorHAnsi" w:cstheme="minorHAnsi"/>
        </w:rPr>
        <w:t xml:space="preserve">n’t </w:t>
      </w:r>
      <w:r w:rsidR="003C0914">
        <w:rPr>
          <w:rFonts w:asciiTheme="minorHAnsi" w:hAnsiTheme="minorHAnsi" w:cstheme="minorHAnsi"/>
        </w:rPr>
        <w:t xml:space="preserve">straightforward </w:t>
      </w:r>
      <w:r w:rsidR="008011C1">
        <w:rPr>
          <w:rFonts w:asciiTheme="minorHAnsi" w:hAnsiTheme="minorHAnsi" w:cstheme="minorHAnsi"/>
        </w:rPr>
        <w:t xml:space="preserve">in </w:t>
      </w:r>
      <w:r w:rsidR="003C0914">
        <w:rPr>
          <w:rFonts w:asciiTheme="minorHAnsi" w:hAnsiTheme="minorHAnsi" w:cstheme="minorHAnsi"/>
        </w:rPr>
        <w:t>practice</w:t>
      </w:r>
      <w:r w:rsidR="00035536">
        <w:rPr>
          <w:rFonts w:asciiTheme="minorHAnsi" w:hAnsiTheme="minorHAnsi" w:cstheme="minorHAnsi"/>
        </w:rPr>
        <w:t>.</w:t>
      </w:r>
      <w:r w:rsidR="003F6CBE">
        <w:rPr>
          <w:rFonts w:asciiTheme="minorHAnsi" w:hAnsiTheme="minorHAnsi" w:cstheme="minorHAnsi"/>
        </w:rPr>
        <w:t xml:space="preserve"> </w:t>
      </w:r>
      <w:r w:rsidR="00035536">
        <w:rPr>
          <w:rFonts w:asciiTheme="minorHAnsi" w:hAnsiTheme="minorHAnsi" w:cstheme="minorHAnsi"/>
        </w:rPr>
        <w:t>T</w:t>
      </w:r>
      <w:r w:rsidR="003F6CBE">
        <w:rPr>
          <w:rFonts w:asciiTheme="minorHAnsi" w:hAnsiTheme="minorHAnsi" w:cstheme="minorHAnsi"/>
        </w:rPr>
        <w:t>his is</w:t>
      </w:r>
      <w:r w:rsidR="00035536">
        <w:rPr>
          <w:rFonts w:asciiTheme="minorHAnsi" w:hAnsiTheme="minorHAnsi" w:cstheme="minorHAnsi"/>
        </w:rPr>
        <w:t xml:space="preserve"> partly</w:t>
      </w:r>
      <w:r w:rsidR="003F6CBE">
        <w:rPr>
          <w:rFonts w:asciiTheme="minorHAnsi" w:hAnsiTheme="minorHAnsi" w:cstheme="minorHAnsi"/>
        </w:rPr>
        <w:t xml:space="preserve"> because</w:t>
      </w:r>
      <w:r w:rsidR="0079226E">
        <w:rPr>
          <w:rFonts w:asciiTheme="minorHAnsi" w:hAnsiTheme="minorHAnsi" w:cstheme="minorHAnsi"/>
        </w:rPr>
        <w:t>,</w:t>
      </w:r>
      <w:r w:rsidR="003A6CCF">
        <w:rPr>
          <w:rFonts w:asciiTheme="minorHAnsi" w:hAnsiTheme="minorHAnsi" w:cstheme="minorHAnsi"/>
        </w:rPr>
        <w:t xml:space="preserve"> </w:t>
      </w:r>
      <w:r w:rsidR="00BF4970">
        <w:rPr>
          <w:rFonts w:asciiTheme="minorHAnsi" w:hAnsiTheme="minorHAnsi" w:cstheme="minorHAnsi"/>
        </w:rPr>
        <w:t>while</w:t>
      </w:r>
      <w:r w:rsidR="003F6CBE">
        <w:rPr>
          <w:rFonts w:asciiTheme="minorHAnsi" w:hAnsiTheme="minorHAnsi" w:cstheme="minorHAnsi"/>
        </w:rPr>
        <w:t xml:space="preserve"> different types of knowledge are needed in different situations, information and method selection is influenced by worldview, </w:t>
      </w:r>
      <w:r w:rsidR="00035536">
        <w:rPr>
          <w:rFonts w:asciiTheme="minorHAnsi" w:hAnsiTheme="minorHAnsi" w:cstheme="minorHAnsi"/>
        </w:rPr>
        <w:t xml:space="preserve">interests and </w:t>
      </w:r>
      <w:r w:rsidR="003F6CBE">
        <w:rPr>
          <w:rFonts w:asciiTheme="minorHAnsi" w:hAnsiTheme="minorHAnsi" w:cstheme="minorHAnsi"/>
        </w:rPr>
        <w:t>personal preferences</w:t>
      </w:r>
      <w:r w:rsidR="003F6CBE" w:rsidRPr="008011C1">
        <w:rPr>
          <w:rFonts w:asciiTheme="minorHAnsi" w:hAnsiTheme="minorHAnsi" w:cstheme="minorHAnsi"/>
        </w:rPr>
        <w:t>.</w:t>
      </w:r>
      <w:r w:rsidR="003F6CBE" w:rsidRPr="002F3303">
        <w:rPr>
          <w:rFonts w:asciiTheme="minorHAnsi" w:hAnsiTheme="minorHAnsi" w:cstheme="minorHAnsi"/>
          <w:u w:val="single"/>
        </w:rPr>
        <w:t xml:space="preserve"> </w:t>
      </w:r>
    </w:p>
    <w:p w14:paraId="75B7B079" w14:textId="22FA026D" w:rsidR="002F3303" w:rsidRDefault="002F3303" w:rsidP="00C4753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</w:p>
    <w:p w14:paraId="6E21C4F0" w14:textId="53DD66D0" w:rsidR="00D038AB" w:rsidRDefault="003A6CCF" w:rsidP="00C4753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011C1">
        <w:rPr>
          <w:rFonts w:asciiTheme="minorHAnsi" w:hAnsiTheme="minorHAnsi" w:cstheme="minorHAnsi"/>
        </w:rPr>
        <w:lastRenderedPageBreak/>
        <w:t xml:space="preserve">Going back to the </w:t>
      </w:r>
      <w:r>
        <w:rPr>
          <w:rFonts w:asciiTheme="minorHAnsi" w:hAnsiTheme="minorHAnsi" w:cstheme="minorHAnsi"/>
        </w:rPr>
        <w:t>Cyn</w:t>
      </w:r>
      <w:proofErr w:type="spellStart"/>
      <w:r>
        <w:rPr>
          <w:rFonts w:asciiTheme="minorHAnsi" w:hAnsiTheme="minorHAnsi" w:cstheme="minorHAnsi"/>
        </w:rPr>
        <w:t>efi</w:t>
      </w:r>
      <w:proofErr w:type="spellEnd"/>
      <w:r>
        <w:rPr>
          <w:rFonts w:asciiTheme="minorHAnsi" w:hAnsiTheme="minorHAnsi" w:cstheme="minorHAnsi"/>
        </w:rPr>
        <w:t>n</w:t>
      </w:r>
      <w:r w:rsidR="00D35D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Framework, o</w:t>
      </w:r>
      <w:r w:rsidR="00E87763">
        <w:rPr>
          <w:rFonts w:asciiTheme="minorHAnsi" w:hAnsiTheme="minorHAnsi" w:cstheme="minorHAnsi"/>
        </w:rPr>
        <w:t>n the simple and complicated side</w:t>
      </w:r>
      <w:r w:rsidR="00482ED5">
        <w:rPr>
          <w:rFonts w:asciiTheme="minorHAnsi" w:hAnsiTheme="minorHAnsi" w:cstheme="minorHAnsi"/>
        </w:rPr>
        <w:t>,</w:t>
      </w:r>
      <w:r w:rsidR="00E87763">
        <w:rPr>
          <w:rFonts w:asciiTheme="minorHAnsi" w:hAnsiTheme="minorHAnsi" w:cstheme="minorHAnsi"/>
        </w:rPr>
        <w:t xml:space="preserve"> </w:t>
      </w:r>
      <w:r w:rsidR="00E87763" w:rsidRPr="005A2F34">
        <w:rPr>
          <w:rFonts w:asciiTheme="minorHAnsi" w:hAnsiTheme="minorHAnsi" w:cstheme="minorHAnsi"/>
        </w:rPr>
        <w:t>generalisable knowledge is more valuable</w:t>
      </w:r>
      <w:r w:rsidR="00E87763">
        <w:rPr>
          <w:rFonts w:asciiTheme="minorHAnsi" w:hAnsiTheme="minorHAnsi" w:cstheme="minorHAnsi"/>
        </w:rPr>
        <w:t>. While on the other side</w:t>
      </w:r>
      <w:r w:rsidR="00E87763" w:rsidRPr="005A2F34">
        <w:rPr>
          <w:rFonts w:asciiTheme="minorHAnsi" w:hAnsiTheme="minorHAnsi" w:cstheme="minorHAnsi"/>
        </w:rPr>
        <w:t xml:space="preserve">, complex problems, </w:t>
      </w:r>
      <w:r w:rsidR="00E87763">
        <w:rPr>
          <w:rFonts w:asciiTheme="minorHAnsi" w:hAnsiTheme="minorHAnsi" w:cstheme="minorHAnsi"/>
        </w:rPr>
        <w:t xml:space="preserve">like </w:t>
      </w:r>
      <w:r w:rsidR="009072D6">
        <w:rPr>
          <w:rFonts w:asciiTheme="minorHAnsi" w:hAnsiTheme="minorHAnsi" w:cstheme="minorHAnsi"/>
        </w:rPr>
        <w:t>increasing</w:t>
      </w:r>
      <w:r w:rsidR="00E87763">
        <w:rPr>
          <w:rFonts w:asciiTheme="minorHAnsi" w:hAnsiTheme="minorHAnsi" w:cstheme="minorHAnsi"/>
        </w:rPr>
        <w:t xml:space="preserve"> </w:t>
      </w:r>
      <w:r w:rsidR="00253563">
        <w:rPr>
          <w:rFonts w:asciiTheme="minorHAnsi" w:hAnsiTheme="minorHAnsi" w:cstheme="minorHAnsi"/>
        </w:rPr>
        <w:t xml:space="preserve">Solomon Islander </w:t>
      </w:r>
      <w:r w:rsidR="009072D6">
        <w:rPr>
          <w:rFonts w:asciiTheme="minorHAnsi" w:hAnsiTheme="minorHAnsi" w:cstheme="minorHAnsi"/>
        </w:rPr>
        <w:t>access to justice in remote provinces</w:t>
      </w:r>
      <w:r w:rsidR="00E8776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largely need </w:t>
      </w:r>
      <w:r w:rsidR="00E87763">
        <w:rPr>
          <w:rFonts w:asciiTheme="minorHAnsi" w:hAnsiTheme="minorHAnsi" w:cstheme="minorHAnsi"/>
        </w:rPr>
        <w:t xml:space="preserve">deep, contextual knowledge </w:t>
      </w:r>
      <w:r w:rsidR="003128DB">
        <w:rPr>
          <w:rFonts w:asciiTheme="minorHAnsi" w:hAnsiTheme="minorHAnsi" w:cstheme="minorHAnsi"/>
        </w:rPr>
        <w:t xml:space="preserve">generated through </w:t>
      </w:r>
      <w:r>
        <w:rPr>
          <w:rFonts w:asciiTheme="minorHAnsi" w:hAnsiTheme="minorHAnsi" w:cstheme="minorHAnsi"/>
        </w:rPr>
        <w:t>less formal</w:t>
      </w:r>
      <w:r w:rsidR="003128DB">
        <w:rPr>
          <w:rFonts w:asciiTheme="minorHAnsi" w:hAnsiTheme="minorHAnsi" w:cstheme="minorHAnsi"/>
        </w:rPr>
        <w:t xml:space="preserve"> local knowledge process</w:t>
      </w:r>
      <w:r w:rsidR="00035536">
        <w:rPr>
          <w:rFonts w:asciiTheme="minorHAnsi" w:hAnsiTheme="minorHAnsi" w:cstheme="minorHAnsi"/>
        </w:rPr>
        <w:t>es</w:t>
      </w:r>
      <w:r w:rsidR="003128DB">
        <w:rPr>
          <w:rFonts w:asciiTheme="minorHAnsi" w:hAnsiTheme="minorHAnsi" w:cstheme="minorHAnsi"/>
        </w:rPr>
        <w:t xml:space="preserve">. </w:t>
      </w:r>
    </w:p>
    <w:p w14:paraId="346BC7AD" w14:textId="0D3E5177" w:rsidR="00602EA7" w:rsidRDefault="00D038AB" w:rsidP="00C4753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035536">
        <w:rPr>
          <w:rFonts w:asciiTheme="minorHAnsi" w:hAnsiTheme="minorHAnsi" w:cstheme="minorHAnsi"/>
        </w:rPr>
        <w:t xml:space="preserve">But </w:t>
      </w:r>
      <w:r>
        <w:rPr>
          <w:rFonts w:asciiTheme="minorHAnsi" w:hAnsiTheme="minorHAnsi" w:cstheme="minorHAnsi"/>
        </w:rPr>
        <w:t xml:space="preserve">evaluation processes are inherently political. </w:t>
      </w:r>
      <w:r w:rsidR="00723019" w:rsidRPr="00E571D2">
        <w:rPr>
          <w:rFonts w:asciiTheme="minorHAnsi" w:hAnsiTheme="minorHAnsi" w:cstheme="minorHAnsi"/>
        </w:rPr>
        <w:t xml:space="preserve">Political pressures </w:t>
      </w:r>
      <w:r w:rsidR="00FF52E3" w:rsidRPr="00E571D2">
        <w:rPr>
          <w:rFonts w:asciiTheme="minorHAnsi" w:hAnsiTheme="minorHAnsi" w:cstheme="minorHAnsi"/>
        </w:rPr>
        <w:t xml:space="preserve">shape the choice of what is </w:t>
      </w:r>
      <w:r w:rsidR="00035536">
        <w:rPr>
          <w:rFonts w:asciiTheme="minorHAnsi" w:hAnsiTheme="minorHAnsi" w:cstheme="minorHAnsi"/>
        </w:rPr>
        <w:t xml:space="preserve">measured and </w:t>
      </w:r>
      <w:r w:rsidR="00FF52E3" w:rsidRPr="00E571D2">
        <w:rPr>
          <w:rFonts w:asciiTheme="minorHAnsi" w:hAnsiTheme="minorHAnsi" w:cstheme="minorHAnsi"/>
        </w:rPr>
        <w:t>evaluated,</w:t>
      </w:r>
      <w:r>
        <w:rPr>
          <w:rFonts w:asciiTheme="minorHAnsi" w:hAnsiTheme="minorHAnsi" w:cstheme="minorHAnsi"/>
        </w:rPr>
        <w:t xml:space="preserve"> the </w:t>
      </w:r>
      <w:r w:rsidR="00FF52E3" w:rsidRPr="00E571D2">
        <w:rPr>
          <w:rFonts w:asciiTheme="minorHAnsi" w:hAnsiTheme="minorHAnsi" w:cstheme="minorHAnsi"/>
        </w:rPr>
        <w:t xml:space="preserve">approach and methods, who evaluates, </w:t>
      </w:r>
      <w:r w:rsidR="00035536">
        <w:rPr>
          <w:rFonts w:asciiTheme="minorHAnsi" w:hAnsiTheme="minorHAnsi" w:cstheme="minorHAnsi"/>
        </w:rPr>
        <w:t xml:space="preserve">and how findings are framed </w:t>
      </w:r>
      <w:r w:rsidR="00FF52E3" w:rsidRPr="00E571D2">
        <w:rPr>
          <w:rFonts w:asciiTheme="minorHAnsi" w:hAnsiTheme="minorHAnsi" w:cstheme="minorHAnsi"/>
        </w:rPr>
        <w:t>and used.</w:t>
      </w:r>
      <w:r w:rsidR="00723019" w:rsidRPr="00E571D2">
        <w:rPr>
          <w:rFonts w:asciiTheme="minorHAnsi" w:hAnsiTheme="minorHAnsi" w:cstheme="minorHAnsi"/>
        </w:rPr>
        <w:t xml:space="preserve"> </w:t>
      </w:r>
      <w:r w:rsidR="00D274F9" w:rsidRPr="00E571D2">
        <w:rPr>
          <w:rFonts w:asciiTheme="minorHAnsi" w:hAnsiTheme="minorHAnsi" w:cstheme="minorHAnsi"/>
        </w:rPr>
        <w:t>Donors</w:t>
      </w:r>
      <w:r w:rsidR="0007708F">
        <w:rPr>
          <w:rFonts w:asciiTheme="minorHAnsi" w:hAnsiTheme="minorHAnsi" w:cstheme="minorHAnsi"/>
        </w:rPr>
        <w:t xml:space="preserve"> </w:t>
      </w:r>
      <w:r w:rsidR="00D274F9" w:rsidRPr="00E571D2">
        <w:rPr>
          <w:rFonts w:asciiTheme="minorHAnsi" w:hAnsiTheme="minorHAnsi" w:cstheme="minorHAnsi"/>
        </w:rPr>
        <w:t>often prioritise tangible outcomes that can be easily counte</w:t>
      </w:r>
      <w:r w:rsidR="003A6CCF">
        <w:rPr>
          <w:rFonts w:asciiTheme="minorHAnsi" w:hAnsiTheme="minorHAnsi" w:cstheme="minorHAnsi"/>
        </w:rPr>
        <w:t>d</w:t>
      </w:r>
      <w:r w:rsidR="005F67D2">
        <w:rPr>
          <w:rFonts w:asciiTheme="minorHAnsi" w:hAnsiTheme="minorHAnsi" w:cstheme="minorHAnsi"/>
        </w:rPr>
        <w:t xml:space="preserve"> and data that serves this purpose</w:t>
      </w:r>
      <w:r w:rsidR="00D274F9" w:rsidRPr="00E571D2">
        <w:rPr>
          <w:rFonts w:asciiTheme="minorHAnsi" w:hAnsiTheme="minorHAnsi" w:cstheme="minorHAnsi"/>
        </w:rPr>
        <w:t xml:space="preserve">. </w:t>
      </w:r>
      <w:r w:rsidR="003F6CBE">
        <w:rPr>
          <w:rFonts w:asciiTheme="minorHAnsi" w:hAnsiTheme="minorHAnsi" w:cstheme="minorHAnsi"/>
        </w:rPr>
        <w:t xml:space="preserve">Senior </w:t>
      </w:r>
      <w:r w:rsidR="009072D6">
        <w:rPr>
          <w:rFonts w:asciiTheme="minorHAnsi" w:hAnsiTheme="minorHAnsi" w:cstheme="minorHAnsi"/>
        </w:rPr>
        <w:t xml:space="preserve">program </w:t>
      </w:r>
      <w:r w:rsidR="003F6CBE">
        <w:rPr>
          <w:rFonts w:asciiTheme="minorHAnsi" w:hAnsiTheme="minorHAnsi" w:cstheme="minorHAnsi"/>
        </w:rPr>
        <w:t xml:space="preserve">staff </w:t>
      </w:r>
      <w:r w:rsidR="003128DB">
        <w:rPr>
          <w:rFonts w:asciiTheme="minorHAnsi" w:hAnsiTheme="minorHAnsi" w:cstheme="minorHAnsi"/>
        </w:rPr>
        <w:t xml:space="preserve">also </w:t>
      </w:r>
      <w:r w:rsidR="00B0798C">
        <w:rPr>
          <w:rFonts w:asciiTheme="minorHAnsi" w:hAnsiTheme="minorHAnsi" w:cstheme="minorHAnsi"/>
        </w:rPr>
        <w:t xml:space="preserve">often </w:t>
      </w:r>
      <w:r w:rsidR="003128DB">
        <w:rPr>
          <w:rFonts w:asciiTheme="minorHAnsi" w:hAnsiTheme="minorHAnsi" w:cstheme="minorHAnsi"/>
        </w:rPr>
        <w:t>value</w:t>
      </w:r>
      <w:r w:rsidR="003128DB" w:rsidRPr="003128DB">
        <w:rPr>
          <w:rFonts w:asciiTheme="minorHAnsi" w:hAnsiTheme="minorHAnsi" w:cstheme="minorHAnsi"/>
        </w:rPr>
        <w:t xml:space="preserve"> </w:t>
      </w:r>
      <w:r w:rsidR="003128DB">
        <w:rPr>
          <w:rFonts w:asciiTheme="minorHAnsi" w:hAnsiTheme="minorHAnsi" w:cstheme="minorHAnsi"/>
        </w:rPr>
        <w:t>generalisable</w:t>
      </w:r>
      <w:r w:rsidR="0079226E">
        <w:rPr>
          <w:rFonts w:asciiTheme="minorHAnsi" w:hAnsiTheme="minorHAnsi" w:cstheme="minorHAnsi"/>
        </w:rPr>
        <w:t xml:space="preserve"> </w:t>
      </w:r>
      <w:r w:rsidR="003128DB">
        <w:rPr>
          <w:rFonts w:asciiTheme="minorHAnsi" w:hAnsiTheme="minorHAnsi" w:cstheme="minorHAnsi"/>
        </w:rPr>
        <w:t xml:space="preserve">knowledge because it helps </w:t>
      </w:r>
      <w:r w:rsidR="00645A5D">
        <w:rPr>
          <w:rFonts w:asciiTheme="minorHAnsi" w:hAnsiTheme="minorHAnsi" w:cstheme="minorHAnsi"/>
        </w:rPr>
        <w:t xml:space="preserve">them </w:t>
      </w:r>
      <w:r w:rsidR="003128DB">
        <w:rPr>
          <w:rFonts w:asciiTheme="minorHAnsi" w:hAnsiTheme="minorHAnsi" w:cstheme="minorHAnsi"/>
        </w:rPr>
        <w:t xml:space="preserve">tell the program story to </w:t>
      </w:r>
      <w:r w:rsidR="009072D6">
        <w:rPr>
          <w:rFonts w:asciiTheme="minorHAnsi" w:hAnsiTheme="minorHAnsi" w:cstheme="minorHAnsi"/>
        </w:rPr>
        <w:t>donors</w:t>
      </w:r>
      <w:r w:rsidR="003128DB">
        <w:rPr>
          <w:rFonts w:asciiTheme="minorHAnsi" w:hAnsiTheme="minorHAnsi" w:cstheme="minorHAnsi"/>
        </w:rPr>
        <w:t>. Whereas for frontline staff</w:t>
      </w:r>
      <w:r w:rsidR="0007708F">
        <w:rPr>
          <w:rFonts w:asciiTheme="minorHAnsi" w:hAnsiTheme="minorHAnsi" w:cstheme="minorHAnsi"/>
        </w:rPr>
        <w:t xml:space="preserve"> and </w:t>
      </w:r>
      <w:r w:rsidR="003128DB">
        <w:rPr>
          <w:rFonts w:asciiTheme="minorHAnsi" w:hAnsiTheme="minorHAnsi" w:cstheme="minorHAnsi"/>
        </w:rPr>
        <w:t xml:space="preserve">local </w:t>
      </w:r>
      <w:r w:rsidR="0007708F">
        <w:rPr>
          <w:rFonts w:asciiTheme="minorHAnsi" w:hAnsiTheme="minorHAnsi" w:cstheme="minorHAnsi"/>
        </w:rPr>
        <w:t xml:space="preserve">people, </w:t>
      </w:r>
      <w:r w:rsidR="003128DB">
        <w:rPr>
          <w:rFonts w:asciiTheme="minorHAnsi" w:hAnsiTheme="minorHAnsi" w:cstheme="minorHAnsi"/>
        </w:rPr>
        <w:t>contextual knowledge of what is working in a particular place</w:t>
      </w:r>
      <w:r w:rsidR="008011C1">
        <w:rPr>
          <w:rFonts w:asciiTheme="minorHAnsi" w:hAnsiTheme="minorHAnsi" w:cstheme="minorHAnsi"/>
        </w:rPr>
        <w:t xml:space="preserve"> and why,</w:t>
      </w:r>
      <w:r w:rsidR="003128DB">
        <w:rPr>
          <w:rFonts w:asciiTheme="minorHAnsi" w:hAnsiTheme="minorHAnsi" w:cstheme="minorHAnsi"/>
        </w:rPr>
        <w:t xml:space="preserve"> is often more valuable. </w:t>
      </w:r>
      <w:r w:rsidR="00BF4970">
        <w:rPr>
          <w:rFonts w:asciiTheme="minorHAnsi" w:hAnsiTheme="minorHAnsi" w:cstheme="minorHAnsi"/>
        </w:rPr>
        <w:t>So</w:t>
      </w:r>
      <w:r w:rsidR="008011C1">
        <w:rPr>
          <w:rFonts w:asciiTheme="minorHAnsi" w:hAnsiTheme="minorHAnsi" w:cstheme="minorHAnsi"/>
        </w:rPr>
        <w:t>,</w:t>
      </w:r>
      <w:r w:rsidR="00BF4970">
        <w:rPr>
          <w:rFonts w:asciiTheme="minorHAnsi" w:hAnsiTheme="minorHAnsi" w:cstheme="minorHAnsi"/>
        </w:rPr>
        <w:t xml:space="preserve"> it’s</w:t>
      </w:r>
      <w:r w:rsidR="00602EA7">
        <w:rPr>
          <w:rFonts w:asciiTheme="minorHAnsi" w:hAnsiTheme="minorHAnsi" w:cstheme="minorHAnsi"/>
        </w:rPr>
        <w:t xml:space="preserve"> </w:t>
      </w:r>
      <w:r w:rsidR="00BF4970">
        <w:rPr>
          <w:rFonts w:asciiTheme="minorHAnsi" w:hAnsiTheme="minorHAnsi" w:cstheme="minorHAnsi"/>
        </w:rPr>
        <w:t xml:space="preserve">not just </w:t>
      </w:r>
      <w:r w:rsidR="00645A5D">
        <w:rPr>
          <w:rFonts w:asciiTheme="minorHAnsi" w:hAnsiTheme="minorHAnsi" w:cstheme="minorHAnsi"/>
        </w:rPr>
        <w:t>about methods selection,</w:t>
      </w:r>
      <w:r w:rsidR="00602EA7">
        <w:rPr>
          <w:rFonts w:asciiTheme="minorHAnsi" w:hAnsiTheme="minorHAnsi" w:cstheme="minorHAnsi"/>
        </w:rPr>
        <w:t xml:space="preserve"> but </w:t>
      </w:r>
      <w:r w:rsidR="0007708F">
        <w:rPr>
          <w:rFonts w:asciiTheme="minorHAnsi" w:hAnsiTheme="minorHAnsi" w:cstheme="minorHAnsi"/>
        </w:rPr>
        <w:t>there’s</w:t>
      </w:r>
      <w:r w:rsidR="00602EA7">
        <w:rPr>
          <w:rFonts w:asciiTheme="minorHAnsi" w:hAnsiTheme="minorHAnsi" w:cstheme="minorHAnsi"/>
        </w:rPr>
        <w:t xml:space="preserve"> a political issue about what </w:t>
      </w:r>
      <w:r w:rsidR="00645A5D">
        <w:rPr>
          <w:rFonts w:asciiTheme="minorHAnsi" w:hAnsiTheme="minorHAnsi" w:cstheme="minorHAnsi"/>
        </w:rPr>
        <w:t xml:space="preserve">type of </w:t>
      </w:r>
      <w:r w:rsidR="00602EA7">
        <w:rPr>
          <w:rFonts w:asciiTheme="minorHAnsi" w:hAnsiTheme="minorHAnsi" w:cstheme="minorHAnsi"/>
        </w:rPr>
        <w:t xml:space="preserve">knowledge is valued. </w:t>
      </w:r>
    </w:p>
    <w:p w14:paraId="6C930576" w14:textId="2C8BDFD4" w:rsidR="00602EA7" w:rsidRDefault="00602EA7" w:rsidP="00C4753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DF8FE2B" w14:textId="77777777" w:rsidR="003C0914" w:rsidRDefault="00602EA7" w:rsidP="00FF52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leads to a fourth point, which is that M&amp;E </w:t>
      </w:r>
      <w:r w:rsidR="003C0914">
        <w:rPr>
          <w:rFonts w:asciiTheme="minorHAnsi" w:hAnsiTheme="minorHAnsi" w:cstheme="minorHAnsi"/>
        </w:rPr>
        <w:t xml:space="preserve">practitioners </w:t>
      </w:r>
      <w:r>
        <w:rPr>
          <w:rFonts w:asciiTheme="minorHAnsi" w:hAnsiTheme="minorHAnsi" w:cstheme="minorHAnsi"/>
        </w:rPr>
        <w:t>often sit in the middle and have to navigate</w:t>
      </w:r>
      <w:r w:rsidR="00C20764">
        <w:rPr>
          <w:rFonts w:asciiTheme="minorHAnsi" w:hAnsiTheme="minorHAnsi" w:cstheme="minorHAnsi"/>
        </w:rPr>
        <w:t xml:space="preserve"> different </w:t>
      </w:r>
      <w:r>
        <w:rPr>
          <w:rFonts w:asciiTheme="minorHAnsi" w:hAnsiTheme="minorHAnsi" w:cstheme="minorHAnsi"/>
        </w:rPr>
        <w:t>stakeholders</w:t>
      </w:r>
      <w:r w:rsidR="00BF4970">
        <w:rPr>
          <w:rFonts w:asciiTheme="minorHAnsi" w:hAnsiTheme="minorHAnsi" w:cstheme="minorHAnsi"/>
        </w:rPr>
        <w:t xml:space="preserve"> and interests</w:t>
      </w:r>
      <w:r>
        <w:rPr>
          <w:rFonts w:asciiTheme="minorHAnsi" w:hAnsiTheme="minorHAnsi" w:cstheme="minorHAnsi"/>
        </w:rPr>
        <w:t xml:space="preserve">. They need to ensure evaluative processes use </w:t>
      </w:r>
      <w:r w:rsidR="003128DB" w:rsidRPr="00E571D2">
        <w:rPr>
          <w:rFonts w:asciiTheme="minorHAnsi" w:hAnsiTheme="minorHAnsi" w:cstheme="minorHAnsi"/>
        </w:rPr>
        <w:t>a mix of methods that give voice to different groups and interests, and capture the range of development outcomes.</w:t>
      </w:r>
      <w:r>
        <w:rPr>
          <w:rFonts w:asciiTheme="minorHAnsi" w:hAnsiTheme="minorHAnsi" w:cstheme="minorHAnsi"/>
        </w:rPr>
        <w:t xml:space="preserve"> T</w:t>
      </w:r>
      <w:r w:rsidR="00870BEA" w:rsidRPr="00E571D2">
        <w:rPr>
          <w:rFonts w:asciiTheme="minorHAnsi" w:hAnsiTheme="minorHAnsi" w:cstheme="minorHAnsi"/>
        </w:rPr>
        <w:t>his is</w:t>
      </w:r>
      <w:r>
        <w:rPr>
          <w:rFonts w:asciiTheme="minorHAnsi" w:hAnsiTheme="minorHAnsi" w:cstheme="minorHAnsi"/>
        </w:rPr>
        <w:t xml:space="preserve"> </w:t>
      </w:r>
      <w:r w:rsidR="00870BEA" w:rsidRPr="00E571D2">
        <w:rPr>
          <w:rFonts w:asciiTheme="minorHAnsi" w:hAnsiTheme="minorHAnsi" w:cstheme="minorHAnsi"/>
        </w:rPr>
        <w:t>easier said than done</w:t>
      </w:r>
      <w:r w:rsidR="00BF4970">
        <w:rPr>
          <w:rFonts w:asciiTheme="minorHAnsi" w:hAnsiTheme="minorHAnsi" w:cstheme="minorHAnsi"/>
        </w:rPr>
        <w:t>.</w:t>
      </w:r>
      <w:r w:rsidR="00870BEA" w:rsidRPr="00E571D2">
        <w:rPr>
          <w:rFonts w:asciiTheme="minorHAnsi" w:hAnsiTheme="minorHAnsi" w:cstheme="minorHAnsi"/>
        </w:rPr>
        <w:t xml:space="preserve"> </w:t>
      </w:r>
    </w:p>
    <w:p w14:paraId="492071E1" w14:textId="5EAA69F8" w:rsidR="003C0914" w:rsidRDefault="003C0914" w:rsidP="00FF52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409A30D" w14:textId="699F2C3A" w:rsidR="004A1BC3" w:rsidRPr="005A2F34" w:rsidRDefault="00D24657" w:rsidP="00FF52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Insights</w:t>
      </w:r>
      <w:r w:rsidR="008011C1">
        <w:rPr>
          <w:rFonts w:asciiTheme="minorHAnsi" w:hAnsiTheme="minorHAnsi" w:cstheme="minorHAnsi"/>
        </w:rPr>
        <w:t xml:space="preserve"> from the Developmental Leadership Program </w:t>
      </w:r>
      <w:r w:rsidR="00D35DCB">
        <w:rPr>
          <w:rFonts w:asciiTheme="minorHAnsi" w:hAnsiTheme="minorHAnsi" w:cstheme="minorHAnsi"/>
        </w:rPr>
        <w:t xml:space="preserve">suggest </w:t>
      </w:r>
      <w:r w:rsidR="00602EA7">
        <w:rPr>
          <w:rFonts w:asciiTheme="minorHAnsi" w:hAnsiTheme="minorHAnsi" w:cstheme="minorHAnsi"/>
        </w:rPr>
        <w:t xml:space="preserve">that </w:t>
      </w:r>
      <w:r w:rsidR="00FE009C">
        <w:rPr>
          <w:rFonts w:asciiTheme="minorHAnsi" w:hAnsiTheme="minorHAnsi" w:cstheme="minorHAnsi"/>
        </w:rPr>
        <w:t xml:space="preserve">senior </w:t>
      </w:r>
      <w:r w:rsidR="0007708F">
        <w:rPr>
          <w:rFonts w:asciiTheme="minorHAnsi" w:hAnsiTheme="minorHAnsi" w:cstheme="minorHAnsi"/>
        </w:rPr>
        <w:t xml:space="preserve">development </w:t>
      </w:r>
      <w:r w:rsidR="00FE009C">
        <w:rPr>
          <w:rFonts w:asciiTheme="minorHAnsi" w:hAnsiTheme="minorHAnsi" w:cstheme="minorHAnsi"/>
        </w:rPr>
        <w:t xml:space="preserve">staff and </w:t>
      </w:r>
      <w:r w:rsidR="00602EA7">
        <w:rPr>
          <w:rFonts w:asciiTheme="minorHAnsi" w:hAnsiTheme="minorHAnsi" w:cstheme="minorHAnsi"/>
        </w:rPr>
        <w:t>M&amp;E practitioners adopting</w:t>
      </w:r>
      <w:r w:rsidR="00870BEA" w:rsidRPr="00E571D2">
        <w:rPr>
          <w:rFonts w:asciiTheme="minorHAnsi" w:hAnsiTheme="minorHAnsi" w:cstheme="minorHAnsi"/>
        </w:rPr>
        <w:t xml:space="preserve"> </w:t>
      </w:r>
      <w:r w:rsidR="00602EA7">
        <w:rPr>
          <w:rFonts w:asciiTheme="minorHAnsi" w:hAnsiTheme="minorHAnsi" w:cstheme="minorHAnsi"/>
        </w:rPr>
        <w:t xml:space="preserve">a </w:t>
      </w:r>
      <w:r w:rsidR="00870BEA" w:rsidRPr="00E571D2">
        <w:rPr>
          <w:rFonts w:asciiTheme="minorHAnsi" w:hAnsiTheme="minorHAnsi" w:cstheme="minorHAnsi"/>
        </w:rPr>
        <w:t>‘developmental leadership</w:t>
      </w:r>
      <w:r>
        <w:rPr>
          <w:rFonts w:asciiTheme="minorHAnsi" w:hAnsiTheme="minorHAnsi" w:cstheme="minorHAnsi"/>
        </w:rPr>
        <w:t>’</w:t>
      </w:r>
      <w:r w:rsidR="00602EA7">
        <w:rPr>
          <w:rFonts w:asciiTheme="minorHAnsi" w:hAnsiTheme="minorHAnsi" w:cstheme="minorHAnsi"/>
        </w:rPr>
        <w:t xml:space="preserve"> approach might be helpful</w:t>
      </w:r>
      <w:r w:rsidR="00B06BA0" w:rsidRPr="00E571D2">
        <w:rPr>
          <w:rFonts w:asciiTheme="minorHAnsi" w:hAnsiTheme="minorHAnsi" w:cstheme="minorHAnsi"/>
        </w:rPr>
        <w:t xml:space="preserve">. </w:t>
      </w:r>
      <w:r w:rsidR="00602EA7">
        <w:rPr>
          <w:rFonts w:asciiTheme="minorHAnsi" w:hAnsiTheme="minorHAnsi" w:cstheme="minorHAnsi"/>
        </w:rPr>
        <w:t>This in</w:t>
      </w:r>
      <w:r w:rsidR="00FE009C">
        <w:rPr>
          <w:rFonts w:asciiTheme="minorHAnsi" w:hAnsiTheme="minorHAnsi" w:cstheme="minorHAnsi"/>
        </w:rPr>
        <w:t>volves</w:t>
      </w:r>
      <w:r w:rsidR="00D70C11">
        <w:rPr>
          <w:rFonts w:asciiTheme="minorHAnsi" w:hAnsiTheme="minorHAnsi" w:cstheme="minorHAnsi"/>
        </w:rPr>
        <w:t>:</w:t>
      </w:r>
      <w:r w:rsidR="00B06BA0" w:rsidRPr="00E571D2">
        <w:rPr>
          <w:rFonts w:asciiTheme="minorHAnsi" w:hAnsiTheme="minorHAnsi" w:cstheme="minorHAnsi"/>
        </w:rPr>
        <w:t xml:space="preserve"> </w:t>
      </w:r>
      <w:r w:rsidR="00FE009C">
        <w:rPr>
          <w:rFonts w:asciiTheme="minorHAnsi" w:hAnsiTheme="minorHAnsi" w:cstheme="minorHAnsi"/>
        </w:rPr>
        <w:t>individual</w:t>
      </w:r>
      <w:r w:rsidR="00BF4970">
        <w:rPr>
          <w:rFonts w:asciiTheme="minorHAnsi" w:hAnsiTheme="minorHAnsi" w:cstheme="minorHAnsi"/>
        </w:rPr>
        <w:t xml:space="preserve"> leaders</w:t>
      </w:r>
      <w:r w:rsidR="00FE009C">
        <w:rPr>
          <w:rFonts w:asciiTheme="minorHAnsi" w:hAnsiTheme="minorHAnsi" w:cstheme="minorHAnsi"/>
        </w:rPr>
        <w:t xml:space="preserve"> </w:t>
      </w:r>
      <w:r w:rsidR="0079226E">
        <w:rPr>
          <w:rFonts w:asciiTheme="minorHAnsi" w:hAnsiTheme="minorHAnsi" w:cstheme="minorHAnsi"/>
        </w:rPr>
        <w:t xml:space="preserve">actively </w:t>
      </w:r>
      <w:r w:rsidR="00B06BA0" w:rsidRPr="00E571D2">
        <w:rPr>
          <w:rFonts w:asciiTheme="minorHAnsi" w:hAnsiTheme="minorHAnsi" w:cstheme="minorHAnsi"/>
        </w:rPr>
        <w:t>resist</w:t>
      </w:r>
      <w:r w:rsidR="00602EA7">
        <w:rPr>
          <w:rFonts w:asciiTheme="minorHAnsi" w:hAnsiTheme="minorHAnsi" w:cstheme="minorHAnsi"/>
        </w:rPr>
        <w:t>ing</w:t>
      </w:r>
      <w:r w:rsidR="00B06BA0" w:rsidRPr="00E571D2">
        <w:rPr>
          <w:rFonts w:asciiTheme="minorHAnsi" w:hAnsiTheme="minorHAnsi" w:cstheme="minorHAnsi"/>
        </w:rPr>
        <w:t xml:space="preserve"> pressures to narrowly define ‘results’ and ‘value for money’</w:t>
      </w:r>
      <w:r w:rsidR="0097235E">
        <w:rPr>
          <w:rFonts w:asciiTheme="minorHAnsi" w:hAnsiTheme="minorHAnsi" w:cstheme="minorHAnsi"/>
        </w:rPr>
        <w:t>;</w:t>
      </w:r>
      <w:r w:rsidR="003A6CCF">
        <w:rPr>
          <w:rFonts w:asciiTheme="minorHAnsi" w:hAnsiTheme="minorHAnsi" w:cstheme="minorHAnsi"/>
        </w:rPr>
        <w:t xml:space="preserve"> building coalitions that can help push for</w:t>
      </w:r>
      <w:r w:rsidR="00B06BA0" w:rsidRPr="00E571D2">
        <w:rPr>
          <w:rFonts w:asciiTheme="minorHAnsi" w:hAnsiTheme="minorHAnsi" w:cstheme="minorHAnsi"/>
        </w:rPr>
        <w:t xml:space="preserve"> diverse </w:t>
      </w:r>
      <w:r w:rsidR="00FF52E3" w:rsidRPr="00E571D2">
        <w:rPr>
          <w:rFonts w:asciiTheme="minorHAnsi" w:hAnsiTheme="minorHAnsi" w:cstheme="minorHAnsi"/>
        </w:rPr>
        <w:t>perspectives</w:t>
      </w:r>
      <w:r w:rsidR="003A6CCF">
        <w:rPr>
          <w:rFonts w:asciiTheme="minorHAnsi" w:hAnsiTheme="minorHAnsi" w:cstheme="minorHAnsi"/>
        </w:rPr>
        <w:t xml:space="preserve">, including </w:t>
      </w:r>
      <w:r w:rsidR="00645A5D">
        <w:rPr>
          <w:rFonts w:asciiTheme="minorHAnsi" w:hAnsiTheme="minorHAnsi" w:cstheme="minorHAnsi"/>
        </w:rPr>
        <w:t xml:space="preserve">those of </w:t>
      </w:r>
      <w:r w:rsidR="003A6CCF">
        <w:rPr>
          <w:rFonts w:asciiTheme="minorHAnsi" w:hAnsiTheme="minorHAnsi" w:cstheme="minorHAnsi"/>
        </w:rPr>
        <w:t>the least powerful</w:t>
      </w:r>
      <w:r w:rsidR="00D70C11">
        <w:rPr>
          <w:rFonts w:asciiTheme="minorHAnsi" w:hAnsiTheme="minorHAnsi" w:cstheme="minorHAnsi"/>
        </w:rPr>
        <w:t>;</w:t>
      </w:r>
      <w:r w:rsidR="00FE009C">
        <w:rPr>
          <w:rFonts w:asciiTheme="minorHAnsi" w:hAnsiTheme="minorHAnsi" w:cstheme="minorHAnsi"/>
        </w:rPr>
        <w:t xml:space="preserve"> and</w:t>
      </w:r>
      <w:r w:rsidR="00D70C11">
        <w:rPr>
          <w:rFonts w:asciiTheme="minorHAnsi" w:hAnsiTheme="minorHAnsi" w:cstheme="minorHAnsi"/>
        </w:rPr>
        <w:t xml:space="preserve"> through these coalitions influencing a change in evaluation thinking more broadly</w:t>
      </w:r>
      <w:r w:rsidR="00B06BA0" w:rsidRPr="00E571D2">
        <w:rPr>
          <w:rFonts w:asciiTheme="minorHAnsi" w:hAnsiTheme="minorHAnsi" w:cstheme="minorHAnsi"/>
        </w:rPr>
        <w:t xml:space="preserve">. </w:t>
      </w:r>
      <w:r w:rsidR="00FE009C">
        <w:rPr>
          <w:rFonts w:asciiTheme="minorHAnsi" w:hAnsiTheme="minorHAnsi" w:cstheme="minorHAnsi"/>
        </w:rPr>
        <w:t xml:space="preserve">Developmental leadership </w:t>
      </w:r>
      <w:r w:rsidR="00BF4970">
        <w:rPr>
          <w:rFonts w:asciiTheme="minorHAnsi" w:hAnsiTheme="minorHAnsi" w:cstheme="minorHAnsi"/>
        </w:rPr>
        <w:t>needs</w:t>
      </w:r>
      <w:r w:rsidR="00FE009C">
        <w:rPr>
          <w:rFonts w:asciiTheme="minorHAnsi" w:hAnsiTheme="minorHAnsi" w:cstheme="minorHAnsi"/>
        </w:rPr>
        <w:t xml:space="preserve"> an enabling organisational environment and</w:t>
      </w:r>
      <w:r w:rsidR="008011C1">
        <w:rPr>
          <w:rFonts w:asciiTheme="minorHAnsi" w:hAnsiTheme="minorHAnsi" w:cstheme="minorHAnsi"/>
        </w:rPr>
        <w:t xml:space="preserve"> </w:t>
      </w:r>
      <w:r w:rsidR="00BB58DC">
        <w:rPr>
          <w:rFonts w:asciiTheme="minorHAnsi" w:hAnsiTheme="minorHAnsi" w:cstheme="minorHAnsi"/>
        </w:rPr>
        <w:t>can be</w:t>
      </w:r>
      <w:r w:rsidR="008011C1">
        <w:rPr>
          <w:rFonts w:asciiTheme="minorHAnsi" w:hAnsiTheme="minorHAnsi" w:cstheme="minorHAnsi"/>
        </w:rPr>
        <w:t xml:space="preserve"> </w:t>
      </w:r>
      <w:r w:rsidR="00B06BA0" w:rsidRPr="00E571D2">
        <w:rPr>
          <w:rFonts w:asciiTheme="minorHAnsi" w:hAnsiTheme="minorHAnsi" w:cstheme="minorHAnsi"/>
        </w:rPr>
        <w:t xml:space="preserve">supported </w:t>
      </w:r>
      <w:r w:rsidR="003A6CCF">
        <w:rPr>
          <w:rFonts w:asciiTheme="minorHAnsi" w:hAnsiTheme="minorHAnsi" w:cstheme="minorHAnsi"/>
        </w:rPr>
        <w:t>by</w:t>
      </w:r>
      <w:r w:rsidR="00B06BA0" w:rsidRPr="00E571D2">
        <w:rPr>
          <w:rFonts w:asciiTheme="minorHAnsi" w:hAnsiTheme="minorHAnsi" w:cstheme="minorHAnsi"/>
        </w:rPr>
        <w:t xml:space="preserve"> </w:t>
      </w:r>
      <w:r w:rsidR="00FF52E3" w:rsidRPr="00E571D2">
        <w:rPr>
          <w:rFonts w:asciiTheme="minorHAnsi" w:hAnsiTheme="minorHAnsi" w:cstheme="minorHAnsi"/>
        </w:rPr>
        <w:t>appropriate governance process</w:t>
      </w:r>
      <w:r w:rsidR="003F206C" w:rsidRPr="00E571D2">
        <w:rPr>
          <w:rFonts w:asciiTheme="minorHAnsi" w:hAnsiTheme="minorHAnsi" w:cstheme="minorHAnsi"/>
        </w:rPr>
        <w:t>es</w:t>
      </w:r>
      <w:r w:rsidR="00FF52E3" w:rsidRPr="00E571D2">
        <w:rPr>
          <w:rFonts w:asciiTheme="minorHAnsi" w:hAnsiTheme="minorHAnsi" w:cstheme="minorHAnsi"/>
        </w:rPr>
        <w:t xml:space="preserve"> </w:t>
      </w:r>
      <w:r w:rsidR="00B06BA0" w:rsidRPr="00E571D2">
        <w:rPr>
          <w:rFonts w:asciiTheme="minorHAnsi" w:hAnsiTheme="minorHAnsi" w:cstheme="minorHAnsi"/>
        </w:rPr>
        <w:t>that</w:t>
      </w:r>
      <w:r w:rsidR="008011C1">
        <w:rPr>
          <w:rFonts w:asciiTheme="minorHAnsi" w:hAnsiTheme="minorHAnsi" w:cstheme="minorHAnsi"/>
        </w:rPr>
        <w:t>:</w:t>
      </w:r>
      <w:r w:rsidR="00B06BA0" w:rsidRPr="00E571D2">
        <w:rPr>
          <w:rFonts w:asciiTheme="minorHAnsi" w:hAnsiTheme="minorHAnsi" w:cstheme="minorHAnsi"/>
        </w:rPr>
        <w:t xml:space="preserve"> focus on</w:t>
      </w:r>
      <w:r w:rsidR="00FF52E3" w:rsidRPr="00E571D2">
        <w:rPr>
          <w:rFonts w:asciiTheme="minorHAnsi" w:hAnsiTheme="minorHAnsi" w:cstheme="minorHAnsi"/>
        </w:rPr>
        <w:t xml:space="preserve"> collective leadership</w:t>
      </w:r>
      <w:r w:rsidR="00D5461F">
        <w:rPr>
          <w:rFonts w:asciiTheme="minorHAnsi" w:hAnsiTheme="minorHAnsi" w:cstheme="minorHAnsi"/>
        </w:rPr>
        <w:t>,</w:t>
      </w:r>
      <w:r w:rsidR="0079226E">
        <w:rPr>
          <w:rFonts w:asciiTheme="minorHAnsi" w:hAnsiTheme="minorHAnsi" w:cstheme="minorHAnsi"/>
        </w:rPr>
        <w:t xml:space="preserve"> represent different interests</w:t>
      </w:r>
      <w:r w:rsidR="008011C1">
        <w:rPr>
          <w:rFonts w:asciiTheme="minorHAnsi" w:hAnsiTheme="minorHAnsi" w:cstheme="minorHAnsi"/>
        </w:rPr>
        <w:t xml:space="preserve">, </w:t>
      </w:r>
      <w:r w:rsidR="00FF52E3" w:rsidRPr="00E571D2">
        <w:rPr>
          <w:rFonts w:asciiTheme="minorHAnsi" w:hAnsiTheme="minorHAnsi" w:cstheme="minorHAnsi"/>
        </w:rPr>
        <w:t>and hold decision-makers to account</w:t>
      </w:r>
      <w:r w:rsidR="00B06BA0" w:rsidRPr="00E571D2">
        <w:rPr>
          <w:rFonts w:asciiTheme="minorHAnsi" w:hAnsiTheme="minorHAnsi" w:cstheme="minorHAnsi"/>
        </w:rPr>
        <w:t xml:space="preserve"> for how </w:t>
      </w:r>
      <w:r w:rsidR="00645A5D">
        <w:rPr>
          <w:rFonts w:asciiTheme="minorHAnsi" w:hAnsiTheme="minorHAnsi" w:cstheme="minorHAnsi"/>
        </w:rPr>
        <w:t>M&amp;E</w:t>
      </w:r>
      <w:r w:rsidR="00B06BA0" w:rsidRPr="00E571D2">
        <w:rPr>
          <w:rFonts w:asciiTheme="minorHAnsi" w:hAnsiTheme="minorHAnsi" w:cstheme="minorHAnsi"/>
        </w:rPr>
        <w:t xml:space="preserve"> is </w:t>
      </w:r>
      <w:r w:rsidR="00931631" w:rsidRPr="00E571D2">
        <w:rPr>
          <w:rFonts w:asciiTheme="minorHAnsi" w:hAnsiTheme="minorHAnsi" w:cstheme="minorHAnsi"/>
        </w:rPr>
        <w:t>done,</w:t>
      </w:r>
      <w:r w:rsidR="00B06BA0" w:rsidRPr="00E571D2">
        <w:rPr>
          <w:rFonts w:asciiTheme="minorHAnsi" w:hAnsiTheme="minorHAnsi" w:cstheme="minorHAnsi"/>
        </w:rPr>
        <w:t xml:space="preserve"> and </w:t>
      </w:r>
      <w:r w:rsidR="00BF4970">
        <w:rPr>
          <w:rFonts w:asciiTheme="minorHAnsi" w:hAnsiTheme="minorHAnsi" w:cstheme="minorHAnsi"/>
        </w:rPr>
        <w:t>findings used.</w:t>
      </w:r>
      <w:r w:rsidR="00FF52E3" w:rsidRPr="00E571D2">
        <w:t xml:space="preserve"> </w:t>
      </w:r>
    </w:p>
    <w:p w14:paraId="47A58FCD" w14:textId="6C6CCDDD" w:rsidR="004A1BC3" w:rsidRPr="00EB4064" w:rsidRDefault="004A1BC3" w:rsidP="00C4753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1352BF18" w14:textId="3765D2D6" w:rsidR="006D347C" w:rsidRDefault="00683416" w:rsidP="006D347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lang w:val="en-US" w:eastAsia="en-US"/>
        </w:rPr>
      </w:pPr>
      <w:r>
        <w:rPr>
          <w:rFonts w:asciiTheme="minorHAnsi" w:hAnsiTheme="minorHAnsi" w:cstheme="minorHAnsi"/>
        </w:rPr>
        <w:t xml:space="preserve">So now to our </w:t>
      </w:r>
      <w:r w:rsidR="00BB58DC">
        <w:rPr>
          <w:rFonts w:asciiTheme="minorHAnsi" w:hAnsiTheme="minorHAnsi" w:cstheme="minorHAnsi"/>
        </w:rPr>
        <w:t>work</w:t>
      </w:r>
      <w:r w:rsidR="00EF093C" w:rsidRPr="00E571D2">
        <w:rPr>
          <w:rFonts w:asciiTheme="minorHAnsi" w:hAnsiTheme="minorHAnsi" w:cstheme="minorHAnsi"/>
        </w:rPr>
        <w:t xml:space="preserve"> with local partners to </w:t>
      </w:r>
      <w:r w:rsidR="00971612" w:rsidRPr="00E571D2">
        <w:rPr>
          <w:rFonts w:asciiTheme="minorHAnsi" w:hAnsiTheme="minorHAnsi" w:cstheme="minorHAnsi"/>
        </w:rPr>
        <w:t>co-</w:t>
      </w:r>
      <w:r w:rsidR="00EF093C" w:rsidRPr="00E571D2">
        <w:rPr>
          <w:rFonts w:asciiTheme="minorHAnsi" w:hAnsiTheme="minorHAnsi" w:cstheme="minorHAnsi"/>
        </w:rPr>
        <w:t xml:space="preserve">design and </w:t>
      </w:r>
      <w:r w:rsidR="00971612" w:rsidRPr="00E571D2">
        <w:rPr>
          <w:rFonts w:asciiTheme="minorHAnsi" w:hAnsiTheme="minorHAnsi" w:cstheme="minorHAnsi"/>
        </w:rPr>
        <w:t>deliver</w:t>
      </w:r>
      <w:r w:rsidR="00EF093C" w:rsidRPr="00E571D2">
        <w:rPr>
          <w:rFonts w:asciiTheme="minorHAnsi" w:hAnsiTheme="minorHAnsi" w:cstheme="minorHAnsi"/>
        </w:rPr>
        <w:t xml:space="preserve"> M&amp;E systems</w:t>
      </w:r>
      <w:r w:rsidR="007145BF">
        <w:rPr>
          <w:rFonts w:asciiTheme="minorHAnsi" w:hAnsiTheme="minorHAnsi" w:cstheme="minorHAnsi"/>
        </w:rPr>
        <w:t xml:space="preserve"> in the Pacific and Australia</w:t>
      </w:r>
      <w:r w:rsidR="0079226E">
        <w:rPr>
          <w:rFonts w:asciiTheme="minorHAnsi" w:hAnsiTheme="minorHAnsi" w:cstheme="minorHAnsi"/>
        </w:rPr>
        <w:t xml:space="preserve">. </w:t>
      </w:r>
      <w:r w:rsidR="007145BF">
        <w:rPr>
          <w:rFonts w:asciiTheme="minorHAnsi" w:hAnsiTheme="minorHAnsi" w:cstheme="minorHAnsi"/>
        </w:rPr>
        <w:t>In each case t</w:t>
      </w:r>
      <w:r w:rsidR="0079226E" w:rsidRPr="007145BF">
        <w:rPr>
          <w:rFonts w:asciiTheme="minorHAnsi" w:hAnsiTheme="minorHAnsi" w:cstheme="minorHAnsi"/>
        </w:rPr>
        <w:t xml:space="preserve">he </w:t>
      </w:r>
      <w:r w:rsidR="007145BF" w:rsidRPr="007145BF">
        <w:rPr>
          <w:rFonts w:asciiTheme="minorHAnsi" w:hAnsiTheme="minorHAnsi" w:cstheme="minorHAnsi"/>
        </w:rPr>
        <w:t xml:space="preserve">M&amp;E </w:t>
      </w:r>
      <w:r w:rsidR="00BF4970">
        <w:rPr>
          <w:rFonts w:asciiTheme="minorHAnsi" w:hAnsiTheme="minorHAnsi" w:cstheme="minorHAnsi"/>
        </w:rPr>
        <w:t>tries to serve the</w:t>
      </w:r>
      <w:r w:rsidR="007145BF" w:rsidRPr="007145BF">
        <w:rPr>
          <w:rFonts w:asciiTheme="minorHAnsi" w:hAnsiTheme="minorHAnsi" w:cstheme="minorHAnsi"/>
        </w:rPr>
        <w:t xml:space="preserve"> dual purpose</w:t>
      </w:r>
      <w:r w:rsidR="00BF4970">
        <w:rPr>
          <w:rFonts w:asciiTheme="minorHAnsi" w:hAnsiTheme="minorHAnsi" w:cstheme="minorHAnsi"/>
        </w:rPr>
        <w:t>s</w:t>
      </w:r>
      <w:r w:rsidR="007145BF" w:rsidRPr="007145BF">
        <w:rPr>
          <w:rFonts w:asciiTheme="minorHAnsi" w:hAnsiTheme="minorHAnsi" w:cstheme="minorHAnsi"/>
        </w:rPr>
        <w:t xml:space="preserve"> of accountability to funders and beneficiaries, </w:t>
      </w:r>
      <w:r w:rsidR="00BF4970">
        <w:rPr>
          <w:rFonts w:asciiTheme="minorHAnsi" w:hAnsiTheme="minorHAnsi" w:cstheme="minorHAnsi"/>
        </w:rPr>
        <w:t>plus</w:t>
      </w:r>
      <w:r w:rsidR="007145BF" w:rsidRPr="007145BF">
        <w:rPr>
          <w:rFonts w:asciiTheme="minorHAnsi" w:hAnsiTheme="minorHAnsi" w:cstheme="minorHAnsi"/>
        </w:rPr>
        <w:t xml:space="preserve"> </w:t>
      </w:r>
      <w:r w:rsidR="0079226E" w:rsidRPr="007145BF">
        <w:rPr>
          <w:rFonts w:asciiTheme="minorHAnsi" w:hAnsiTheme="minorHAnsi" w:cstheme="minorHAnsi"/>
        </w:rPr>
        <w:t>learning</w:t>
      </w:r>
      <w:r w:rsidR="00BF4970">
        <w:rPr>
          <w:rFonts w:asciiTheme="minorHAnsi" w:hAnsiTheme="minorHAnsi" w:cstheme="minorHAnsi"/>
        </w:rPr>
        <w:t xml:space="preserve"> and adaptation</w:t>
      </w:r>
      <w:r w:rsidR="007145BF" w:rsidRPr="007145BF">
        <w:rPr>
          <w:rFonts w:asciiTheme="minorHAnsi" w:hAnsiTheme="minorHAnsi" w:cstheme="minorHAnsi"/>
        </w:rPr>
        <w:t xml:space="preserve">. </w:t>
      </w:r>
      <w:r w:rsidR="00BF4970">
        <w:rPr>
          <w:rFonts w:asciiTheme="minorHAnsi" w:hAnsiTheme="minorHAnsi" w:cstheme="minorHAnsi"/>
        </w:rPr>
        <w:t>I’m happy to talk afterwards to anyone interested in our Pacific work</w:t>
      </w:r>
      <w:r w:rsidR="00923115">
        <w:rPr>
          <w:rFonts w:asciiTheme="minorHAnsi" w:hAnsiTheme="minorHAnsi" w:cstheme="minorHAnsi"/>
        </w:rPr>
        <w:t xml:space="preserve"> </w:t>
      </w:r>
      <w:r w:rsidR="00BF4970">
        <w:rPr>
          <w:rFonts w:asciiTheme="minorHAnsi" w:hAnsiTheme="minorHAnsi" w:cstheme="minorHAnsi"/>
        </w:rPr>
        <w:t>and</w:t>
      </w:r>
      <w:r w:rsidR="003B01D1">
        <w:rPr>
          <w:rFonts w:asciiTheme="minorHAnsi" w:hAnsiTheme="minorHAnsi" w:cstheme="minorHAnsi"/>
        </w:rPr>
        <w:t xml:space="preserve"> </w:t>
      </w:r>
      <w:r w:rsidR="00050B4E">
        <w:rPr>
          <w:rFonts w:asciiTheme="minorHAnsi" w:hAnsiTheme="minorHAnsi" w:cstheme="minorHAnsi"/>
        </w:rPr>
        <w:t>will</w:t>
      </w:r>
      <w:r w:rsidR="003B01D1">
        <w:rPr>
          <w:rFonts w:asciiTheme="minorHAnsi" w:hAnsiTheme="minorHAnsi" w:cstheme="minorHAnsi"/>
        </w:rPr>
        <w:t xml:space="preserve"> use</w:t>
      </w:r>
      <w:r w:rsidR="00BF4970">
        <w:rPr>
          <w:rFonts w:asciiTheme="minorHAnsi" w:hAnsiTheme="minorHAnsi" w:cstheme="minorHAnsi"/>
        </w:rPr>
        <w:t xml:space="preserve"> th</w:t>
      </w:r>
      <w:r w:rsidR="00050B4E">
        <w:rPr>
          <w:rFonts w:asciiTheme="minorHAnsi" w:hAnsiTheme="minorHAnsi" w:cstheme="minorHAnsi"/>
        </w:rPr>
        <w:t xml:space="preserve">is time </w:t>
      </w:r>
      <w:r w:rsidR="00BF4970">
        <w:rPr>
          <w:rFonts w:asciiTheme="minorHAnsi" w:hAnsiTheme="minorHAnsi" w:cstheme="minorHAnsi"/>
        </w:rPr>
        <w:t xml:space="preserve">to tell the </w:t>
      </w:r>
      <w:r w:rsidR="00050B4E">
        <w:rPr>
          <w:rFonts w:asciiTheme="minorHAnsi" w:hAnsiTheme="minorHAnsi" w:cstheme="minorHAnsi"/>
        </w:rPr>
        <w:t xml:space="preserve">WETT </w:t>
      </w:r>
      <w:r w:rsidR="00BF4970">
        <w:rPr>
          <w:rFonts w:asciiTheme="minorHAnsi" w:hAnsiTheme="minorHAnsi" w:cstheme="minorHAnsi"/>
        </w:rPr>
        <w:t>story</w:t>
      </w:r>
      <w:r w:rsidR="006D347C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. Warlpiri </w:t>
      </w:r>
      <w:r w:rsidR="001F2EF8">
        <w:rPr>
          <w:rFonts w:asciiTheme="minorHAnsi" w:eastAsiaTheme="minorHAnsi" w:hAnsiTheme="minorHAnsi" w:cstheme="minorHAnsi"/>
          <w:color w:val="000000"/>
          <w:lang w:val="en-US" w:eastAsia="en-US"/>
        </w:rPr>
        <w:t>are</w:t>
      </w:r>
      <w:r w:rsidR="006D347C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</w:t>
      </w:r>
      <w:r w:rsidR="00BF4970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an </w:t>
      </w:r>
      <w:r w:rsidR="006D347C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Indigenous </w:t>
      </w:r>
      <w:r w:rsidR="00BF4970">
        <w:rPr>
          <w:rFonts w:asciiTheme="minorHAnsi" w:eastAsiaTheme="minorHAnsi" w:hAnsiTheme="minorHAnsi" w:cstheme="minorHAnsi"/>
          <w:color w:val="000000"/>
          <w:lang w:val="en-US" w:eastAsia="en-US"/>
        </w:rPr>
        <w:t>group</w:t>
      </w:r>
      <w:r w:rsidR="006D347C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who</w:t>
      </w:r>
      <w:r w:rsidR="00BF4970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se lands are in the </w:t>
      </w:r>
      <w:r w:rsidR="006D347C">
        <w:rPr>
          <w:rFonts w:asciiTheme="minorHAnsi" w:eastAsiaTheme="minorHAnsi" w:hAnsiTheme="minorHAnsi" w:cstheme="minorHAnsi"/>
          <w:color w:val="000000"/>
          <w:lang w:val="en-US" w:eastAsia="en-US"/>
        </w:rPr>
        <w:t>remote Tanami Desert region</w:t>
      </w:r>
      <w:r w:rsidR="001F2EF8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in Central Australia</w:t>
      </w:r>
      <w:r w:rsidR="005A2F34">
        <w:rPr>
          <w:rFonts w:asciiTheme="minorHAnsi" w:eastAsiaTheme="minorHAnsi" w:hAnsiTheme="minorHAnsi" w:cstheme="minorHAnsi"/>
          <w:color w:val="000000"/>
          <w:lang w:val="en-US" w:eastAsia="en-US"/>
        </w:rPr>
        <w:t>.</w:t>
      </w:r>
    </w:p>
    <w:p w14:paraId="4298CAED" w14:textId="40EDF594" w:rsidR="006D347C" w:rsidRDefault="006D347C" w:rsidP="006D347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lang w:val="en-US" w:eastAsia="en-US"/>
        </w:rPr>
      </w:pPr>
    </w:p>
    <w:p w14:paraId="36621B4F" w14:textId="3E55DC50" w:rsidR="002352E7" w:rsidRPr="005A2F34" w:rsidRDefault="003B01D1" w:rsidP="005A2F34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/>
          <w:lang w:val="en-US" w:eastAsia="en-US"/>
        </w:rPr>
      </w:pPr>
      <w:r>
        <w:rPr>
          <w:rFonts w:asciiTheme="minorHAnsi" w:eastAsiaTheme="minorHAnsi" w:hAnsiTheme="minorHAnsi" w:cstheme="minorHAnsi"/>
          <w:color w:val="000000"/>
          <w:lang w:val="en-US" w:eastAsia="en-US"/>
        </w:rPr>
        <w:t>Th</w:t>
      </w:r>
      <w:r w:rsidR="005A2F34">
        <w:rPr>
          <w:rFonts w:asciiTheme="minorHAnsi" w:eastAsiaTheme="minorHAnsi" w:hAnsiTheme="minorHAnsi" w:cstheme="minorHAnsi"/>
          <w:color w:val="000000"/>
          <w:lang w:val="en-US" w:eastAsia="en-US"/>
        </w:rPr>
        <w:t>e WETT</w:t>
      </w:r>
      <w:r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painting tells the story of WETT’s history, governance and projects. </w:t>
      </w:r>
      <w:r w:rsidR="00BB58DC">
        <w:rPr>
          <w:rFonts w:asciiTheme="minorHAnsi" w:eastAsiaTheme="minorHAnsi" w:hAnsiTheme="minorHAnsi" w:cstheme="minorHAnsi"/>
          <w:color w:val="000000"/>
          <w:lang w:val="en-US" w:eastAsia="en-US"/>
        </w:rPr>
        <w:t>The idea started in 2001 when a group of Warlpiri female teachers lobbied the Indigenous director of the</w:t>
      </w:r>
      <w:r w:rsidR="009F24C8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ir </w:t>
      </w:r>
      <w:r w:rsidR="00BB58DC">
        <w:rPr>
          <w:rFonts w:asciiTheme="minorHAnsi" w:eastAsiaTheme="minorHAnsi" w:hAnsiTheme="minorHAnsi" w:cstheme="minorHAnsi"/>
          <w:color w:val="000000"/>
          <w:lang w:val="en-US" w:eastAsia="en-US"/>
        </w:rPr>
        <w:t>Land Council</w:t>
      </w:r>
      <w:r w:rsidR="00D70C11">
        <w:rPr>
          <w:rFonts w:asciiTheme="minorHAnsi" w:eastAsiaTheme="minorHAnsi" w:hAnsiTheme="minorHAnsi" w:cstheme="minorHAnsi"/>
          <w:color w:val="000000"/>
          <w:lang w:val="en-US" w:eastAsia="en-US"/>
        </w:rPr>
        <w:t>. They wanted to</w:t>
      </w:r>
      <w:r w:rsidR="00BB58DC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use royalties to educate their young people as the key to a better future. After </w:t>
      </w:r>
      <w:r w:rsidR="005A2F34">
        <w:rPr>
          <w:rFonts w:asciiTheme="minorHAnsi" w:eastAsiaTheme="minorHAnsi" w:hAnsiTheme="minorHAnsi" w:cstheme="minorHAnsi"/>
          <w:color w:val="000000"/>
          <w:lang w:val="en-US" w:eastAsia="en-US"/>
        </w:rPr>
        <w:t>three</w:t>
      </w:r>
      <w:r w:rsidR="00BB58DC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years of consultations WETT was set up using a portion of royalties from a gold mine on Warlpiri land.</w:t>
      </w:r>
      <w:r w:rsidR="00BB58DC" w:rsidRPr="00BB58DC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</w:t>
      </w:r>
      <w:r w:rsidR="00BB58DC">
        <w:rPr>
          <w:rFonts w:asciiTheme="minorHAnsi" w:eastAsiaTheme="minorHAnsi" w:hAnsiTheme="minorHAnsi" w:cstheme="minorHAnsi"/>
          <w:color w:val="000000"/>
          <w:lang w:val="en-US" w:eastAsia="en-US"/>
        </w:rPr>
        <w:t>It is</w:t>
      </w:r>
      <w:r w:rsidR="00BB58DC" w:rsidRPr="006D347C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governed by </w:t>
      </w:r>
      <w:r w:rsidR="00BB58DC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a </w:t>
      </w:r>
      <w:r w:rsidR="00BB58DC" w:rsidRPr="006D347C">
        <w:rPr>
          <w:rFonts w:asciiTheme="minorHAnsi" w:eastAsiaTheme="minorHAnsi" w:hAnsiTheme="minorHAnsi" w:cstheme="minorHAnsi"/>
          <w:color w:val="000000"/>
          <w:lang w:val="en-US" w:eastAsia="en-US"/>
        </w:rPr>
        <w:t>Warlpiri landowner committee</w:t>
      </w:r>
      <w:r w:rsidR="00BB58DC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wh</w:t>
      </w:r>
      <w:r w:rsidR="0007708F">
        <w:rPr>
          <w:rFonts w:asciiTheme="minorHAnsi" w:eastAsiaTheme="minorHAnsi" w:hAnsiTheme="minorHAnsi" w:cstheme="minorHAnsi"/>
          <w:color w:val="000000"/>
          <w:lang w:val="en-US" w:eastAsia="en-US"/>
        </w:rPr>
        <w:t>ich</w:t>
      </w:r>
      <w:r w:rsidR="00BB58DC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make</w:t>
      </w:r>
      <w:r w:rsidR="0007708F">
        <w:rPr>
          <w:rFonts w:asciiTheme="minorHAnsi" w:eastAsiaTheme="minorHAnsi" w:hAnsiTheme="minorHAnsi" w:cstheme="minorHAnsi"/>
          <w:color w:val="000000"/>
          <w:lang w:val="en-US" w:eastAsia="en-US"/>
        </w:rPr>
        <w:t>s</w:t>
      </w:r>
      <w:r w:rsidR="00BB58DC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all funding decisions. </w:t>
      </w:r>
      <w:r w:rsidR="0007708F">
        <w:rPr>
          <w:rFonts w:asciiTheme="minorHAnsi" w:eastAsiaTheme="minorHAnsi" w:hAnsiTheme="minorHAnsi" w:cstheme="minorHAnsi"/>
          <w:color w:val="000000"/>
          <w:lang w:val="en-US" w:eastAsia="en-US"/>
        </w:rPr>
        <w:t>It</w:t>
      </w:r>
      <w:r w:rsidR="00BB58DC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</w:t>
      </w:r>
      <w:r w:rsidR="0007708F">
        <w:rPr>
          <w:rFonts w:asciiTheme="minorHAnsi" w:eastAsiaTheme="minorHAnsi" w:hAnsiTheme="minorHAnsi" w:cstheme="minorHAnsi"/>
          <w:color w:val="000000"/>
          <w:lang w:val="en-US" w:eastAsia="en-US"/>
        </w:rPr>
        <w:t>is</w:t>
      </w:r>
      <w:r w:rsidR="00BB58DC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supported by </w:t>
      </w:r>
      <w:r w:rsidR="00BB58DC" w:rsidRPr="006D347C">
        <w:rPr>
          <w:rFonts w:asciiTheme="minorHAnsi" w:eastAsiaTheme="minorHAnsi" w:hAnsiTheme="minorHAnsi" w:cstheme="minorHAnsi"/>
          <w:color w:val="000000"/>
          <w:lang w:val="en-US" w:eastAsia="en-US"/>
        </w:rPr>
        <w:t>a</w:t>
      </w:r>
      <w:r w:rsidR="00BB58DC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n </w:t>
      </w:r>
      <w:r w:rsidR="00BB58DC" w:rsidRPr="006D347C">
        <w:rPr>
          <w:rFonts w:asciiTheme="minorHAnsi" w:eastAsiaTheme="minorHAnsi" w:hAnsiTheme="minorHAnsi" w:cstheme="minorHAnsi"/>
          <w:color w:val="000000"/>
          <w:lang w:val="en-US" w:eastAsia="en-US"/>
        </w:rPr>
        <w:t>Advisory Committee</w:t>
      </w:r>
      <w:r w:rsidR="00BB58DC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, which still includes most of the women who lobbied for WETT </w:t>
      </w:r>
      <w:r w:rsidR="0007708F">
        <w:rPr>
          <w:rFonts w:asciiTheme="minorHAnsi" w:eastAsiaTheme="minorHAnsi" w:hAnsiTheme="minorHAnsi" w:cstheme="minorHAnsi"/>
          <w:color w:val="000000"/>
          <w:lang w:val="en-US" w:eastAsia="en-US"/>
        </w:rPr>
        <w:t>in 2001</w:t>
      </w:r>
      <w:r w:rsidR="00BB58DC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, plus more recently </w:t>
      </w:r>
      <w:r w:rsidR="0007708F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additional </w:t>
      </w:r>
      <w:r w:rsidR="00BB58DC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representatives </w:t>
      </w:r>
      <w:r w:rsidR="0007708F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from the 4 </w:t>
      </w:r>
      <w:r w:rsidR="00BB58DC">
        <w:rPr>
          <w:rFonts w:asciiTheme="minorHAnsi" w:eastAsiaTheme="minorHAnsi" w:hAnsiTheme="minorHAnsi" w:cstheme="minorHAnsi"/>
          <w:color w:val="000000"/>
          <w:lang w:val="en-US" w:eastAsia="en-US"/>
        </w:rPr>
        <w:t>communit</w:t>
      </w:r>
      <w:r w:rsidR="0007708F">
        <w:rPr>
          <w:rFonts w:asciiTheme="minorHAnsi" w:eastAsiaTheme="minorHAnsi" w:hAnsiTheme="minorHAnsi" w:cstheme="minorHAnsi"/>
          <w:color w:val="000000"/>
          <w:lang w:val="en-US" w:eastAsia="en-US"/>
        </w:rPr>
        <w:t>ies</w:t>
      </w:r>
      <w:r w:rsidR="00BB58DC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– Yuendumu, Lajamanu, Willowra and Nyirrpi</w:t>
      </w:r>
      <w:r w:rsidR="005A2F34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(see top part of painting). </w:t>
      </w:r>
      <w:r w:rsidR="00BB58DC">
        <w:rPr>
          <w:rFonts w:asciiTheme="minorHAnsi" w:eastAsiaTheme="minorHAnsi" w:hAnsiTheme="minorHAnsi" w:cstheme="minorHAnsi"/>
          <w:color w:val="000000"/>
          <w:lang w:val="en-US" w:eastAsia="en-US"/>
        </w:rPr>
        <w:t>The bottom part of the painting</w:t>
      </w:r>
      <w:r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shows </w:t>
      </w:r>
      <w:r w:rsidR="00683416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the range of education and training initiatives </w:t>
      </w:r>
      <w:r w:rsidR="009A36B2">
        <w:rPr>
          <w:rFonts w:asciiTheme="minorHAnsi" w:eastAsiaTheme="minorHAnsi" w:hAnsiTheme="minorHAnsi" w:cstheme="minorHAnsi"/>
          <w:color w:val="000000"/>
          <w:lang w:val="en-US" w:eastAsia="en-US"/>
        </w:rPr>
        <w:t>that have since been set up</w:t>
      </w:r>
      <w:r w:rsidR="00683416">
        <w:rPr>
          <w:rFonts w:asciiTheme="minorHAnsi" w:eastAsiaTheme="minorHAnsi" w:hAnsiTheme="minorHAnsi" w:cstheme="minorHAnsi"/>
          <w:color w:val="000000"/>
          <w:lang w:val="en-US" w:eastAsia="en-US"/>
        </w:rPr>
        <w:t>, including</w:t>
      </w:r>
      <w:r w:rsidR="00044F4F" w:rsidRPr="006D347C">
        <w:rPr>
          <w:rFonts w:asciiTheme="minorHAnsi" w:eastAsiaTheme="minorHAnsi" w:hAnsiTheme="minorHAnsi" w:cstheme="minorHAnsi"/>
          <w:color w:val="000000"/>
          <w:lang w:val="en-US" w:eastAsia="en-US"/>
        </w:rPr>
        <w:t>:</w:t>
      </w:r>
      <w:r w:rsidR="009E0655" w:rsidRPr="006D347C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</w:t>
      </w:r>
      <w:r w:rsidR="002C5F00" w:rsidRPr="006D347C">
        <w:rPr>
          <w:rFonts w:asciiTheme="minorHAnsi" w:eastAsiaTheme="minorHAnsi" w:hAnsiTheme="minorHAnsi" w:cstheme="minorHAnsi"/>
          <w:color w:val="000000"/>
          <w:lang w:val="en-US" w:eastAsia="en-US"/>
        </w:rPr>
        <w:t>early childhood</w:t>
      </w:r>
      <w:r w:rsidR="00044F4F" w:rsidRPr="006D347C">
        <w:rPr>
          <w:rFonts w:asciiTheme="minorHAnsi" w:eastAsiaTheme="minorHAnsi" w:hAnsiTheme="minorHAnsi" w:cstheme="minorHAnsi"/>
          <w:color w:val="000000"/>
          <w:lang w:val="en-US" w:eastAsia="en-US"/>
        </w:rPr>
        <w:t>;</w:t>
      </w:r>
      <w:r w:rsidR="002C5F00" w:rsidRPr="006D347C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primary and secondary education</w:t>
      </w:r>
      <w:r w:rsidR="00044F4F" w:rsidRPr="006D347C">
        <w:rPr>
          <w:rFonts w:asciiTheme="minorHAnsi" w:eastAsiaTheme="minorHAnsi" w:hAnsiTheme="minorHAnsi" w:cstheme="minorHAnsi"/>
          <w:color w:val="000000"/>
          <w:lang w:val="en-US" w:eastAsia="en-US"/>
        </w:rPr>
        <w:t>;</w:t>
      </w:r>
      <w:r w:rsidR="002C5F00" w:rsidRPr="006D347C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youth development and </w:t>
      </w:r>
      <w:r w:rsidR="00683416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adult </w:t>
      </w:r>
      <w:r w:rsidR="00D5461F">
        <w:rPr>
          <w:rFonts w:asciiTheme="minorHAnsi" w:eastAsiaTheme="minorHAnsi" w:hAnsiTheme="minorHAnsi" w:cstheme="minorHAnsi"/>
          <w:color w:val="000000"/>
          <w:lang w:val="en-US" w:eastAsia="en-US"/>
        </w:rPr>
        <w:t>learning</w:t>
      </w:r>
      <w:r w:rsidR="00683416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. </w:t>
      </w:r>
      <w:r w:rsidR="003734BF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The program </w:t>
      </w:r>
      <w:r w:rsidR="00000E46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uses </w:t>
      </w:r>
      <w:r w:rsidR="004D1E65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an </w:t>
      </w:r>
      <w:r w:rsidR="007145BF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lastRenderedPageBreak/>
        <w:t>Indigenous</w:t>
      </w:r>
      <w:r w:rsidR="00000E46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-led development approach </w:t>
      </w:r>
      <w:r w:rsidR="002352E7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>facilitated by the Land Council</w:t>
      </w:r>
      <w:r w:rsidR="006D347C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</w:t>
      </w:r>
      <w:r w:rsidR="00756C77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- </w:t>
      </w:r>
      <w:r w:rsidR="002352E7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an </w:t>
      </w:r>
      <w:r w:rsidR="007145BF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>Indigenous</w:t>
      </w:r>
      <w:r w:rsidR="002352E7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statutory body responsible for </w:t>
      </w:r>
      <w:r w:rsidR="00EE38D7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land use and </w:t>
      </w:r>
      <w:r w:rsidR="002352E7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>royalty payment</w:t>
      </w:r>
      <w:r w:rsidR="0007708F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>s</w:t>
      </w:r>
      <w:r w:rsidR="002352E7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. </w:t>
      </w:r>
      <w:r w:rsidR="0007708F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>It</w:t>
      </w:r>
      <w:r w:rsidR="00756C77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supports </w:t>
      </w:r>
      <w:r w:rsidR="008E3CA0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Warlpiri </w:t>
      </w:r>
      <w:r w:rsidR="00EB706F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to set </w:t>
      </w:r>
      <w:r w:rsidR="00000E46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>priorities,</w:t>
      </w:r>
      <w:r w:rsidR="00EB706F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 </w:t>
      </w:r>
      <w:r w:rsidR="00000E46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co-design solutions with partner organisations, </w:t>
      </w:r>
      <w:r w:rsidR="00EB706F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>and then fund and oversee the</w:t>
      </w:r>
      <w:r w:rsidR="00EE38D7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 xml:space="preserve">ir delivery </w:t>
      </w:r>
      <w:r w:rsidR="00EB706F" w:rsidRPr="005A2F34">
        <w:rPr>
          <w:rFonts w:asciiTheme="minorHAnsi" w:eastAsiaTheme="minorHAnsi" w:hAnsiTheme="minorHAnsi" w:cstheme="minorHAnsi"/>
          <w:color w:val="000000"/>
          <w:lang w:val="en-US" w:eastAsia="en-US"/>
        </w:rPr>
        <w:t>by partners.</w:t>
      </w:r>
      <w:r w:rsidR="00EB624C" w:rsidRPr="00E571D2">
        <w:rPr>
          <w:rFonts w:cstheme="minorHAnsi"/>
          <w:color w:val="000000"/>
          <w:lang w:val="en-US"/>
        </w:rPr>
        <w:t xml:space="preserve"> </w:t>
      </w:r>
    </w:p>
    <w:p w14:paraId="42A13577" w14:textId="3D8CDEFD" w:rsidR="00815163" w:rsidRPr="00E571D2" w:rsidRDefault="00815163" w:rsidP="00C47538">
      <w:pPr>
        <w:jc w:val="both"/>
        <w:rPr>
          <w:rFonts w:cstheme="minorHAnsi"/>
          <w:color w:val="000000"/>
          <w:lang w:val="en-US"/>
        </w:rPr>
      </w:pPr>
    </w:p>
    <w:p w14:paraId="640A18F9" w14:textId="04DAD86D" w:rsidR="002352E7" w:rsidRPr="00E571D2" w:rsidRDefault="00815163" w:rsidP="00C47538">
      <w:pPr>
        <w:jc w:val="both"/>
        <w:rPr>
          <w:rFonts w:cstheme="minorHAnsi"/>
          <w:color w:val="000000"/>
          <w:lang w:val="en-US"/>
        </w:rPr>
      </w:pPr>
      <w:r w:rsidRPr="00E571D2">
        <w:rPr>
          <w:rFonts w:cstheme="minorHAnsi"/>
          <w:color w:val="000000"/>
          <w:lang w:val="en-US"/>
        </w:rPr>
        <w:t>In terms of the context:</w:t>
      </w:r>
      <w:r w:rsidR="002F3303">
        <w:rPr>
          <w:rFonts w:cstheme="minorHAnsi"/>
          <w:color w:val="000000"/>
          <w:lang w:val="en-US"/>
        </w:rPr>
        <w:t xml:space="preserve"> </w:t>
      </w:r>
    </w:p>
    <w:p w14:paraId="4A62157F" w14:textId="504ABDA5" w:rsidR="00AF334B" w:rsidRDefault="00EB624C" w:rsidP="00C47538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/>
          <w:sz w:val="24"/>
          <w:szCs w:val="24"/>
          <w:lang w:val="en-US"/>
        </w:rPr>
      </w:pPr>
      <w:r w:rsidRPr="00E571D2">
        <w:rPr>
          <w:rFonts w:cstheme="minorHAnsi"/>
          <w:color w:val="000000"/>
          <w:sz w:val="24"/>
          <w:szCs w:val="24"/>
          <w:lang w:val="en-US"/>
        </w:rPr>
        <w:t xml:space="preserve">The four communities </w:t>
      </w:r>
      <w:r w:rsidR="0007708F">
        <w:rPr>
          <w:rFonts w:cstheme="minorHAnsi"/>
          <w:color w:val="000000"/>
          <w:sz w:val="24"/>
          <w:szCs w:val="24"/>
          <w:lang w:val="en-US"/>
        </w:rPr>
        <w:t>have</w:t>
      </w:r>
      <w:r w:rsidRPr="00E571D2">
        <w:rPr>
          <w:rFonts w:cstheme="minorHAnsi"/>
          <w:color w:val="000000"/>
          <w:sz w:val="24"/>
          <w:szCs w:val="24"/>
          <w:lang w:val="en-US"/>
        </w:rPr>
        <w:t xml:space="preserve"> small populations of between 3</w:t>
      </w:r>
      <w:r w:rsidR="001F2EF8">
        <w:rPr>
          <w:rFonts w:cstheme="minorHAnsi"/>
          <w:color w:val="000000"/>
          <w:sz w:val="24"/>
          <w:szCs w:val="24"/>
          <w:lang w:val="en-US"/>
        </w:rPr>
        <w:t>00</w:t>
      </w:r>
      <w:r w:rsidRPr="00E571D2">
        <w:rPr>
          <w:rFonts w:cstheme="minorHAnsi"/>
          <w:color w:val="000000"/>
          <w:sz w:val="24"/>
          <w:szCs w:val="24"/>
          <w:lang w:val="en-US"/>
        </w:rPr>
        <w:t xml:space="preserve"> and 900 people </w:t>
      </w:r>
      <w:r w:rsidR="008A2708" w:rsidRPr="00E571D2">
        <w:rPr>
          <w:rFonts w:cstheme="minorHAnsi"/>
          <w:color w:val="000000"/>
          <w:sz w:val="24"/>
          <w:szCs w:val="24"/>
          <w:lang w:val="en-US"/>
        </w:rPr>
        <w:t xml:space="preserve">who </w:t>
      </w:r>
      <w:r w:rsidRPr="00E571D2">
        <w:rPr>
          <w:rFonts w:cstheme="minorHAnsi"/>
          <w:color w:val="000000"/>
          <w:sz w:val="24"/>
          <w:szCs w:val="24"/>
          <w:lang w:val="en-US"/>
        </w:rPr>
        <w:t xml:space="preserve">are </w:t>
      </w:r>
      <w:r w:rsidR="00D937B1" w:rsidRPr="009F24C8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strong </w:t>
      </w:r>
      <w:r w:rsidR="00D937B1" w:rsidRPr="00E571D2">
        <w:rPr>
          <w:rFonts w:cstheme="minorHAnsi"/>
          <w:color w:val="000000"/>
          <w:sz w:val="24"/>
          <w:szCs w:val="24"/>
          <w:lang w:val="en-US"/>
        </w:rPr>
        <w:t>in Warlpiri language</w:t>
      </w:r>
      <w:r w:rsidR="00BE0403" w:rsidRPr="00E571D2">
        <w:rPr>
          <w:rFonts w:cstheme="minorHAnsi"/>
          <w:color w:val="000000"/>
          <w:sz w:val="24"/>
          <w:szCs w:val="24"/>
          <w:lang w:val="en-US"/>
        </w:rPr>
        <w:t xml:space="preserve"> and </w:t>
      </w:r>
      <w:r w:rsidR="00D937B1" w:rsidRPr="00E571D2">
        <w:rPr>
          <w:rFonts w:cstheme="minorHAnsi"/>
          <w:color w:val="000000"/>
          <w:sz w:val="24"/>
          <w:szCs w:val="24"/>
          <w:lang w:val="en-US"/>
        </w:rPr>
        <w:t>culture</w:t>
      </w:r>
      <w:r w:rsidR="00BF4970">
        <w:rPr>
          <w:rFonts w:cstheme="minorHAnsi"/>
          <w:color w:val="000000"/>
          <w:sz w:val="24"/>
          <w:szCs w:val="24"/>
          <w:lang w:val="en-US"/>
        </w:rPr>
        <w:t xml:space="preserve"> and have recognized land rights</w:t>
      </w:r>
      <w:r w:rsidR="00AF334B">
        <w:rPr>
          <w:rFonts w:cstheme="minorHAnsi"/>
          <w:color w:val="000000"/>
          <w:sz w:val="24"/>
          <w:szCs w:val="24"/>
          <w:lang w:val="en-US"/>
        </w:rPr>
        <w:t>.</w:t>
      </w:r>
    </w:p>
    <w:p w14:paraId="6EA56872" w14:textId="77777777" w:rsidR="002F3303" w:rsidRDefault="00AF334B" w:rsidP="00C47538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B</w:t>
      </w:r>
      <w:r w:rsidR="002352E7" w:rsidRPr="00E571D2">
        <w:rPr>
          <w:rFonts w:cstheme="minorHAnsi"/>
          <w:color w:val="000000"/>
          <w:sz w:val="24"/>
          <w:szCs w:val="24"/>
          <w:lang w:val="en-US"/>
        </w:rPr>
        <w:t xml:space="preserve">ut </w:t>
      </w:r>
      <w:r>
        <w:rPr>
          <w:rFonts w:cstheme="minorHAnsi"/>
          <w:color w:val="000000"/>
          <w:sz w:val="24"/>
          <w:szCs w:val="24"/>
          <w:lang w:val="en-US"/>
        </w:rPr>
        <w:t xml:space="preserve">Warlpiri </w:t>
      </w:r>
      <w:r w:rsidR="00BF4970">
        <w:rPr>
          <w:rFonts w:cstheme="minorHAnsi"/>
          <w:color w:val="000000"/>
          <w:sz w:val="24"/>
          <w:szCs w:val="24"/>
          <w:lang w:val="en-US"/>
        </w:rPr>
        <w:t xml:space="preserve">are </w:t>
      </w:r>
      <w:r w:rsidR="00756C77" w:rsidRPr="00E571D2">
        <w:rPr>
          <w:rFonts w:cstheme="minorHAnsi"/>
          <w:color w:val="000000"/>
          <w:sz w:val="24"/>
          <w:szCs w:val="24"/>
          <w:lang w:val="en-US"/>
        </w:rPr>
        <w:t xml:space="preserve">generally </w:t>
      </w:r>
      <w:r w:rsidR="00E814F4" w:rsidRPr="00E571D2">
        <w:rPr>
          <w:rFonts w:cstheme="minorHAnsi"/>
          <w:color w:val="000000"/>
          <w:sz w:val="24"/>
          <w:szCs w:val="24"/>
          <w:lang w:val="en-US"/>
        </w:rPr>
        <w:t xml:space="preserve">marginalized and </w:t>
      </w:r>
      <w:r w:rsidR="00EB624C" w:rsidRPr="00E571D2">
        <w:rPr>
          <w:rFonts w:cstheme="minorHAnsi"/>
          <w:color w:val="000000"/>
          <w:sz w:val="24"/>
          <w:szCs w:val="24"/>
          <w:lang w:val="en-US"/>
        </w:rPr>
        <w:t xml:space="preserve">disadvantaged </w:t>
      </w:r>
      <w:r w:rsidR="00A668D6" w:rsidRPr="00E571D2">
        <w:rPr>
          <w:rFonts w:cstheme="minorHAnsi"/>
          <w:color w:val="000000"/>
          <w:sz w:val="24"/>
          <w:szCs w:val="24"/>
          <w:lang w:val="en-US"/>
        </w:rPr>
        <w:t xml:space="preserve">compared </w:t>
      </w:r>
      <w:r w:rsidR="008E3CA0" w:rsidRPr="00E571D2">
        <w:rPr>
          <w:rFonts w:cstheme="minorHAnsi"/>
          <w:color w:val="000000"/>
          <w:sz w:val="24"/>
          <w:szCs w:val="24"/>
          <w:lang w:val="en-US"/>
        </w:rPr>
        <w:t xml:space="preserve">to </w:t>
      </w:r>
      <w:r w:rsidR="00815163" w:rsidRPr="00E571D2">
        <w:rPr>
          <w:rFonts w:cstheme="minorHAnsi"/>
          <w:color w:val="000000"/>
          <w:sz w:val="24"/>
          <w:szCs w:val="24"/>
          <w:lang w:val="en-US"/>
        </w:rPr>
        <w:t>the rest of Australia</w:t>
      </w:r>
      <w:r>
        <w:rPr>
          <w:rFonts w:cstheme="minorHAnsi"/>
          <w:color w:val="000000"/>
          <w:sz w:val="24"/>
          <w:szCs w:val="24"/>
          <w:lang w:val="en-US"/>
        </w:rPr>
        <w:t xml:space="preserve"> and </w:t>
      </w:r>
      <w:r w:rsidR="00BF4970">
        <w:rPr>
          <w:rFonts w:cstheme="minorHAnsi"/>
          <w:color w:val="000000"/>
          <w:sz w:val="24"/>
          <w:szCs w:val="24"/>
          <w:lang w:val="en-US"/>
        </w:rPr>
        <w:t xml:space="preserve">have no </w:t>
      </w:r>
      <w:r w:rsidR="007A2C2B">
        <w:rPr>
          <w:rFonts w:cstheme="minorHAnsi"/>
          <w:color w:val="000000"/>
          <w:sz w:val="24"/>
          <w:szCs w:val="24"/>
          <w:lang w:val="en-US"/>
        </w:rPr>
        <w:t>treaty or self-government</w:t>
      </w:r>
      <w:r>
        <w:rPr>
          <w:rFonts w:cstheme="minorHAnsi"/>
          <w:color w:val="000000"/>
          <w:sz w:val="24"/>
          <w:szCs w:val="24"/>
          <w:lang w:val="en-US"/>
        </w:rPr>
        <w:t xml:space="preserve">. </w:t>
      </w:r>
    </w:p>
    <w:p w14:paraId="776ED4CA" w14:textId="5E5A4519" w:rsidR="00EB624C" w:rsidRPr="00E571D2" w:rsidRDefault="00AF334B" w:rsidP="00C47538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 xml:space="preserve">The death in custody of a young </w:t>
      </w:r>
      <w:r w:rsidR="009E3AD4">
        <w:rPr>
          <w:rFonts w:cstheme="minorHAnsi"/>
          <w:color w:val="000000"/>
          <w:sz w:val="24"/>
          <w:szCs w:val="24"/>
          <w:lang w:val="en-US"/>
        </w:rPr>
        <w:t>man</w:t>
      </w:r>
      <w:r>
        <w:rPr>
          <w:rFonts w:cstheme="minorHAnsi"/>
          <w:color w:val="000000"/>
          <w:sz w:val="24"/>
          <w:szCs w:val="24"/>
          <w:lang w:val="en-US"/>
        </w:rPr>
        <w:t xml:space="preserve"> shot by police last Saturday</w:t>
      </w:r>
      <w:r w:rsidR="009E3AD4">
        <w:rPr>
          <w:rFonts w:cstheme="minorHAnsi"/>
          <w:color w:val="000000"/>
          <w:sz w:val="24"/>
          <w:szCs w:val="24"/>
          <w:lang w:val="en-US"/>
        </w:rPr>
        <w:t xml:space="preserve"> in Yuendumu, </w:t>
      </w:r>
      <w:r w:rsidR="008722B4">
        <w:rPr>
          <w:rFonts w:cstheme="minorHAnsi"/>
          <w:color w:val="000000"/>
          <w:sz w:val="24"/>
          <w:szCs w:val="24"/>
          <w:lang w:val="en-US"/>
        </w:rPr>
        <w:t xml:space="preserve">highlights serious ongoing problems </w:t>
      </w:r>
      <w:r w:rsidR="009F24C8">
        <w:rPr>
          <w:rFonts w:cstheme="minorHAnsi"/>
          <w:color w:val="000000"/>
          <w:sz w:val="24"/>
          <w:szCs w:val="24"/>
          <w:lang w:val="en-US"/>
        </w:rPr>
        <w:t>with</w:t>
      </w:r>
      <w:r w:rsidR="008722B4">
        <w:rPr>
          <w:rFonts w:cstheme="minorHAnsi"/>
          <w:color w:val="000000"/>
          <w:sz w:val="24"/>
          <w:szCs w:val="24"/>
          <w:lang w:val="en-US"/>
        </w:rPr>
        <w:t xml:space="preserve"> the way the Northern Territory Government works in </w:t>
      </w:r>
      <w:r w:rsidR="00D24657">
        <w:rPr>
          <w:rFonts w:cstheme="minorHAnsi"/>
          <w:color w:val="000000"/>
          <w:sz w:val="24"/>
          <w:szCs w:val="24"/>
          <w:lang w:val="en-US"/>
        </w:rPr>
        <w:t>this</w:t>
      </w:r>
      <w:r w:rsidR="008722B4">
        <w:rPr>
          <w:rFonts w:cstheme="minorHAnsi"/>
          <w:color w:val="000000"/>
          <w:sz w:val="24"/>
          <w:szCs w:val="24"/>
          <w:lang w:val="en-US"/>
        </w:rPr>
        <w:t xml:space="preserve"> and other remote communities. It </w:t>
      </w:r>
      <w:r>
        <w:rPr>
          <w:rFonts w:cstheme="minorHAnsi"/>
          <w:color w:val="000000"/>
          <w:sz w:val="24"/>
          <w:szCs w:val="24"/>
          <w:lang w:val="en-US"/>
        </w:rPr>
        <w:t xml:space="preserve">has </w:t>
      </w:r>
      <w:r w:rsidR="009E3AD4">
        <w:rPr>
          <w:rFonts w:cstheme="minorHAnsi"/>
          <w:color w:val="000000"/>
          <w:sz w:val="24"/>
          <w:szCs w:val="24"/>
          <w:lang w:val="en-US"/>
        </w:rPr>
        <w:t>left people devastated</w:t>
      </w:r>
      <w:r w:rsidR="0007708F">
        <w:rPr>
          <w:rFonts w:cstheme="minorHAnsi"/>
          <w:color w:val="000000"/>
          <w:sz w:val="24"/>
          <w:szCs w:val="24"/>
          <w:lang w:val="en-US"/>
        </w:rPr>
        <w:t xml:space="preserve"> and</w:t>
      </w:r>
      <w:r w:rsidR="008722B4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9E3AD4">
        <w:rPr>
          <w:rFonts w:cstheme="minorHAnsi"/>
          <w:color w:val="000000"/>
          <w:sz w:val="24"/>
          <w:szCs w:val="24"/>
          <w:lang w:val="en-US"/>
        </w:rPr>
        <w:t>further eroded their limited trust in government</w:t>
      </w:r>
      <w:r w:rsidR="0007708F">
        <w:rPr>
          <w:rFonts w:cstheme="minorHAnsi"/>
          <w:color w:val="000000"/>
          <w:sz w:val="24"/>
          <w:szCs w:val="24"/>
          <w:lang w:val="en-US"/>
        </w:rPr>
        <w:t>.</w:t>
      </w:r>
    </w:p>
    <w:p w14:paraId="022EA647" w14:textId="4819A7F9" w:rsidR="00000E46" w:rsidRPr="00E571D2" w:rsidRDefault="00044F4F" w:rsidP="00A668D6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Another key point is that</w:t>
      </w:r>
      <w:r w:rsidR="002C5F00">
        <w:rPr>
          <w:rFonts w:cstheme="minorHAnsi"/>
          <w:color w:val="000000"/>
          <w:sz w:val="24"/>
          <w:szCs w:val="24"/>
          <w:lang w:val="en-US"/>
        </w:rPr>
        <w:t xml:space="preserve"> t</w:t>
      </w:r>
      <w:r w:rsidR="00E814F4" w:rsidRPr="00E571D2">
        <w:rPr>
          <w:rFonts w:cstheme="minorHAnsi"/>
          <w:color w:val="000000"/>
          <w:sz w:val="24"/>
          <w:szCs w:val="24"/>
          <w:lang w:val="en-US"/>
        </w:rPr>
        <w:t>he</w:t>
      </w:r>
      <w:r w:rsidR="00C5319F" w:rsidRPr="00E571D2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BC4FFA" w:rsidRPr="00E571D2">
        <w:rPr>
          <w:rFonts w:cstheme="minorHAnsi"/>
          <w:color w:val="000000"/>
          <w:sz w:val="24"/>
          <w:szCs w:val="24"/>
          <w:lang w:val="en-US"/>
        </w:rPr>
        <w:t xml:space="preserve">WETT </w:t>
      </w:r>
      <w:r w:rsidR="007E3507">
        <w:rPr>
          <w:rFonts w:cstheme="minorHAnsi"/>
          <w:color w:val="000000"/>
          <w:sz w:val="24"/>
          <w:szCs w:val="24"/>
          <w:lang w:val="en-US"/>
        </w:rPr>
        <w:t>initiative</w:t>
      </w:r>
      <w:r w:rsidR="00700457" w:rsidRPr="00E571D2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2352E7" w:rsidRPr="00E571D2">
        <w:rPr>
          <w:rFonts w:cstheme="minorHAnsi"/>
          <w:color w:val="000000"/>
          <w:sz w:val="24"/>
          <w:szCs w:val="24"/>
          <w:lang w:val="en-US"/>
        </w:rPr>
        <w:t>was the first of its kind in the region</w:t>
      </w:r>
      <w:r w:rsidR="00BC4FFA" w:rsidRPr="00E571D2">
        <w:rPr>
          <w:rFonts w:cstheme="minorHAnsi"/>
          <w:color w:val="000000"/>
          <w:sz w:val="24"/>
          <w:szCs w:val="24"/>
          <w:lang w:val="en-US"/>
        </w:rPr>
        <w:t xml:space="preserve">. </w:t>
      </w:r>
      <w:r w:rsidR="00A668D6" w:rsidRPr="00E571D2">
        <w:rPr>
          <w:rFonts w:cstheme="minorHAnsi"/>
          <w:color w:val="000000"/>
          <w:sz w:val="24"/>
          <w:szCs w:val="24"/>
          <w:lang w:val="en-US"/>
        </w:rPr>
        <w:t>I</w:t>
      </w:r>
      <w:r w:rsidR="00BC4FFA" w:rsidRPr="00E571D2">
        <w:rPr>
          <w:rFonts w:cstheme="minorHAnsi"/>
          <w:color w:val="000000"/>
          <w:sz w:val="24"/>
          <w:szCs w:val="24"/>
          <w:lang w:val="en-US"/>
        </w:rPr>
        <w:t>t was</w:t>
      </w:r>
      <w:r w:rsidR="002352E7" w:rsidRPr="00E571D2">
        <w:rPr>
          <w:rFonts w:cstheme="minorHAnsi"/>
          <w:color w:val="000000"/>
          <w:sz w:val="24"/>
          <w:szCs w:val="24"/>
          <w:lang w:val="en-US"/>
        </w:rPr>
        <w:t xml:space="preserve"> the first attempt by Warlpiri and the </w:t>
      </w:r>
      <w:r w:rsidR="006D347C">
        <w:rPr>
          <w:rFonts w:cstheme="minorHAnsi"/>
          <w:color w:val="000000"/>
          <w:sz w:val="24"/>
          <w:szCs w:val="24"/>
          <w:lang w:val="en-US"/>
        </w:rPr>
        <w:t>Land Council</w:t>
      </w:r>
      <w:r w:rsidR="002352E7" w:rsidRPr="00E571D2">
        <w:rPr>
          <w:rFonts w:cstheme="minorHAnsi"/>
          <w:color w:val="000000"/>
          <w:sz w:val="24"/>
          <w:szCs w:val="24"/>
          <w:lang w:val="en-US"/>
        </w:rPr>
        <w:t xml:space="preserve"> to </w:t>
      </w:r>
      <w:r w:rsidR="00BC4FFA" w:rsidRPr="00E571D2">
        <w:rPr>
          <w:rFonts w:cstheme="minorHAnsi"/>
          <w:color w:val="000000"/>
          <w:sz w:val="24"/>
          <w:szCs w:val="24"/>
          <w:lang w:val="en-US"/>
        </w:rPr>
        <w:t xml:space="preserve">use royalties for collective </w:t>
      </w:r>
      <w:r w:rsidR="00931631" w:rsidRPr="00E571D2">
        <w:rPr>
          <w:rFonts w:cstheme="minorHAnsi"/>
          <w:color w:val="000000"/>
          <w:sz w:val="24"/>
          <w:szCs w:val="24"/>
          <w:lang w:val="en-US"/>
        </w:rPr>
        <w:t xml:space="preserve">locally </w:t>
      </w:r>
      <w:r w:rsidR="00931631">
        <w:rPr>
          <w:rFonts w:cstheme="minorHAnsi"/>
          <w:color w:val="000000"/>
          <w:sz w:val="24"/>
          <w:szCs w:val="24"/>
          <w:lang w:val="en-US"/>
        </w:rPr>
        <w:t>determined</w:t>
      </w:r>
      <w:r w:rsidR="00BC4FFA" w:rsidRPr="00E571D2">
        <w:rPr>
          <w:rFonts w:cstheme="minorHAnsi"/>
          <w:color w:val="000000"/>
          <w:sz w:val="24"/>
          <w:szCs w:val="24"/>
          <w:lang w:val="en-US"/>
        </w:rPr>
        <w:t xml:space="preserve"> benefit and there were few examples to draw </w:t>
      </w:r>
      <w:r w:rsidR="00BB31AA" w:rsidRPr="00E571D2">
        <w:rPr>
          <w:rFonts w:cstheme="minorHAnsi"/>
          <w:color w:val="000000"/>
          <w:sz w:val="24"/>
          <w:szCs w:val="24"/>
          <w:lang w:val="en-US"/>
        </w:rPr>
        <w:t>on</w:t>
      </w:r>
      <w:r w:rsidR="00BC4FFA" w:rsidRPr="00E571D2">
        <w:rPr>
          <w:rFonts w:cstheme="minorHAnsi"/>
          <w:color w:val="000000"/>
          <w:sz w:val="24"/>
          <w:szCs w:val="24"/>
          <w:lang w:val="en-US"/>
        </w:rPr>
        <w:t>.</w:t>
      </w:r>
    </w:p>
    <w:p w14:paraId="68C4D635" w14:textId="21CF0C9E" w:rsidR="00D343E9" w:rsidRPr="00E571D2" w:rsidRDefault="007145BF" w:rsidP="00C47538">
      <w:pPr>
        <w:jc w:val="both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Unlike the Pacific programs we </w:t>
      </w:r>
      <w:r w:rsidR="006D347C">
        <w:rPr>
          <w:rFonts w:cstheme="minorHAnsi"/>
          <w:color w:val="000000"/>
          <w:lang w:val="en-US"/>
        </w:rPr>
        <w:t>support</w:t>
      </w:r>
      <w:r>
        <w:rPr>
          <w:rFonts w:cstheme="minorHAnsi"/>
          <w:color w:val="000000"/>
          <w:lang w:val="en-US"/>
        </w:rPr>
        <w:t xml:space="preserve">, </w:t>
      </w:r>
      <w:r w:rsidR="00AA2726" w:rsidRPr="00E571D2">
        <w:rPr>
          <w:rFonts w:cstheme="minorHAnsi"/>
          <w:color w:val="000000"/>
          <w:lang w:val="en-US"/>
        </w:rPr>
        <w:t xml:space="preserve">WETT is </w:t>
      </w:r>
      <w:r w:rsidR="00683416">
        <w:rPr>
          <w:rFonts w:cstheme="minorHAnsi"/>
          <w:color w:val="000000"/>
          <w:lang w:val="en-US"/>
        </w:rPr>
        <w:t>largely locally</w:t>
      </w:r>
      <w:r w:rsidR="000E6CE1" w:rsidRPr="00E571D2">
        <w:rPr>
          <w:rFonts w:cstheme="minorHAnsi"/>
          <w:color w:val="000000"/>
          <w:lang w:val="en-US"/>
        </w:rPr>
        <w:t xml:space="preserve"> funded</w:t>
      </w:r>
      <w:r w:rsidR="00E37E6E" w:rsidRPr="00E571D2">
        <w:rPr>
          <w:rFonts w:cstheme="minorHAnsi"/>
          <w:color w:val="000000"/>
          <w:lang w:val="en-US"/>
        </w:rPr>
        <w:t>. B</w:t>
      </w:r>
      <w:r w:rsidR="00AA2726" w:rsidRPr="00E571D2">
        <w:rPr>
          <w:rFonts w:cstheme="minorHAnsi"/>
          <w:color w:val="000000"/>
          <w:lang w:val="en-US"/>
        </w:rPr>
        <w:t>ut</w:t>
      </w:r>
      <w:r w:rsidR="003E3E26" w:rsidRPr="00E571D2">
        <w:rPr>
          <w:rFonts w:cstheme="minorHAnsi"/>
          <w:color w:val="000000"/>
          <w:lang w:val="en-US"/>
        </w:rPr>
        <w:t xml:space="preserve"> the Australian Government provide</w:t>
      </w:r>
      <w:r w:rsidR="007062E1">
        <w:rPr>
          <w:rFonts w:cstheme="minorHAnsi"/>
          <w:color w:val="000000"/>
          <w:lang w:val="en-US"/>
        </w:rPr>
        <w:t>s</w:t>
      </w:r>
      <w:r w:rsidR="003E3E26" w:rsidRPr="00E571D2">
        <w:rPr>
          <w:rFonts w:cstheme="minorHAnsi"/>
          <w:color w:val="000000"/>
          <w:lang w:val="en-US"/>
        </w:rPr>
        <w:t xml:space="preserve"> </w:t>
      </w:r>
      <w:r w:rsidR="001F2EF8">
        <w:rPr>
          <w:rFonts w:cstheme="minorHAnsi"/>
          <w:color w:val="000000"/>
          <w:lang w:val="en-US"/>
        </w:rPr>
        <w:t xml:space="preserve">some </w:t>
      </w:r>
      <w:r w:rsidR="003E3E26" w:rsidRPr="00E571D2">
        <w:rPr>
          <w:rFonts w:cstheme="minorHAnsi"/>
          <w:color w:val="000000"/>
          <w:lang w:val="en-US"/>
        </w:rPr>
        <w:t xml:space="preserve">operational </w:t>
      </w:r>
      <w:r w:rsidR="002111E8">
        <w:rPr>
          <w:rFonts w:cstheme="minorHAnsi"/>
          <w:color w:val="000000"/>
          <w:lang w:val="en-US"/>
        </w:rPr>
        <w:t>resourcing</w:t>
      </w:r>
      <w:r w:rsidR="003E3E26" w:rsidRPr="00E571D2">
        <w:rPr>
          <w:rFonts w:cstheme="minorHAnsi"/>
          <w:color w:val="000000"/>
          <w:lang w:val="en-US"/>
        </w:rPr>
        <w:t xml:space="preserve"> via the </w:t>
      </w:r>
      <w:r w:rsidR="001F2EF8">
        <w:rPr>
          <w:rFonts w:cstheme="minorHAnsi"/>
          <w:color w:val="000000"/>
          <w:lang w:val="en-US"/>
        </w:rPr>
        <w:t xml:space="preserve">Land Council </w:t>
      </w:r>
      <w:r w:rsidR="003E3E26" w:rsidRPr="00E571D2">
        <w:rPr>
          <w:rFonts w:cstheme="minorHAnsi"/>
          <w:color w:val="000000"/>
          <w:lang w:val="en-US"/>
        </w:rPr>
        <w:t xml:space="preserve">and </w:t>
      </w:r>
      <w:r w:rsidR="000E6CE1" w:rsidRPr="00E571D2">
        <w:rPr>
          <w:rFonts w:cstheme="minorHAnsi"/>
          <w:color w:val="000000"/>
          <w:lang w:val="en-US"/>
        </w:rPr>
        <w:t>has the power to remove</w:t>
      </w:r>
      <w:r w:rsidR="003E3E26" w:rsidRPr="00E571D2">
        <w:rPr>
          <w:rFonts w:cstheme="minorHAnsi"/>
          <w:color w:val="000000"/>
          <w:lang w:val="en-US"/>
        </w:rPr>
        <w:t xml:space="preserve"> royalties</w:t>
      </w:r>
      <w:r w:rsidR="00BB31AA" w:rsidRPr="00E571D2">
        <w:rPr>
          <w:rFonts w:cstheme="minorHAnsi"/>
          <w:color w:val="000000"/>
          <w:lang w:val="en-US"/>
        </w:rPr>
        <w:t>,</w:t>
      </w:r>
      <w:r w:rsidR="003E3E26" w:rsidRPr="00E571D2">
        <w:rPr>
          <w:rFonts w:cstheme="minorHAnsi"/>
          <w:color w:val="000000"/>
          <w:lang w:val="en-US"/>
        </w:rPr>
        <w:t xml:space="preserve"> </w:t>
      </w:r>
      <w:r w:rsidR="000E6CE1" w:rsidRPr="00E571D2">
        <w:rPr>
          <w:rFonts w:cstheme="minorHAnsi"/>
          <w:color w:val="000000"/>
          <w:lang w:val="en-US"/>
        </w:rPr>
        <w:t xml:space="preserve">so </w:t>
      </w:r>
      <w:r w:rsidR="00BB31AA" w:rsidRPr="00E571D2">
        <w:rPr>
          <w:rFonts w:cstheme="minorHAnsi"/>
          <w:color w:val="000000"/>
          <w:lang w:val="en-US"/>
        </w:rPr>
        <w:t xml:space="preserve">it </w:t>
      </w:r>
      <w:r w:rsidR="000E6CE1" w:rsidRPr="00E571D2">
        <w:rPr>
          <w:rFonts w:cstheme="minorHAnsi"/>
          <w:color w:val="000000"/>
          <w:lang w:val="en-US"/>
        </w:rPr>
        <w:t>certainly has an interest.</w:t>
      </w:r>
      <w:r w:rsidR="003E3E26" w:rsidRPr="00E571D2">
        <w:rPr>
          <w:rFonts w:cstheme="minorHAnsi"/>
          <w:color w:val="000000"/>
          <w:lang w:val="en-US"/>
        </w:rPr>
        <w:t xml:space="preserve"> </w:t>
      </w:r>
      <w:r w:rsidR="00A668D6" w:rsidRPr="00E571D2">
        <w:rPr>
          <w:rFonts w:cstheme="minorHAnsi"/>
          <w:color w:val="000000"/>
          <w:lang w:val="en-US"/>
        </w:rPr>
        <w:t>Another point of difference is that</w:t>
      </w:r>
      <w:r w:rsidR="00E37E6E" w:rsidRPr="00E571D2">
        <w:rPr>
          <w:rFonts w:cstheme="minorHAnsi"/>
          <w:color w:val="000000"/>
          <w:lang w:val="en-US"/>
        </w:rPr>
        <w:t xml:space="preserve"> </w:t>
      </w:r>
      <w:r w:rsidR="003E3E26" w:rsidRPr="00E571D2">
        <w:rPr>
          <w:rFonts w:cstheme="minorHAnsi"/>
          <w:color w:val="000000"/>
          <w:lang w:val="en-US"/>
        </w:rPr>
        <w:t xml:space="preserve">WETT </w:t>
      </w:r>
      <w:r w:rsidR="00E814F4" w:rsidRPr="00E571D2">
        <w:rPr>
          <w:rFonts w:cstheme="minorHAnsi"/>
          <w:color w:val="000000"/>
          <w:lang w:val="en-US"/>
        </w:rPr>
        <w:t xml:space="preserve">has no externally set </w:t>
      </w:r>
      <w:r w:rsidR="007A2C2B">
        <w:rPr>
          <w:rFonts w:cstheme="minorHAnsi"/>
          <w:color w:val="000000"/>
          <w:lang w:val="en-US"/>
        </w:rPr>
        <w:t>program design</w:t>
      </w:r>
      <w:r w:rsidR="007E3507">
        <w:rPr>
          <w:rFonts w:cstheme="minorHAnsi"/>
          <w:color w:val="000000"/>
          <w:lang w:val="en-US"/>
        </w:rPr>
        <w:t xml:space="preserve"> or</w:t>
      </w:r>
      <w:r w:rsidR="007A2C2B">
        <w:rPr>
          <w:rFonts w:cstheme="minorHAnsi"/>
          <w:color w:val="000000"/>
          <w:lang w:val="en-US"/>
        </w:rPr>
        <w:t xml:space="preserve"> objectives</w:t>
      </w:r>
      <w:r w:rsidR="007E3507">
        <w:rPr>
          <w:rFonts w:cstheme="minorHAnsi"/>
          <w:color w:val="000000"/>
          <w:lang w:val="en-US"/>
        </w:rPr>
        <w:t>. And the</w:t>
      </w:r>
      <w:r w:rsidR="007A2C2B">
        <w:rPr>
          <w:rFonts w:cstheme="minorHAnsi"/>
          <w:color w:val="000000"/>
          <w:lang w:val="en-US"/>
        </w:rPr>
        <w:t xml:space="preserve"> </w:t>
      </w:r>
      <w:r w:rsidR="005D7546" w:rsidRPr="00E571D2">
        <w:rPr>
          <w:rFonts w:cstheme="minorHAnsi"/>
          <w:color w:val="000000"/>
          <w:lang w:val="en-US"/>
        </w:rPr>
        <w:t>M and E</w:t>
      </w:r>
      <w:r w:rsidR="00BB31AA" w:rsidRPr="00E571D2">
        <w:rPr>
          <w:rFonts w:cstheme="minorHAnsi"/>
          <w:color w:val="000000"/>
          <w:lang w:val="en-US"/>
        </w:rPr>
        <w:t xml:space="preserve"> appr</w:t>
      </w:r>
      <w:r w:rsidR="00EE38D7">
        <w:rPr>
          <w:rFonts w:cstheme="minorHAnsi"/>
          <w:color w:val="000000"/>
          <w:lang w:val="en-US"/>
        </w:rPr>
        <w:t>o</w:t>
      </w:r>
      <w:r w:rsidR="00BB31AA" w:rsidRPr="00E571D2">
        <w:rPr>
          <w:rFonts w:cstheme="minorHAnsi"/>
          <w:color w:val="000000"/>
          <w:lang w:val="en-US"/>
        </w:rPr>
        <w:t>ach</w:t>
      </w:r>
      <w:r w:rsidR="007E3507">
        <w:rPr>
          <w:rFonts w:cstheme="minorHAnsi"/>
          <w:color w:val="000000"/>
          <w:lang w:val="en-US"/>
        </w:rPr>
        <w:t xml:space="preserve"> is</w:t>
      </w:r>
      <w:r w:rsidR="007A2C2B">
        <w:rPr>
          <w:rFonts w:cstheme="minorHAnsi"/>
          <w:color w:val="000000"/>
          <w:lang w:val="en-US"/>
        </w:rPr>
        <w:t xml:space="preserve"> </w:t>
      </w:r>
      <w:r w:rsidR="00D343E9" w:rsidRPr="00E571D2">
        <w:rPr>
          <w:rFonts w:cstheme="minorHAnsi"/>
          <w:color w:val="000000"/>
          <w:lang w:val="en-US"/>
        </w:rPr>
        <w:t>evolv</w:t>
      </w:r>
      <w:r w:rsidR="007E3507">
        <w:rPr>
          <w:rFonts w:cstheme="minorHAnsi"/>
          <w:color w:val="000000"/>
          <w:lang w:val="en-US"/>
        </w:rPr>
        <w:t>ing</w:t>
      </w:r>
      <w:r w:rsidR="00D343E9" w:rsidRPr="00E571D2">
        <w:rPr>
          <w:rFonts w:cstheme="minorHAnsi"/>
          <w:color w:val="000000"/>
          <w:lang w:val="en-US"/>
        </w:rPr>
        <w:t xml:space="preserve"> over time </w:t>
      </w:r>
      <w:r w:rsidR="00A668D6" w:rsidRPr="00E571D2">
        <w:rPr>
          <w:rFonts w:cstheme="minorHAnsi"/>
          <w:color w:val="000000"/>
          <w:lang w:val="en-US"/>
        </w:rPr>
        <w:t>through</w:t>
      </w:r>
      <w:r w:rsidR="00600397" w:rsidRPr="00E571D2">
        <w:rPr>
          <w:rFonts w:cstheme="minorHAnsi"/>
          <w:color w:val="000000"/>
          <w:lang w:val="en-US"/>
        </w:rPr>
        <w:t xml:space="preserve"> </w:t>
      </w:r>
      <w:r w:rsidR="00086442" w:rsidRPr="00E571D2">
        <w:rPr>
          <w:rFonts w:cstheme="minorHAnsi"/>
          <w:color w:val="000000"/>
          <w:lang w:val="en-US"/>
        </w:rPr>
        <w:t>trial</w:t>
      </w:r>
      <w:r w:rsidR="007E0635">
        <w:rPr>
          <w:rFonts w:cstheme="minorHAnsi"/>
          <w:color w:val="000000"/>
          <w:lang w:val="en-US"/>
        </w:rPr>
        <w:t xml:space="preserve"> and </w:t>
      </w:r>
      <w:r w:rsidR="00F01B6F">
        <w:rPr>
          <w:rFonts w:cstheme="minorHAnsi"/>
          <w:color w:val="000000"/>
          <w:lang w:val="en-US"/>
        </w:rPr>
        <w:t>error</w:t>
      </w:r>
      <w:r w:rsidR="00D343E9" w:rsidRPr="00E571D2">
        <w:rPr>
          <w:rFonts w:cstheme="minorHAnsi"/>
          <w:color w:val="000000"/>
          <w:lang w:val="en-US"/>
        </w:rPr>
        <w:t xml:space="preserve">. </w:t>
      </w:r>
      <w:r w:rsidR="00EE38D7">
        <w:rPr>
          <w:rFonts w:cstheme="minorHAnsi"/>
          <w:color w:val="000000"/>
          <w:lang w:val="en-US"/>
        </w:rPr>
        <w:t xml:space="preserve">There </w:t>
      </w:r>
      <w:r w:rsidR="00683416">
        <w:rPr>
          <w:rFonts w:cstheme="minorHAnsi"/>
          <w:color w:val="000000"/>
          <w:lang w:val="en-US"/>
        </w:rPr>
        <w:t>are no</w:t>
      </w:r>
      <w:r w:rsidR="00EE38D7">
        <w:rPr>
          <w:rFonts w:cstheme="minorHAnsi"/>
          <w:color w:val="000000"/>
          <w:lang w:val="en-US"/>
        </w:rPr>
        <w:t xml:space="preserve"> dedicated M</w:t>
      </w:r>
      <w:r w:rsidR="00683416">
        <w:rPr>
          <w:rFonts w:cstheme="minorHAnsi"/>
          <w:color w:val="000000"/>
          <w:lang w:val="en-US"/>
        </w:rPr>
        <w:t>&amp;E staff</w:t>
      </w:r>
      <w:r w:rsidR="00EE38D7">
        <w:rPr>
          <w:rFonts w:cstheme="minorHAnsi"/>
          <w:color w:val="000000"/>
          <w:lang w:val="en-US"/>
        </w:rPr>
        <w:t xml:space="preserve">, so the development </w:t>
      </w:r>
      <w:r w:rsidR="00683416">
        <w:rPr>
          <w:rFonts w:cstheme="minorHAnsi"/>
          <w:color w:val="000000"/>
          <w:lang w:val="en-US"/>
        </w:rPr>
        <w:t xml:space="preserve">unit </w:t>
      </w:r>
      <w:r w:rsidR="00EE38D7">
        <w:rPr>
          <w:rFonts w:cstheme="minorHAnsi"/>
          <w:color w:val="000000"/>
          <w:lang w:val="en-US"/>
        </w:rPr>
        <w:t xml:space="preserve">at the </w:t>
      </w:r>
      <w:r w:rsidR="00A87F42">
        <w:rPr>
          <w:rFonts w:cstheme="minorHAnsi"/>
          <w:color w:val="000000"/>
          <w:lang w:val="en-US"/>
        </w:rPr>
        <w:t xml:space="preserve">Land </w:t>
      </w:r>
      <w:r w:rsidR="00EE38D7">
        <w:rPr>
          <w:rFonts w:cstheme="minorHAnsi"/>
          <w:color w:val="000000"/>
          <w:lang w:val="en-US"/>
        </w:rPr>
        <w:t>C</w:t>
      </w:r>
      <w:r w:rsidR="00A87F42">
        <w:rPr>
          <w:rFonts w:cstheme="minorHAnsi"/>
          <w:color w:val="000000"/>
          <w:lang w:val="en-US"/>
        </w:rPr>
        <w:t xml:space="preserve">ouncil, </w:t>
      </w:r>
      <w:r w:rsidR="00683416">
        <w:rPr>
          <w:rFonts w:cstheme="minorHAnsi"/>
          <w:color w:val="000000"/>
          <w:lang w:val="en-US"/>
        </w:rPr>
        <w:t>where</w:t>
      </w:r>
      <w:r w:rsidR="005A2F34">
        <w:rPr>
          <w:rFonts w:cstheme="minorHAnsi"/>
          <w:color w:val="000000"/>
          <w:lang w:val="en-US"/>
        </w:rPr>
        <w:t xml:space="preserve"> co-author, Danielle Campbell,</w:t>
      </w:r>
      <w:r w:rsidR="00683416">
        <w:rPr>
          <w:rFonts w:cstheme="minorHAnsi"/>
          <w:color w:val="000000"/>
          <w:lang w:val="en-US"/>
        </w:rPr>
        <w:t xml:space="preserve"> worked</w:t>
      </w:r>
      <w:r w:rsidR="00A87F42">
        <w:rPr>
          <w:rFonts w:cstheme="minorHAnsi"/>
          <w:color w:val="000000"/>
          <w:lang w:val="en-US"/>
        </w:rPr>
        <w:t xml:space="preserve"> f</w:t>
      </w:r>
      <w:r w:rsidR="00604903">
        <w:rPr>
          <w:rFonts w:cstheme="minorHAnsi"/>
          <w:color w:val="000000"/>
          <w:lang w:val="en-US"/>
        </w:rPr>
        <w:t>rom 2005 to 16,</w:t>
      </w:r>
      <w:r w:rsidR="00EE38D7">
        <w:rPr>
          <w:rFonts w:cstheme="minorHAnsi"/>
          <w:color w:val="000000"/>
          <w:lang w:val="en-US"/>
        </w:rPr>
        <w:t xml:space="preserve"> </w:t>
      </w:r>
      <w:r w:rsidR="007E3507">
        <w:rPr>
          <w:rFonts w:cstheme="minorHAnsi"/>
          <w:color w:val="000000"/>
          <w:lang w:val="en-US"/>
        </w:rPr>
        <w:t>coordinate this work. La Trobe University has provided support since 2013.</w:t>
      </w:r>
    </w:p>
    <w:p w14:paraId="3B203975" w14:textId="3216B587" w:rsidR="00D343E9" w:rsidRDefault="00D343E9" w:rsidP="00C47538">
      <w:pPr>
        <w:jc w:val="both"/>
        <w:rPr>
          <w:rFonts w:cstheme="minorHAnsi"/>
          <w:color w:val="000000"/>
          <w:lang w:val="en-US"/>
        </w:rPr>
      </w:pPr>
    </w:p>
    <w:p w14:paraId="761F7875" w14:textId="77777777" w:rsidR="005A2F34" w:rsidRDefault="00086442" w:rsidP="00C47538">
      <w:pPr>
        <w:jc w:val="both"/>
        <w:rPr>
          <w:rFonts w:cstheme="minorHAnsi"/>
          <w:color w:val="000000"/>
          <w:lang w:val="en-US"/>
        </w:rPr>
      </w:pPr>
      <w:r w:rsidRPr="00E571D2">
        <w:rPr>
          <w:rFonts w:cstheme="minorHAnsi"/>
          <w:color w:val="000000"/>
          <w:lang w:val="en-US"/>
        </w:rPr>
        <w:t>WETT</w:t>
      </w:r>
      <w:r w:rsidR="00D343E9" w:rsidRPr="00E571D2">
        <w:rPr>
          <w:rFonts w:cstheme="minorHAnsi"/>
          <w:color w:val="000000"/>
          <w:lang w:val="en-US"/>
        </w:rPr>
        <w:t xml:space="preserve"> started out with a standard </w:t>
      </w:r>
      <w:r w:rsidR="00D10359" w:rsidRPr="00E571D2">
        <w:rPr>
          <w:rFonts w:cstheme="minorHAnsi"/>
          <w:color w:val="000000"/>
          <w:lang w:val="en-US"/>
        </w:rPr>
        <w:t xml:space="preserve">planning, monitoring and reporting </w:t>
      </w:r>
      <w:r w:rsidR="00D343E9" w:rsidRPr="00E571D2">
        <w:rPr>
          <w:rFonts w:cstheme="minorHAnsi"/>
          <w:color w:val="000000"/>
          <w:lang w:val="en-US"/>
        </w:rPr>
        <w:t xml:space="preserve">approach. </w:t>
      </w:r>
      <w:r w:rsidR="00D10359" w:rsidRPr="00E571D2">
        <w:rPr>
          <w:rFonts w:cstheme="minorHAnsi"/>
          <w:color w:val="000000"/>
          <w:lang w:val="en-US"/>
        </w:rPr>
        <w:t xml:space="preserve">Warlpiri </w:t>
      </w:r>
      <w:r w:rsidR="00091497" w:rsidRPr="00E571D2">
        <w:rPr>
          <w:rFonts w:cstheme="minorHAnsi"/>
          <w:color w:val="000000"/>
          <w:lang w:val="en-US"/>
        </w:rPr>
        <w:t>ideas were brought together with</w:t>
      </w:r>
      <w:r w:rsidR="00D10359" w:rsidRPr="00E571D2">
        <w:rPr>
          <w:rFonts w:cstheme="minorHAnsi"/>
          <w:color w:val="000000"/>
          <w:lang w:val="en-US"/>
        </w:rPr>
        <w:t xml:space="preserve"> an expert review</w:t>
      </w:r>
      <w:r w:rsidR="00091497" w:rsidRPr="00E571D2">
        <w:rPr>
          <w:rFonts w:cstheme="minorHAnsi"/>
          <w:color w:val="000000"/>
          <w:lang w:val="en-US"/>
        </w:rPr>
        <w:t xml:space="preserve"> of</w:t>
      </w:r>
      <w:r w:rsidR="00D10359" w:rsidRPr="00E571D2">
        <w:rPr>
          <w:rFonts w:cstheme="minorHAnsi"/>
          <w:color w:val="000000"/>
          <w:lang w:val="en-US"/>
        </w:rPr>
        <w:t xml:space="preserve"> best practice </w:t>
      </w:r>
      <w:r w:rsidR="00091497" w:rsidRPr="00E571D2">
        <w:rPr>
          <w:rFonts w:cstheme="minorHAnsi"/>
          <w:color w:val="000000"/>
          <w:lang w:val="en-US"/>
        </w:rPr>
        <w:t xml:space="preserve">to </w:t>
      </w:r>
      <w:r w:rsidR="00D10359" w:rsidRPr="00E571D2">
        <w:rPr>
          <w:rFonts w:cstheme="minorHAnsi"/>
          <w:color w:val="000000"/>
          <w:lang w:val="en-US"/>
        </w:rPr>
        <w:t xml:space="preserve">identify potential projects. Partner organizations were engaged to co-design, deliver and report on </w:t>
      </w:r>
      <w:r w:rsidR="00CC1D12" w:rsidRPr="00E571D2">
        <w:rPr>
          <w:rFonts w:cstheme="minorHAnsi"/>
          <w:color w:val="000000"/>
          <w:lang w:val="en-US"/>
        </w:rPr>
        <w:t xml:space="preserve">each </w:t>
      </w:r>
      <w:r w:rsidR="00D10359" w:rsidRPr="00E571D2">
        <w:rPr>
          <w:rFonts w:cstheme="minorHAnsi"/>
          <w:color w:val="000000"/>
          <w:lang w:val="en-US"/>
        </w:rPr>
        <w:t>project</w:t>
      </w:r>
      <w:r w:rsidR="00BE0403" w:rsidRPr="00E571D2">
        <w:rPr>
          <w:rFonts w:cstheme="minorHAnsi"/>
          <w:color w:val="000000"/>
          <w:lang w:val="en-US"/>
        </w:rPr>
        <w:t xml:space="preserve">, with some </w:t>
      </w:r>
      <w:r w:rsidR="007E0635">
        <w:rPr>
          <w:rFonts w:cstheme="minorHAnsi"/>
          <w:color w:val="000000"/>
          <w:lang w:val="en-US"/>
        </w:rPr>
        <w:t xml:space="preserve">using </w:t>
      </w:r>
      <w:r w:rsidR="007F0CD9" w:rsidRPr="00E571D2">
        <w:rPr>
          <w:rFonts w:cstheme="minorHAnsi"/>
          <w:color w:val="000000"/>
          <w:lang w:val="en-US"/>
        </w:rPr>
        <w:t>detailed log frame</w:t>
      </w:r>
      <w:r w:rsidR="001A6406" w:rsidRPr="00E571D2">
        <w:rPr>
          <w:rFonts w:cstheme="minorHAnsi"/>
          <w:color w:val="000000"/>
          <w:lang w:val="en-US"/>
        </w:rPr>
        <w:t>s</w:t>
      </w:r>
      <w:r w:rsidR="007F0CD9" w:rsidRPr="00E571D2">
        <w:rPr>
          <w:rFonts w:cstheme="minorHAnsi"/>
          <w:color w:val="000000"/>
          <w:lang w:val="en-US"/>
        </w:rPr>
        <w:t xml:space="preserve"> </w:t>
      </w:r>
      <w:r w:rsidR="00C25A6A" w:rsidRPr="00E571D2">
        <w:rPr>
          <w:rFonts w:cstheme="minorHAnsi"/>
          <w:color w:val="000000"/>
          <w:lang w:val="en-US"/>
        </w:rPr>
        <w:t xml:space="preserve">and </w:t>
      </w:r>
      <w:r w:rsidR="007F0CD9" w:rsidRPr="00E571D2">
        <w:rPr>
          <w:rFonts w:cstheme="minorHAnsi"/>
          <w:color w:val="000000"/>
          <w:lang w:val="en-US"/>
        </w:rPr>
        <w:t xml:space="preserve">indicators </w:t>
      </w:r>
      <w:r w:rsidR="006C2EB3" w:rsidRPr="00E571D2">
        <w:rPr>
          <w:rFonts w:cstheme="minorHAnsi"/>
          <w:color w:val="000000"/>
          <w:lang w:val="en-US"/>
        </w:rPr>
        <w:t>informed by</w:t>
      </w:r>
      <w:r w:rsidR="007F0CD9" w:rsidRPr="00E571D2">
        <w:rPr>
          <w:rFonts w:cstheme="minorHAnsi"/>
          <w:color w:val="000000"/>
          <w:lang w:val="en-US"/>
        </w:rPr>
        <w:t xml:space="preserve"> </w:t>
      </w:r>
      <w:r w:rsidR="007E0635">
        <w:rPr>
          <w:rFonts w:cstheme="minorHAnsi"/>
          <w:color w:val="000000"/>
          <w:lang w:val="en-US"/>
        </w:rPr>
        <w:t xml:space="preserve">their </w:t>
      </w:r>
      <w:r w:rsidR="007F0CD9" w:rsidRPr="00E571D2">
        <w:rPr>
          <w:rFonts w:cstheme="minorHAnsi"/>
          <w:color w:val="000000"/>
          <w:lang w:val="en-US"/>
        </w:rPr>
        <w:t xml:space="preserve">international best practice. </w:t>
      </w:r>
      <w:r w:rsidR="006203E0" w:rsidRPr="00E571D2">
        <w:rPr>
          <w:rFonts w:cstheme="minorHAnsi"/>
          <w:color w:val="000000"/>
          <w:lang w:val="en-US"/>
        </w:rPr>
        <w:t>Th</w:t>
      </w:r>
      <w:r w:rsidR="007E0635">
        <w:rPr>
          <w:rFonts w:cstheme="minorHAnsi"/>
          <w:color w:val="000000"/>
          <w:lang w:val="en-US"/>
        </w:rPr>
        <w:t>e</w:t>
      </w:r>
      <w:r w:rsidR="00B710B3" w:rsidRPr="00E571D2">
        <w:rPr>
          <w:rFonts w:cstheme="minorHAnsi"/>
          <w:color w:val="000000"/>
          <w:lang w:val="en-US"/>
        </w:rPr>
        <w:t xml:space="preserve"> general </w:t>
      </w:r>
      <w:r w:rsidR="00344467" w:rsidRPr="00E571D2">
        <w:rPr>
          <w:rFonts w:cstheme="minorHAnsi"/>
          <w:color w:val="000000"/>
          <w:lang w:val="en-US"/>
        </w:rPr>
        <w:t xml:space="preserve">project </w:t>
      </w:r>
      <w:r w:rsidR="00B710B3" w:rsidRPr="00E571D2">
        <w:rPr>
          <w:rFonts w:cstheme="minorHAnsi"/>
          <w:color w:val="000000"/>
          <w:lang w:val="en-US"/>
        </w:rPr>
        <w:t xml:space="preserve">data </w:t>
      </w:r>
      <w:r w:rsidR="007E0635">
        <w:rPr>
          <w:rFonts w:cstheme="minorHAnsi"/>
          <w:color w:val="000000"/>
          <w:lang w:val="en-US"/>
        </w:rPr>
        <w:t xml:space="preserve">they have produced </w:t>
      </w:r>
      <w:r w:rsidR="00B710B3" w:rsidRPr="00E571D2">
        <w:rPr>
          <w:rFonts w:cstheme="minorHAnsi"/>
          <w:color w:val="000000"/>
          <w:lang w:val="en-US"/>
        </w:rPr>
        <w:t xml:space="preserve">has </w:t>
      </w:r>
      <w:r w:rsidR="006203E0" w:rsidRPr="00E571D2">
        <w:rPr>
          <w:rFonts w:cstheme="minorHAnsi"/>
          <w:color w:val="000000"/>
          <w:lang w:val="en-US"/>
        </w:rPr>
        <w:t xml:space="preserve">been </w:t>
      </w:r>
      <w:r w:rsidR="00780A16">
        <w:rPr>
          <w:rFonts w:cstheme="minorHAnsi"/>
          <w:color w:val="000000"/>
          <w:lang w:val="en-US"/>
        </w:rPr>
        <w:t xml:space="preserve">particularly </w:t>
      </w:r>
      <w:r w:rsidR="00B710B3" w:rsidRPr="00E571D2">
        <w:rPr>
          <w:rFonts w:cstheme="minorHAnsi"/>
          <w:color w:val="000000"/>
          <w:lang w:val="en-US"/>
        </w:rPr>
        <w:t>help</w:t>
      </w:r>
      <w:r w:rsidR="006203E0" w:rsidRPr="00E571D2">
        <w:rPr>
          <w:rFonts w:cstheme="minorHAnsi"/>
          <w:color w:val="000000"/>
          <w:lang w:val="en-US"/>
        </w:rPr>
        <w:t>ful in</w:t>
      </w:r>
      <w:r w:rsidR="00B710B3" w:rsidRPr="00E571D2">
        <w:rPr>
          <w:rFonts w:cstheme="minorHAnsi"/>
          <w:color w:val="000000"/>
          <w:lang w:val="en-US"/>
        </w:rPr>
        <w:t xml:space="preserve"> </w:t>
      </w:r>
      <w:r w:rsidR="00C25A6A" w:rsidRPr="00E571D2">
        <w:rPr>
          <w:rFonts w:cstheme="minorHAnsi"/>
          <w:color w:val="000000"/>
          <w:lang w:val="en-US"/>
        </w:rPr>
        <w:t>winning over government</w:t>
      </w:r>
      <w:r w:rsidR="00C25A6A" w:rsidRPr="005A2F34">
        <w:rPr>
          <w:rFonts w:cstheme="minorHAnsi"/>
          <w:color w:val="000000"/>
          <w:lang w:val="en-US"/>
        </w:rPr>
        <w:t xml:space="preserve">. </w:t>
      </w:r>
      <w:r w:rsidR="007062E1">
        <w:rPr>
          <w:rFonts w:cstheme="minorHAnsi"/>
          <w:color w:val="000000"/>
          <w:lang w:val="en-US"/>
        </w:rPr>
        <w:t>Although figures are low, e</w:t>
      </w:r>
      <w:r w:rsidR="00B710B3" w:rsidRPr="00E571D2">
        <w:rPr>
          <w:rFonts w:cstheme="minorHAnsi"/>
          <w:color w:val="000000"/>
          <w:lang w:val="en-US"/>
        </w:rPr>
        <w:t xml:space="preserve">nough </w:t>
      </w:r>
      <w:r w:rsidR="006203E0" w:rsidRPr="00E571D2">
        <w:rPr>
          <w:rFonts w:cstheme="minorHAnsi"/>
          <w:color w:val="000000"/>
          <w:lang w:val="en-US"/>
        </w:rPr>
        <w:t xml:space="preserve">of the </w:t>
      </w:r>
      <w:r w:rsidR="007C35C0" w:rsidRPr="00E571D2">
        <w:rPr>
          <w:rFonts w:cstheme="minorHAnsi"/>
          <w:color w:val="000000"/>
          <w:lang w:val="en-US"/>
        </w:rPr>
        <w:t>‘</w:t>
      </w:r>
      <w:r w:rsidR="006203E0" w:rsidRPr="00E571D2">
        <w:rPr>
          <w:rFonts w:cstheme="minorHAnsi"/>
          <w:color w:val="000000"/>
          <w:lang w:val="en-US"/>
        </w:rPr>
        <w:t>right</w:t>
      </w:r>
      <w:r w:rsidR="007C35C0" w:rsidRPr="00E571D2">
        <w:rPr>
          <w:rFonts w:cstheme="minorHAnsi"/>
          <w:color w:val="000000"/>
          <w:lang w:val="en-US"/>
        </w:rPr>
        <w:t>’</w:t>
      </w:r>
      <w:r w:rsidR="006203E0" w:rsidRPr="00E571D2">
        <w:rPr>
          <w:rFonts w:cstheme="minorHAnsi"/>
          <w:color w:val="000000"/>
          <w:lang w:val="en-US"/>
        </w:rPr>
        <w:t xml:space="preserve"> </w:t>
      </w:r>
      <w:r w:rsidR="00B710B3" w:rsidRPr="00E571D2">
        <w:rPr>
          <w:rFonts w:cstheme="minorHAnsi"/>
          <w:color w:val="000000"/>
          <w:lang w:val="en-US"/>
        </w:rPr>
        <w:t xml:space="preserve">numbers have been produced to </w:t>
      </w:r>
      <w:r w:rsidR="0036635D" w:rsidRPr="00E571D2">
        <w:rPr>
          <w:rFonts w:cstheme="minorHAnsi"/>
          <w:color w:val="000000"/>
          <w:lang w:val="en-US"/>
        </w:rPr>
        <w:t xml:space="preserve">show </w:t>
      </w:r>
      <w:r w:rsidR="00BB31AA" w:rsidRPr="00E571D2">
        <w:rPr>
          <w:rFonts w:cstheme="minorHAnsi"/>
          <w:color w:val="000000"/>
          <w:lang w:val="en-US"/>
        </w:rPr>
        <w:t xml:space="preserve">that </w:t>
      </w:r>
      <w:r w:rsidR="0036635D" w:rsidRPr="00E571D2">
        <w:rPr>
          <w:rFonts w:cstheme="minorHAnsi"/>
          <w:color w:val="000000"/>
          <w:lang w:val="en-US"/>
        </w:rPr>
        <w:t xml:space="preserve">some </w:t>
      </w:r>
      <w:r w:rsidR="00B710B3" w:rsidRPr="00E571D2">
        <w:rPr>
          <w:rFonts w:cstheme="minorHAnsi"/>
          <w:color w:val="000000"/>
          <w:lang w:val="en-US"/>
        </w:rPr>
        <w:t xml:space="preserve">Warlpiri kids are </w:t>
      </w:r>
      <w:r w:rsidR="00C25A6A" w:rsidRPr="00E571D2">
        <w:rPr>
          <w:rFonts w:cstheme="minorHAnsi"/>
          <w:color w:val="000000"/>
          <w:lang w:val="en-US"/>
        </w:rPr>
        <w:t xml:space="preserve">finishing secondary </w:t>
      </w:r>
      <w:r w:rsidR="00B710B3" w:rsidRPr="00E571D2">
        <w:rPr>
          <w:rFonts w:cstheme="minorHAnsi"/>
          <w:color w:val="000000"/>
          <w:lang w:val="en-US"/>
        </w:rPr>
        <w:t xml:space="preserve">school, </w:t>
      </w:r>
      <w:r w:rsidR="007C35C0" w:rsidRPr="00E571D2">
        <w:rPr>
          <w:rFonts w:cstheme="minorHAnsi"/>
          <w:color w:val="000000"/>
          <w:lang w:val="en-US"/>
        </w:rPr>
        <w:t xml:space="preserve">and </w:t>
      </w:r>
      <w:r w:rsidR="0036635D" w:rsidRPr="00E571D2">
        <w:rPr>
          <w:rFonts w:cstheme="minorHAnsi"/>
          <w:color w:val="000000"/>
          <w:lang w:val="en-US"/>
        </w:rPr>
        <w:t xml:space="preserve">some </w:t>
      </w:r>
      <w:r w:rsidR="00992A05">
        <w:rPr>
          <w:rFonts w:cstheme="minorHAnsi"/>
          <w:color w:val="000000"/>
          <w:lang w:val="en-US"/>
        </w:rPr>
        <w:t xml:space="preserve">adults </w:t>
      </w:r>
      <w:r w:rsidR="0036635D" w:rsidRPr="00E571D2">
        <w:rPr>
          <w:rFonts w:cstheme="minorHAnsi"/>
          <w:color w:val="000000"/>
          <w:lang w:val="en-US"/>
        </w:rPr>
        <w:t xml:space="preserve">are completing </w:t>
      </w:r>
      <w:r w:rsidR="001A6406" w:rsidRPr="00E571D2">
        <w:rPr>
          <w:rFonts w:cstheme="minorHAnsi"/>
          <w:color w:val="000000"/>
          <w:lang w:val="en-US"/>
        </w:rPr>
        <w:t>c</w:t>
      </w:r>
      <w:r w:rsidR="0036635D" w:rsidRPr="00E571D2">
        <w:rPr>
          <w:rFonts w:cstheme="minorHAnsi"/>
          <w:color w:val="000000"/>
          <w:lang w:val="en-US"/>
        </w:rPr>
        <w:t xml:space="preserve">ertificate training and </w:t>
      </w:r>
      <w:r w:rsidR="00C25A6A" w:rsidRPr="00E571D2">
        <w:rPr>
          <w:rFonts w:cstheme="minorHAnsi"/>
          <w:color w:val="000000"/>
          <w:lang w:val="en-US"/>
        </w:rPr>
        <w:t>getting jobs</w:t>
      </w:r>
      <w:r w:rsidR="0036635D" w:rsidRPr="00E571D2">
        <w:rPr>
          <w:rFonts w:cstheme="minorHAnsi"/>
          <w:color w:val="000000"/>
          <w:lang w:val="en-US"/>
        </w:rPr>
        <w:t xml:space="preserve">. </w:t>
      </w:r>
      <w:r w:rsidR="00EE237B" w:rsidRPr="00E571D2">
        <w:rPr>
          <w:rFonts w:cstheme="minorHAnsi"/>
          <w:color w:val="000000"/>
          <w:lang w:val="en-US"/>
        </w:rPr>
        <w:t xml:space="preserve">Combined with financial reporting on the $32 million WETT has </w:t>
      </w:r>
      <w:r w:rsidR="009F24C8">
        <w:rPr>
          <w:rFonts w:cstheme="minorHAnsi"/>
          <w:color w:val="000000"/>
          <w:lang w:val="en-US"/>
        </w:rPr>
        <w:t>spent</w:t>
      </w:r>
      <w:r w:rsidR="00EE237B" w:rsidRPr="00E571D2">
        <w:rPr>
          <w:rFonts w:cstheme="minorHAnsi"/>
          <w:color w:val="000000"/>
          <w:lang w:val="en-US"/>
        </w:rPr>
        <w:t xml:space="preserve"> </w:t>
      </w:r>
      <w:r w:rsidR="009F24C8">
        <w:rPr>
          <w:rFonts w:cstheme="minorHAnsi"/>
          <w:color w:val="000000"/>
          <w:lang w:val="en-US"/>
        </w:rPr>
        <w:t>to date</w:t>
      </w:r>
      <w:r w:rsidR="00EE237B" w:rsidRPr="00E571D2">
        <w:rPr>
          <w:rFonts w:cstheme="minorHAnsi"/>
          <w:color w:val="000000"/>
          <w:lang w:val="en-US"/>
        </w:rPr>
        <w:t xml:space="preserve">, this has been </w:t>
      </w:r>
      <w:r w:rsidR="00EE38D7">
        <w:rPr>
          <w:rFonts w:cstheme="minorHAnsi"/>
          <w:color w:val="000000"/>
          <w:lang w:val="en-US"/>
        </w:rPr>
        <w:t>key in</w:t>
      </w:r>
      <w:r w:rsidR="00EE237B" w:rsidRPr="00E571D2">
        <w:rPr>
          <w:rFonts w:cstheme="minorHAnsi"/>
          <w:color w:val="000000"/>
          <w:lang w:val="en-US"/>
        </w:rPr>
        <w:t xml:space="preserve"> convinc</w:t>
      </w:r>
      <w:r w:rsidR="00EE38D7">
        <w:rPr>
          <w:rFonts w:cstheme="minorHAnsi"/>
          <w:color w:val="000000"/>
          <w:lang w:val="en-US"/>
        </w:rPr>
        <w:t>ing</w:t>
      </w:r>
      <w:r w:rsidR="00EE237B" w:rsidRPr="00E571D2">
        <w:rPr>
          <w:rFonts w:cstheme="minorHAnsi"/>
          <w:color w:val="000000"/>
          <w:lang w:val="en-US"/>
        </w:rPr>
        <w:t xml:space="preserve"> Government</w:t>
      </w:r>
      <w:r w:rsidR="007F0CD9" w:rsidRPr="00E571D2">
        <w:rPr>
          <w:rFonts w:cstheme="minorHAnsi"/>
          <w:color w:val="000000"/>
          <w:lang w:val="en-US"/>
        </w:rPr>
        <w:t xml:space="preserve"> </w:t>
      </w:r>
      <w:r w:rsidR="007C35C0" w:rsidRPr="00E571D2">
        <w:rPr>
          <w:rFonts w:cstheme="minorHAnsi"/>
          <w:color w:val="000000"/>
          <w:lang w:val="en-US"/>
        </w:rPr>
        <w:t>WETT has value</w:t>
      </w:r>
      <w:r w:rsidR="00EE237B" w:rsidRPr="00E571D2">
        <w:rPr>
          <w:rFonts w:cstheme="minorHAnsi"/>
          <w:color w:val="000000"/>
          <w:lang w:val="en-US"/>
        </w:rPr>
        <w:t>.</w:t>
      </w:r>
      <w:r w:rsidR="005A2F34" w:rsidRPr="005A2F34">
        <w:rPr>
          <w:rFonts w:cstheme="minorHAnsi"/>
          <w:color w:val="000000"/>
          <w:lang w:val="en-US"/>
        </w:rPr>
        <w:t xml:space="preserve"> </w:t>
      </w:r>
    </w:p>
    <w:p w14:paraId="7B80E254" w14:textId="77777777" w:rsidR="005A2F34" w:rsidRDefault="005A2F34" w:rsidP="00C47538">
      <w:pPr>
        <w:jc w:val="both"/>
        <w:rPr>
          <w:rFonts w:cstheme="minorHAnsi"/>
          <w:color w:val="000000"/>
          <w:lang w:val="en-US"/>
        </w:rPr>
      </w:pPr>
    </w:p>
    <w:p w14:paraId="11DE063C" w14:textId="305D0476" w:rsidR="0005014C" w:rsidRPr="005A2F34" w:rsidRDefault="004C68AE" w:rsidP="00C47538">
      <w:pPr>
        <w:jc w:val="both"/>
        <w:rPr>
          <w:rFonts w:cstheme="minorHAnsi"/>
          <w:color w:val="000000"/>
          <w:u w:val="single"/>
          <w:lang w:val="en-US"/>
        </w:rPr>
      </w:pPr>
      <w:r w:rsidRPr="00E571D2">
        <w:rPr>
          <w:rFonts w:cstheme="minorHAnsi"/>
          <w:color w:val="000000"/>
          <w:lang w:val="en-US"/>
        </w:rPr>
        <w:t xml:space="preserve">WETT decision-makers </w:t>
      </w:r>
      <w:r w:rsidRPr="00C34F19">
        <w:rPr>
          <w:rFonts w:cstheme="minorHAnsi"/>
          <w:color w:val="000000"/>
          <w:lang w:val="en-US"/>
        </w:rPr>
        <w:t>have</w:t>
      </w:r>
      <w:r w:rsidRPr="00E571D2">
        <w:rPr>
          <w:rFonts w:cstheme="minorHAnsi"/>
          <w:color w:val="000000"/>
          <w:lang w:val="en-US"/>
        </w:rPr>
        <w:t xml:space="preserve"> engaged with </w:t>
      </w:r>
      <w:r w:rsidR="007E3507">
        <w:rPr>
          <w:rFonts w:cstheme="minorHAnsi"/>
          <w:color w:val="000000"/>
          <w:lang w:val="en-US"/>
        </w:rPr>
        <w:t xml:space="preserve">some of </w:t>
      </w:r>
      <w:r w:rsidRPr="00E571D2">
        <w:rPr>
          <w:rFonts w:cstheme="minorHAnsi"/>
          <w:color w:val="000000"/>
          <w:lang w:val="en-US"/>
        </w:rPr>
        <w:t xml:space="preserve">this </w:t>
      </w:r>
      <w:r w:rsidR="00C25A6A" w:rsidRPr="00E571D2">
        <w:rPr>
          <w:rFonts w:cstheme="minorHAnsi"/>
          <w:color w:val="000000"/>
          <w:lang w:val="en-US"/>
        </w:rPr>
        <w:t>data</w:t>
      </w:r>
      <w:r w:rsidRPr="00E571D2">
        <w:rPr>
          <w:rFonts w:cstheme="minorHAnsi"/>
          <w:color w:val="000000"/>
          <w:lang w:val="en-US"/>
        </w:rPr>
        <w:t xml:space="preserve">, </w:t>
      </w:r>
      <w:r w:rsidR="00C25A6A" w:rsidRPr="00E571D2">
        <w:rPr>
          <w:rFonts w:cstheme="minorHAnsi"/>
          <w:color w:val="000000"/>
          <w:lang w:val="en-US"/>
        </w:rPr>
        <w:t xml:space="preserve">to varying degrees depending on their numeracy and literacy, </w:t>
      </w:r>
      <w:r w:rsidRPr="00E571D2">
        <w:rPr>
          <w:rFonts w:cstheme="minorHAnsi"/>
          <w:color w:val="000000"/>
          <w:lang w:val="en-US"/>
        </w:rPr>
        <w:t xml:space="preserve">but like other Warlpiri they </w:t>
      </w:r>
      <w:r w:rsidR="00C25A6A" w:rsidRPr="00E571D2">
        <w:rPr>
          <w:rFonts w:cstheme="minorHAnsi"/>
          <w:color w:val="000000"/>
          <w:lang w:val="en-US"/>
        </w:rPr>
        <w:t>are</w:t>
      </w:r>
      <w:r w:rsidRPr="00E571D2">
        <w:rPr>
          <w:rFonts w:cstheme="minorHAnsi"/>
          <w:color w:val="000000"/>
          <w:lang w:val="en-US"/>
        </w:rPr>
        <w:t xml:space="preserve"> </w:t>
      </w:r>
      <w:r w:rsidR="00C25A6A" w:rsidRPr="00E571D2">
        <w:rPr>
          <w:rFonts w:cstheme="minorHAnsi"/>
          <w:color w:val="000000"/>
          <w:lang w:val="en-US"/>
        </w:rPr>
        <w:t xml:space="preserve">generally </w:t>
      </w:r>
      <w:r w:rsidRPr="00E571D2">
        <w:rPr>
          <w:rFonts w:cstheme="minorHAnsi"/>
          <w:color w:val="000000"/>
          <w:lang w:val="en-US"/>
        </w:rPr>
        <w:t xml:space="preserve">more interested in </w:t>
      </w:r>
      <w:r w:rsidR="00683416">
        <w:rPr>
          <w:rFonts w:cstheme="minorHAnsi"/>
          <w:color w:val="000000"/>
          <w:lang w:val="en-US"/>
        </w:rPr>
        <w:t xml:space="preserve">a </w:t>
      </w:r>
      <w:r w:rsidR="007E3507">
        <w:rPr>
          <w:rFonts w:cstheme="minorHAnsi"/>
          <w:i/>
          <w:iCs/>
          <w:color w:val="000000"/>
          <w:lang w:val="en-US"/>
        </w:rPr>
        <w:t>conversation</w:t>
      </w:r>
      <w:r w:rsidRPr="00E571D2">
        <w:rPr>
          <w:rFonts w:cstheme="minorHAnsi"/>
          <w:color w:val="000000"/>
          <w:lang w:val="en-US"/>
        </w:rPr>
        <w:t xml:space="preserve"> about </w:t>
      </w:r>
      <w:r w:rsidR="00683416">
        <w:rPr>
          <w:rFonts w:cstheme="minorHAnsi"/>
          <w:color w:val="000000"/>
          <w:lang w:val="en-US"/>
        </w:rPr>
        <w:t xml:space="preserve">how </w:t>
      </w:r>
      <w:r w:rsidRPr="00E571D2">
        <w:rPr>
          <w:rFonts w:cstheme="minorHAnsi"/>
          <w:color w:val="000000"/>
          <w:lang w:val="en-US"/>
        </w:rPr>
        <w:t>WETT is going</w:t>
      </w:r>
      <w:r w:rsidR="007062E1">
        <w:rPr>
          <w:rFonts w:cstheme="minorHAnsi"/>
          <w:color w:val="000000"/>
          <w:lang w:val="en-US"/>
        </w:rPr>
        <w:t>,</w:t>
      </w:r>
      <w:r w:rsidRPr="00E571D2">
        <w:rPr>
          <w:rFonts w:cstheme="minorHAnsi"/>
          <w:color w:val="000000"/>
          <w:lang w:val="en-US"/>
        </w:rPr>
        <w:t xml:space="preserve"> </w:t>
      </w:r>
      <w:r w:rsidR="004A6C46" w:rsidRPr="00E571D2">
        <w:rPr>
          <w:rFonts w:cstheme="minorHAnsi"/>
          <w:color w:val="000000"/>
          <w:lang w:val="en-US"/>
        </w:rPr>
        <w:t>through</w:t>
      </w:r>
      <w:r w:rsidRPr="00E571D2">
        <w:rPr>
          <w:rFonts w:cstheme="minorHAnsi"/>
          <w:color w:val="000000"/>
          <w:lang w:val="en-US"/>
        </w:rPr>
        <w:t xml:space="preserve"> a two-way flow of information. </w:t>
      </w:r>
      <w:r w:rsidR="00023570">
        <w:rPr>
          <w:rFonts w:cstheme="minorHAnsi"/>
          <w:color w:val="000000"/>
          <w:lang w:val="en-US"/>
        </w:rPr>
        <w:t>In</w:t>
      </w:r>
      <w:r w:rsidR="009C3451">
        <w:rPr>
          <w:rFonts w:cstheme="minorHAnsi"/>
          <w:color w:val="000000"/>
          <w:lang w:val="en-US"/>
        </w:rPr>
        <w:t>itially</w:t>
      </w:r>
      <w:r w:rsidR="00023570">
        <w:rPr>
          <w:rFonts w:cstheme="minorHAnsi"/>
          <w:color w:val="000000"/>
          <w:lang w:val="en-US"/>
        </w:rPr>
        <w:t xml:space="preserve"> t</w:t>
      </w:r>
      <w:r w:rsidR="007E0635">
        <w:rPr>
          <w:rFonts w:cstheme="minorHAnsi"/>
          <w:color w:val="000000"/>
          <w:lang w:val="en-US"/>
        </w:rPr>
        <w:t>his</w:t>
      </w:r>
      <w:r w:rsidR="007E3507">
        <w:rPr>
          <w:rFonts w:cstheme="minorHAnsi"/>
          <w:color w:val="000000"/>
          <w:lang w:val="en-US"/>
        </w:rPr>
        <w:t xml:space="preserve"> </w:t>
      </w:r>
      <w:r w:rsidR="009A36B2">
        <w:rPr>
          <w:rFonts w:cstheme="minorHAnsi"/>
          <w:color w:val="000000"/>
          <w:lang w:val="en-US"/>
        </w:rPr>
        <w:t xml:space="preserve">meant </w:t>
      </w:r>
      <w:r w:rsidR="007E0635">
        <w:rPr>
          <w:rFonts w:cstheme="minorHAnsi"/>
          <w:color w:val="000000"/>
          <w:lang w:val="en-US"/>
        </w:rPr>
        <w:t xml:space="preserve">producing </w:t>
      </w:r>
      <w:r w:rsidR="00992A05">
        <w:rPr>
          <w:rFonts w:cstheme="minorHAnsi"/>
          <w:color w:val="000000"/>
          <w:lang w:val="en-US"/>
        </w:rPr>
        <w:t>accessible information</w:t>
      </w:r>
      <w:r w:rsidR="00B11818" w:rsidRPr="00E571D2">
        <w:rPr>
          <w:rFonts w:cstheme="minorHAnsi"/>
          <w:color w:val="000000"/>
          <w:lang w:val="en-US"/>
        </w:rPr>
        <w:t xml:space="preserve"> </w:t>
      </w:r>
      <w:r w:rsidR="007E0635">
        <w:rPr>
          <w:rFonts w:cstheme="minorHAnsi"/>
          <w:color w:val="000000"/>
          <w:lang w:val="en-US"/>
        </w:rPr>
        <w:t xml:space="preserve">about WETT </w:t>
      </w:r>
      <w:r w:rsidR="00B11818" w:rsidRPr="00E571D2">
        <w:rPr>
          <w:rFonts w:cstheme="minorHAnsi"/>
          <w:color w:val="000000"/>
          <w:lang w:val="en-US"/>
        </w:rPr>
        <w:t xml:space="preserve">for </w:t>
      </w:r>
      <w:r w:rsidR="004A6C46" w:rsidRPr="00E571D2">
        <w:rPr>
          <w:rFonts w:cstheme="minorHAnsi"/>
          <w:color w:val="000000"/>
          <w:lang w:val="en-US"/>
        </w:rPr>
        <w:t>Warlpiri</w:t>
      </w:r>
      <w:r w:rsidR="007E0635">
        <w:rPr>
          <w:rFonts w:cstheme="minorHAnsi"/>
          <w:color w:val="000000"/>
          <w:lang w:val="en-US"/>
        </w:rPr>
        <w:t xml:space="preserve">, </w:t>
      </w:r>
      <w:r w:rsidR="009A36B2">
        <w:rPr>
          <w:rFonts w:cstheme="minorHAnsi"/>
          <w:color w:val="000000"/>
          <w:lang w:val="en-US"/>
        </w:rPr>
        <w:t>m</w:t>
      </w:r>
      <w:r w:rsidR="009C3451">
        <w:rPr>
          <w:rFonts w:cstheme="minorHAnsi"/>
          <w:color w:val="000000"/>
          <w:lang w:val="en-US"/>
        </w:rPr>
        <w:t>ost</w:t>
      </w:r>
      <w:r w:rsidR="009A36B2">
        <w:rPr>
          <w:rFonts w:cstheme="minorHAnsi"/>
          <w:color w:val="000000"/>
          <w:lang w:val="en-US"/>
        </w:rPr>
        <w:t xml:space="preserve"> </w:t>
      </w:r>
      <w:r w:rsidR="007E0635">
        <w:rPr>
          <w:rFonts w:cstheme="minorHAnsi"/>
          <w:color w:val="000000"/>
          <w:lang w:val="en-US"/>
        </w:rPr>
        <w:t>who were plan</w:t>
      </w:r>
      <w:r w:rsidR="007E3507">
        <w:rPr>
          <w:rFonts w:cstheme="minorHAnsi"/>
          <w:color w:val="000000"/>
          <w:lang w:val="en-US"/>
        </w:rPr>
        <w:t>ning</w:t>
      </w:r>
      <w:r w:rsidR="007E0635">
        <w:rPr>
          <w:rFonts w:cstheme="minorHAnsi"/>
          <w:color w:val="000000"/>
          <w:lang w:val="en-US"/>
        </w:rPr>
        <w:t>, fund</w:t>
      </w:r>
      <w:r w:rsidR="007E3507">
        <w:rPr>
          <w:rFonts w:cstheme="minorHAnsi"/>
          <w:color w:val="000000"/>
          <w:lang w:val="en-US"/>
        </w:rPr>
        <w:t>ing</w:t>
      </w:r>
      <w:r w:rsidR="007E0635">
        <w:rPr>
          <w:rFonts w:cstheme="minorHAnsi"/>
          <w:color w:val="000000"/>
          <w:lang w:val="en-US"/>
        </w:rPr>
        <w:t xml:space="preserve"> and monitor</w:t>
      </w:r>
      <w:r w:rsidR="007E3507">
        <w:rPr>
          <w:rFonts w:cstheme="minorHAnsi"/>
          <w:color w:val="000000"/>
          <w:lang w:val="en-US"/>
        </w:rPr>
        <w:t>ing</w:t>
      </w:r>
      <w:r w:rsidR="007E0635">
        <w:rPr>
          <w:rFonts w:cstheme="minorHAnsi"/>
          <w:color w:val="000000"/>
          <w:lang w:val="en-US"/>
        </w:rPr>
        <w:t xml:space="preserve"> </w:t>
      </w:r>
      <w:r w:rsidR="009C3451">
        <w:rPr>
          <w:rFonts w:cstheme="minorHAnsi"/>
          <w:color w:val="000000"/>
          <w:lang w:val="en-US"/>
        </w:rPr>
        <w:t>‘</w:t>
      </w:r>
      <w:r w:rsidR="007E0635">
        <w:rPr>
          <w:rFonts w:cstheme="minorHAnsi"/>
          <w:color w:val="000000"/>
          <w:lang w:val="en-US"/>
        </w:rPr>
        <w:t>projects</w:t>
      </w:r>
      <w:r w:rsidR="009C3451">
        <w:rPr>
          <w:rFonts w:cstheme="minorHAnsi"/>
          <w:color w:val="000000"/>
          <w:lang w:val="en-US"/>
        </w:rPr>
        <w:t>’</w:t>
      </w:r>
      <w:r w:rsidR="007E0635">
        <w:rPr>
          <w:rFonts w:cstheme="minorHAnsi"/>
          <w:color w:val="000000"/>
          <w:lang w:val="en-US"/>
        </w:rPr>
        <w:t xml:space="preserve"> for the first time</w:t>
      </w:r>
      <w:r w:rsidR="004A6C46" w:rsidRPr="00E571D2">
        <w:rPr>
          <w:rFonts w:cstheme="minorHAnsi"/>
          <w:color w:val="000000"/>
          <w:lang w:val="en-US"/>
        </w:rPr>
        <w:t xml:space="preserve">. </w:t>
      </w:r>
      <w:r w:rsidR="007E0635">
        <w:rPr>
          <w:rFonts w:cstheme="minorHAnsi"/>
          <w:color w:val="000000"/>
          <w:lang w:val="en-US"/>
        </w:rPr>
        <w:t>Warlpiri</w:t>
      </w:r>
      <w:r w:rsidR="00023570">
        <w:rPr>
          <w:rFonts w:cstheme="minorHAnsi"/>
          <w:color w:val="000000"/>
          <w:lang w:val="en-US"/>
        </w:rPr>
        <w:t>-</w:t>
      </w:r>
      <w:r w:rsidR="007E0635">
        <w:rPr>
          <w:rFonts w:cstheme="minorHAnsi"/>
          <w:color w:val="000000"/>
          <w:lang w:val="en-US"/>
        </w:rPr>
        <w:t>produced v</w:t>
      </w:r>
      <w:r w:rsidR="00B11818" w:rsidRPr="00E571D2">
        <w:rPr>
          <w:rFonts w:cstheme="minorHAnsi"/>
          <w:color w:val="000000"/>
          <w:lang w:val="en-US"/>
        </w:rPr>
        <w:t>ideos</w:t>
      </w:r>
      <w:r w:rsidRPr="00E571D2">
        <w:rPr>
          <w:rFonts w:cstheme="minorHAnsi"/>
          <w:color w:val="000000"/>
          <w:lang w:val="en-US"/>
        </w:rPr>
        <w:t xml:space="preserve"> and </w:t>
      </w:r>
      <w:r w:rsidR="00F01B6F">
        <w:rPr>
          <w:rFonts w:cstheme="minorHAnsi"/>
          <w:color w:val="000000"/>
          <w:lang w:val="en-US"/>
        </w:rPr>
        <w:t>the</w:t>
      </w:r>
      <w:r w:rsidRPr="00E571D2">
        <w:rPr>
          <w:rFonts w:cstheme="minorHAnsi"/>
          <w:color w:val="000000"/>
          <w:lang w:val="en-US"/>
        </w:rPr>
        <w:t xml:space="preserve"> </w:t>
      </w:r>
      <w:r w:rsidR="00B11818" w:rsidRPr="00E571D2">
        <w:rPr>
          <w:rFonts w:cstheme="minorHAnsi"/>
          <w:color w:val="000000"/>
          <w:lang w:val="en-US"/>
        </w:rPr>
        <w:t xml:space="preserve">WETT </w:t>
      </w:r>
      <w:r w:rsidRPr="00E571D2">
        <w:rPr>
          <w:rFonts w:cstheme="minorHAnsi"/>
          <w:color w:val="000000"/>
          <w:lang w:val="en-US"/>
        </w:rPr>
        <w:t xml:space="preserve">painting by committee members </w:t>
      </w:r>
      <w:r w:rsidR="00B11818" w:rsidRPr="00E571D2">
        <w:rPr>
          <w:rFonts w:cstheme="minorHAnsi"/>
          <w:color w:val="000000"/>
          <w:lang w:val="en-US"/>
        </w:rPr>
        <w:t>were both very effective</w:t>
      </w:r>
      <w:r w:rsidR="00864544" w:rsidRPr="00E571D2">
        <w:rPr>
          <w:rFonts w:cstheme="minorHAnsi"/>
          <w:color w:val="000000"/>
          <w:lang w:val="en-US"/>
        </w:rPr>
        <w:t xml:space="preserve"> tools</w:t>
      </w:r>
      <w:r w:rsidR="00B11818" w:rsidRPr="00E571D2">
        <w:rPr>
          <w:rFonts w:cstheme="minorHAnsi"/>
          <w:color w:val="000000"/>
          <w:lang w:val="en-US"/>
        </w:rPr>
        <w:t>.</w:t>
      </w:r>
    </w:p>
    <w:p w14:paraId="19B1078E" w14:textId="77777777" w:rsidR="0005014C" w:rsidRPr="00E571D2" w:rsidRDefault="0005014C" w:rsidP="00C47538">
      <w:pPr>
        <w:jc w:val="both"/>
        <w:rPr>
          <w:rFonts w:cstheme="minorHAnsi"/>
          <w:color w:val="000000"/>
          <w:lang w:val="en-US"/>
        </w:rPr>
      </w:pPr>
    </w:p>
    <w:p w14:paraId="42F5B584" w14:textId="35D16F90" w:rsidR="0036635D" w:rsidRPr="00E571D2" w:rsidRDefault="00344467" w:rsidP="00C47538">
      <w:pPr>
        <w:jc w:val="both"/>
        <w:rPr>
          <w:rFonts w:cstheme="minorHAnsi"/>
          <w:color w:val="000000"/>
          <w:lang w:val="en-US"/>
        </w:rPr>
      </w:pPr>
      <w:r w:rsidRPr="00E571D2">
        <w:rPr>
          <w:rFonts w:cstheme="minorHAnsi"/>
          <w:color w:val="000000"/>
          <w:lang w:val="en-US"/>
        </w:rPr>
        <w:t xml:space="preserve">WETT </w:t>
      </w:r>
      <w:r w:rsidR="009C3451">
        <w:rPr>
          <w:rFonts w:cstheme="minorHAnsi"/>
          <w:color w:val="000000"/>
          <w:lang w:val="en-US"/>
        </w:rPr>
        <w:t>and the Land Council</w:t>
      </w:r>
      <w:r w:rsidR="007E0635">
        <w:rPr>
          <w:rFonts w:cstheme="minorHAnsi"/>
          <w:color w:val="000000"/>
          <w:lang w:val="en-US"/>
        </w:rPr>
        <w:t xml:space="preserve"> </w:t>
      </w:r>
      <w:r w:rsidRPr="00E571D2">
        <w:rPr>
          <w:rFonts w:cstheme="minorHAnsi"/>
          <w:color w:val="000000"/>
          <w:lang w:val="en-US"/>
        </w:rPr>
        <w:t>also</w:t>
      </w:r>
      <w:r w:rsidR="00A90262" w:rsidRPr="00E571D2">
        <w:rPr>
          <w:rFonts w:cstheme="minorHAnsi"/>
          <w:color w:val="000000"/>
          <w:lang w:val="en-US"/>
        </w:rPr>
        <w:t xml:space="preserve"> </w:t>
      </w:r>
      <w:r w:rsidR="0060564B" w:rsidRPr="00E571D2">
        <w:rPr>
          <w:rFonts w:cstheme="minorHAnsi"/>
          <w:color w:val="000000"/>
          <w:lang w:val="en-US"/>
        </w:rPr>
        <w:t xml:space="preserve">needed information </w:t>
      </w:r>
      <w:r w:rsidR="0060564B" w:rsidRPr="00E571D2">
        <w:rPr>
          <w:rFonts w:cstheme="minorHAnsi"/>
          <w:i/>
          <w:iCs/>
          <w:color w:val="000000"/>
          <w:lang w:val="en-US"/>
        </w:rPr>
        <w:t>from</w:t>
      </w:r>
      <w:r w:rsidR="0060564B" w:rsidRPr="00E571D2">
        <w:rPr>
          <w:rFonts w:cstheme="minorHAnsi"/>
          <w:color w:val="000000"/>
          <w:lang w:val="en-US"/>
        </w:rPr>
        <w:t xml:space="preserve"> Warlpiri</w:t>
      </w:r>
      <w:r w:rsidR="00B11818" w:rsidRPr="00E571D2">
        <w:rPr>
          <w:rFonts w:cstheme="minorHAnsi"/>
          <w:color w:val="000000"/>
          <w:lang w:val="en-US"/>
        </w:rPr>
        <w:t xml:space="preserve"> </w:t>
      </w:r>
      <w:r w:rsidR="0060564B" w:rsidRPr="00E571D2">
        <w:rPr>
          <w:rFonts w:cstheme="minorHAnsi"/>
          <w:color w:val="000000"/>
          <w:lang w:val="en-US"/>
        </w:rPr>
        <w:t>to understand what was and wasn’t working</w:t>
      </w:r>
      <w:r w:rsidR="00864544" w:rsidRPr="00E571D2">
        <w:rPr>
          <w:rFonts w:cstheme="minorHAnsi"/>
          <w:color w:val="000000"/>
          <w:lang w:val="en-US"/>
        </w:rPr>
        <w:t>,</w:t>
      </w:r>
      <w:r w:rsidR="0060564B" w:rsidRPr="00E571D2">
        <w:rPr>
          <w:rFonts w:cstheme="minorHAnsi"/>
          <w:color w:val="000000"/>
          <w:lang w:val="en-US"/>
        </w:rPr>
        <w:t xml:space="preserve"> and </w:t>
      </w:r>
      <w:r w:rsidR="007A2C2B">
        <w:rPr>
          <w:rFonts w:cstheme="minorHAnsi"/>
          <w:color w:val="000000"/>
          <w:lang w:val="en-US"/>
        </w:rPr>
        <w:t>why</w:t>
      </w:r>
      <w:r w:rsidR="0060564B" w:rsidRPr="00E571D2">
        <w:rPr>
          <w:rFonts w:cstheme="minorHAnsi"/>
          <w:color w:val="000000"/>
          <w:lang w:val="en-US"/>
        </w:rPr>
        <w:t xml:space="preserve">. </w:t>
      </w:r>
      <w:r w:rsidR="004A6C46" w:rsidRPr="00E571D2">
        <w:rPr>
          <w:rFonts w:cstheme="minorHAnsi"/>
          <w:color w:val="000000"/>
          <w:lang w:val="en-US"/>
        </w:rPr>
        <w:t xml:space="preserve">Some </w:t>
      </w:r>
      <w:r w:rsidR="00AE1E91" w:rsidRPr="00E571D2">
        <w:rPr>
          <w:rFonts w:cstheme="minorHAnsi"/>
          <w:color w:val="000000"/>
          <w:lang w:val="en-US"/>
        </w:rPr>
        <w:t xml:space="preserve">methods were </w:t>
      </w:r>
      <w:r w:rsidR="00931631" w:rsidRPr="00E571D2">
        <w:rPr>
          <w:rFonts w:cstheme="minorHAnsi"/>
          <w:color w:val="000000"/>
          <w:lang w:val="en-US"/>
        </w:rPr>
        <w:t>trialed</w:t>
      </w:r>
      <w:r w:rsidR="00AE1E91" w:rsidRPr="00E571D2">
        <w:rPr>
          <w:rFonts w:cstheme="minorHAnsi"/>
          <w:color w:val="000000"/>
          <w:lang w:val="en-US"/>
        </w:rPr>
        <w:t xml:space="preserve"> </w:t>
      </w:r>
      <w:r w:rsidR="00672191" w:rsidRPr="00E571D2">
        <w:rPr>
          <w:rFonts w:cstheme="minorHAnsi"/>
          <w:color w:val="000000"/>
          <w:lang w:val="en-US"/>
        </w:rPr>
        <w:t>and abandoned</w:t>
      </w:r>
      <w:r w:rsidR="002F61E1">
        <w:rPr>
          <w:rFonts w:cstheme="minorHAnsi"/>
          <w:color w:val="000000"/>
          <w:lang w:val="en-US"/>
        </w:rPr>
        <w:t>, s</w:t>
      </w:r>
      <w:r w:rsidR="00864544" w:rsidRPr="00E571D2">
        <w:rPr>
          <w:rFonts w:cstheme="minorHAnsi"/>
          <w:color w:val="000000"/>
          <w:lang w:val="en-US"/>
        </w:rPr>
        <w:t xml:space="preserve">uch as </w:t>
      </w:r>
      <w:r w:rsidR="004A6C46" w:rsidRPr="00E571D2">
        <w:rPr>
          <w:rFonts w:cstheme="minorHAnsi"/>
          <w:color w:val="000000"/>
          <w:lang w:val="en-US"/>
        </w:rPr>
        <w:t>a participatory tool to measure WETT committee capacity</w:t>
      </w:r>
      <w:r w:rsidR="002C5F00">
        <w:rPr>
          <w:rFonts w:cstheme="minorHAnsi"/>
          <w:color w:val="000000"/>
          <w:lang w:val="en-US"/>
        </w:rPr>
        <w:t>.</w:t>
      </w:r>
      <w:r w:rsidR="004A6C46" w:rsidRPr="00E571D2">
        <w:rPr>
          <w:rFonts w:cstheme="minorHAnsi"/>
          <w:color w:val="000000"/>
          <w:lang w:val="en-US"/>
        </w:rPr>
        <w:t xml:space="preserve"> </w:t>
      </w:r>
      <w:r w:rsidR="002C5F00">
        <w:rPr>
          <w:rFonts w:cstheme="minorHAnsi"/>
          <w:color w:val="000000"/>
          <w:lang w:val="en-US"/>
        </w:rPr>
        <w:t>T</w:t>
      </w:r>
      <w:r w:rsidR="004A6C46" w:rsidRPr="00E571D2">
        <w:rPr>
          <w:rFonts w:cstheme="minorHAnsi"/>
          <w:color w:val="000000"/>
          <w:lang w:val="en-US"/>
        </w:rPr>
        <w:t xml:space="preserve">he </w:t>
      </w:r>
      <w:r w:rsidR="00F01B6F">
        <w:rPr>
          <w:rFonts w:cstheme="minorHAnsi"/>
          <w:color w:val="000000"/>
          <w:lang w:val="en-US"/>
        </w:rPr>
        <w:t>Land Council</w:t>
      </w:r>
      <w:r w:rsidR="004A6C46" w:rsidRPr="00E571D2">
        <w:rPr>
          <w:rFonts w:cstheme="minorHAnsi"/>
          <w:color w:val="000000"/>
          <w:lang w:val="en-US"/>
        </w:rPr>
        <w:t xml:space="preserve"> introduced </w:t>
      </w:r>
      <w:r w:rsidR="002C5F00">
        <w:rPr>
          <w:rFonts w:cstheme="minorHAnsi"/>
          <w:color w:val="000000"/>
          <w:lang w:val="en-US"/>
        </w:rPr>
        <w:t xml:space="preserve">this </w:t>
      </w:r>
      <w:r w:rsidR="00864544" w:rsidRPr="00E571D2">
        <w:rPr>
          <w:rFonts w:cstheme="minorHAnsi"/>
          <w:color w:val="000000"/>
          <w:lang w:val="en-US"/>
        </w:rPr>
        <w:lastRenderedPageBreak/>
        <w:t xml:space="preserve">because </w:t>
      </w:r>
      <w:r w:rsidR="007E0635">
        <w:rPr>
          <w:rFonts w:cstheme="minorHAnsi"/>
          <w:color w:val="000000"/>
          <w:lang w:val="en-US"/>
        </w:rPr>
        <w:t>of its</w:t>
      </w:r>
      <w:r w:rsidR="00864544" w:rsidRPr="00E571D2">
        <w:rPr>
          <w:rFonts w:cstheme="minorHAnsi"/>
          <w:color w:val="000000"/>
          <w:lang w:val="en-US"/>
        </w:rPr>
        <w:t xml:space="preserve"> </w:t>
      </w:r>
      <w:r w:rsidR="002C5F00">
        <w:rPr>
          <w:rFonts w:cstheme="minorHAnsi"/>
          <w:color w:val="000000"/>
          <w:lang w:val="en-US"/>
        </w:rPr>
        <w:t>objective to</w:t>
      </w:r>
      <w:r w:rsidR="00864544" w:rsidRPr="00E571D2">
        <w:rPr>
          <w:rFonts w:cstheme="minorHAnsi"/>
          <w:color w:val="000000"/>
          <w:lang w:val="en-US"/>
        </w:rPr>
        <w:t xml:space="preserve"> </w:t>
      </w:r>
      <w:r w:rsidR="004A6C46" w:rsidRPr="00E571D2">
        <w:rPr>
          <w:rFonts w:cstheme="minorHAnsi"/>
          <w:color w:val="000000"/>
          <w:lang w:val="en-US"/>
        </w:rPr>
        <w:t>build</w:t>
      </w:r>
      <w:r w:rsidRPr="00E571D2">
        <w:rPr>
          <w:rFonts w:cstheme="minorHAnsi"/>
          <w:color w:val="000000"/>
          <w:lang w:val="en-US"/>
        </w:rPr>
        <w:t xml:space="preserve"> </w:t>
      </w:r>
      <w:r w:rsidR="00F01B6F">
        <w:rPr>
          <w:rFonts w:cstheme="minorHAnsi"/>
          <w:color w:val="000000"/>
          <w:lang w:val="en-US"/>
        </w:rPr>
        <w:t>Indigenous</w:t>
      </w:r>
      <w:r w:rsidRPr="00E571D2">
        <w:rPr>
          <w:rFonts w:cstheme="minorHAnsi"/>
          <w:color w:val="000000"/>
          <w:lang w:val="en-US"/>
        </w:rPr>
        <w:t xml:space="preserve"> capacity</w:t>
      </w:r>
      <w:r w:rsidR="009C3451">
        <w:rPr>
          <w:rFonts w:cstheme="minorHAnsi"/>
          <w:color w:val="000000"/>
          <w:lang w:val="en-US"/>
        </w:rPr>
        <w:t xml:space="preserve">. </w:t>
      </w:r>
      <w:r w:rsidR="005A2F34">
        <w:rPr>
          <w:rFonts w:cstheme="minorHAnsi"/>
          <w:color w:val="000000"/>
          <w:lang w:val="en-US"/>
        </w:rPr>
        <w:t>Co-author D Campbell, a</w:t>
      </w:r>
      <w:r w:rsidR="00604903">
        <w:rPr>
          <w:rFonts w:cstheme="minorHAnsi"/>
          <w:color w:val="000000"/>
          <w:lang w:val="en-US"/>
        </w:rPr>
        <w:t>s the development manager</w:t>
      </w:r>
      <w:r w:rsidR="005A2F34">
        <w:rPr>
          <w:rFonts w:cstheme="minorHAnsi"/>
          <w:color w:val="000000"/>
          <w:lang w:val="en-US"/>
        </w:rPr>
        <w:t xml:space="preserve">, </w:t>
      </w:r>
      <w:r w:rsidR="009C3451">
        <w:rPr>
          <w:rFonts w:cstheme="minorHAnsi"/>
          <w:color w:val="000000"/>
          <w:lang w:val="en-US"/>
        </w:rPr>
        <w:t xml:space="preserve">definitely felt </w:t>
      </w:r>
      <w:r w:rsidR="005A2F34">
        <w:rPr>
          <w:rFonts w:cstheme="minorHAnsi"/>
          <w:color w:val="000000"/>
          <w:lang w:val="en-US"/>
        </w:rPr>
        <w:t>she</w:t>
      </w:r>
      <w:r w:rsidR="009C3451">
        <w:rPr>
          <w:rFonts w:cstheme="minorHAnsi"/>
          <w:color w:val="000000"/>
          <w:lang w:val="en-US"/>
        </w:rPr>
        <w:t xml:space="preserve"> needed to</w:t>
      </w:r>
      <w:r w:rsidR="00604903">
        <w:rPr>
          <w:rFonts w:cstheme="minorHAnsi"/>
          <w:color w:val="000000"/>
          <w:lang w:val="en-US"/>
        </w:rPr>
        <w:t xml:space="preserve"> produce </w:t>
      </w:r>
      <w:r w:rsidR="004A6C46" w:rsidRPr="00E571D2">
        <w:rPr>
          <w:rFonts w:cstheme="minorHAnsi"/>
          <w:color w:val="000000"/>
          <w:lang w:val="en-US"/>
        </w:rPr>
        <w:t>dat</w:t>
      </w:r>
      <w:r w:rsidR="00E24A8A" w:rsidRPr="00E571D2">
        <w:rPr>
          <w:rFonts w:cstheme="minorHAnsi"/>
          <w:color w:val="000000"/>
          <w:lang w:val="en-US"/>
        </w:rPr>
        <w:t>a</w:t>
      </w:r>
      <w:r w:rsidR="004A6C46" w:rsidRPr="00E571D2">
        <w:rPr>
          <w:rFonts w:cstheme="minorHAnsi"/>
          <w:color w:val="000000"/>
          <w:lang w:val="en-US"/>
        </w:rPr>
        <w:t xml:space="preserve"> </w:t>
      </w:r>
      <w:r w:rsidR="00864544" w:rsidRPr="00E571D2">
        <w:rPr>
          <w:rFonts w:cstheme="minorHAnsi"/>
          <w:color w:val="000000"/>
          <w:lang w:val="en-US"/>
        </w:rPr>
        <w:t xml:space="preserve">to </w:t>
      </w:r>
      <w:r w:rsidR="009C3451">
        <w:rPr>
          <w:rFonts w:cstheme="minorHAnsi"/>
          <w:color w:val="000000"/>
          <w:lang w:val="en-US"/>
        </w:rPr>
        <w:t xml:space="preserve">prove </w:t>
      </w:r>
      <w:r w:rsidR="004A6C46" w:rsidRPr="00E571D2">
        <w:rPr>
          <w:rFonts w:cstheme="minorHAnsi"/>
          <w:color w:val="000000"/>
          <w:lang w:val="en-US"/>
        </w:rPr>
        <w:t xml:space="preserve">progress. </w:t>
      </w:r>
      <w:r w:rsidR="00604903">
        <w:rPr>
          <w:rFonts w:cstheme="minorHAnsi"/>
          <w:color w:val="000000"/>
          <w:lang w:val="en-US"/>
        </w:rPr>
        <w:t xml:space="preserve">At another point </w:t>
      </w:r>
      <w:r w:rsidR="005A2F34">
        <w:rPr>
          <w:rFonts w:cstheme="minorHAnsi"/>
          <w:color w:val="000000"/>
          <w:lang w:val="en-US"/>
        </w:rPr>
        <w:t>the CLC</w:t>
      </w:r>
      <w:r w:rsidR="007E0635">
        <w:rPr>
          <w:rFonts w:cstheme="minorHAnsi"/>
          <w:color w:val="000000"/>
          <w:lang w:val="en-US"/>
        </w:rPr>
        <w:t xml:space="preserve"> </w:t>
      </w:r>
      <w:r w:rsidR="00023570">
        <w:rPr>
          <w:rFonts w:cstheme="minorHAnsi"/>
          <w:color w:val="000000"/>
          <w:lang w:val="en-US"/>
        </w:rPr>
        <w:t xml:space="preserve">hired </w:t>
      </w:r>
      <w:r w:rsidR="0036635D" w:rsidRPr="00E571D2">
        <w:rPr>
          <w:rFonts w:cstheme="minorHAnsi"/>
          <w:color w:val="000000"/>
          <w:lang w:val="en-US"/>
        </w:rPr>
        <w:t xml:space="preserve">health economists to </w:t>
      </w:r>
      <w:r w:rsidR="002F61E1">
        <w:rPr>
          <w:rFonts w:cstheme="minorHAnsi"/>
          <w:color w:val="000000"/>
          <w:lang w:val="en-US"/>
        </w:rPr>
        <w:t>design</w:t>
      </w:r>
      <w:r w:rsidR="00672191" w:rsidRPr="00E571D2">
        <w:rPr>
          <w:rFonts w:cstheme="minorHAnsi"/>
          <w:color w:val="000000"/>
          <w:lang w:val="en-US"/>
        </w:rPr>
        <w:t xml:space="preserve"> a </w:t>
      </w:r>
      <w:r w:rsidR="004A6C46" w:rsidRPr="00E571D2">
        <w:rPr>
          <w:rFonts w:cstheme="minorHAnsi"/>
          <w:color w:val="000000"/>
          <w:lang w:val="en-US"/>
        </w:rPr>
        <w:t xml:space="preserve">social return on investment </w:t>
      </w:r>
      <w:r w:rsidR="00672191" w:rsidRPr="00E571D2">
        <w:rPr>
          <w:rFonts w:cstheme="minorHAnsi"/>
          <w:color w:val="000000"/>
          <w:lang w:val="en-US"/>
        </w:rPr>
        <w:t>methodology</w:t>
      </w:r>
      <w:r w:rsidR="008A2708" w:rsidRPr="00E571D2">
        <w:rPr>
          <w:rFonts w:cstheme="minorHAnsi"/>
          <w:color w:val="000000"/>
          <w:lang w:val="en-US"/>
        </w:rPr>
        <w:t xml:space="preserve">. </w:t>
      </w:r>
      <w:r w:rsidR="00F01B6F">
        <w:rPr>
          <w:rFonts w:cstheme="minorHAnsi"/>
          <w:color w:val="000000"/>
          <w:lang w:val="en-US"/>
        </w:rPr>
        <w:t>They proposed</w:t>
      </w:r>
      <w:r w:rsidR="00991C71" w:rsidRPr="00E571D2">
        <w:rPr>
          <w:rFonts w:cstheme="minorHAnsi"/>
          <w:color w:val="000000"/>
          <w:lang w:val="en-US"/>
        </w:rPr>
        <w:t xml:space="preserve"> a far more </w:t>
      </w:r>
      <w:r w:rsidR="00891CFE">
        <w:rPr>
          <w:rFonts w:cstheme="minorHAnsi"/>
          <w:color w:val="000000"/>
          <w:lang w:val="en-US"/>
        </w:rPr>
        <w:t>prescriptive and standardized approach to</w:t>
      </w:r>
      <w:r w:rsidR="00991C71" w:rsidRPr="00E571D2">
        <w:rPr>
          <w:rFonts w:cstheme="minorHAnsi"/>
          <w:color w:val="000000"/>
          <w:lang w:val="en-US"/>
        </w:rPr>
        <w:t xml:space="preserve"> project</w:t>
      </w:r>
      <w:r w:rsidR="00C200DC" w:rsidRPr="00E571D2">
        <w:rPr>
          <w:rFonts w:cstheme="minorHAnsi"/>
          <w:color w:val="000000"/>
          <w:lang w:val="en-US"/>
        </w:rPr>
        <w:t xml:space="preserve"> </w:t>
      </w:r>
      <w:r w:rsidR="002C5F00">
        <w:rPr>
          <w:rFonts w:cstheme="minorHAnsi"/>
          <w:color w:val="000000"/>
          <w:lang w:val="en-US"/>
        </w:rPr>
        <w:t>design</w:t>
      </w:r>
      <w:r w:rsidR="00991C71" w:rsidRPr="00E571D2">
        <w:rPr>
          <w:rFonts w:cstheme="minorHAnsi"/>
          <w:color w:val="000000"/>
          <w:lang w:val="en-US"/>
        </w:rPr>
        <w:t xml:space="preserve"> </w:t>
      </w:r>
      <w:r w:rsidR="002F61E1">
        <w:rPr>
          <w:rFonts w:cstheme="minorHAnsi"/>
          <w:color w:val="000000"/>
          <w:lang w:val="en-US"/>
        </w:rPr>
        <w:t>to enable</w:t>
      </w:r>
      <w:r w:rsidR="00991C71" w:rsidRPr="00E571D2">
        <w:rPr>
          <w:rFonts w:cstheme="minorHAnsi"/>
          <w:color w:val="000000"/>
          <w:lang w:val="en-US"/>
        </w:rPr>
        <w:t xml:space="preserve"> </w:t>
      </w:r>
      <w:r w:rsidR="002F61E1">
        <w:rPr>
          <w:rFonts w:cstheme="minorHAnsi"/>
          <w:color w:val="000000"/>
          <w:lang w:val="en-US"/>
        </w:rPr>
        <w:t>‘</w:t>
      </w:r>
      <w:r w:rsidR="00991C71" w:rsidRPr="00E571D2">
        <w:rPr>
          <w:rFonts w:cstheme="minorHAnsi"/>
          <w:color w:val="000000"/>
          <w:lang w:val="en-US"/>
        </w:rPr>
        <w:t>rigorous</w:t>
      </w:r>
      <w:r w:rsidR="002F61E1">
        <w:rPr>
          <w:rFonts w:cstheme="minorHAnsi"/>
          <w:color w:val="000000"/>
          <w:lang w:val="en-US"/>
        </w:rPr>
        <w:t>’</w:t>
      </w:r>
      <w:r w:rsidR="00991C71" w:rsidRPr="00E571D2">
        <w:rPr>
          <w:rFonts w:cstheme="minorHAnsi"/>
          <w:color w:val="000000"/>
          <w:lang w:val="en-US"/>
        </w:rPr>
        <w:t xml:space="preserve"> M and E</w:t>
      </w:r>
      <w:r w:rsidR="00EB6ED3">
        <w:rPr>
          <w:rFonts w:cstheme="minorHAnsi"/>
          <w:color w:val="000000"/>
          <w:lang w:val="en-US"/>
        </w:rPr>
        <w:t xml:space="preserve">. </w:t>
      </w:r>
      <w:r w:rsidR="002F61E1">
        <w:rPr>
          <w:rFonts w:cstheme="minorHAnsi"/>
          <w:color w:val="000000"/>
          <w:lang w:val="en-US"/>
        </w:rPr>
        <w:t xml:space="preserve"> </w:t>
      </w:r>
      <w:r w:rsidR="009C3451">
        <w:rPr>
          <w:rFonts w:cstheme="minorHAnsi"/>
          <w:color w:val="000000"/>
          <w:lang w:val="en-US"/>
        </w:rPr>
        <w:t xml:space="preserve">Together </w:t>
      </w:r>
      <w:r w:rsidR="00BC385D">
        <w:rPr>
          <w:rFonts w:cstheme="minorHAnsi"/>
          <w:color w:val="000000"/>
          <w:lang w:val="en-US"/>
        </w:rPr>
        <w:t xml:space="preserve">with </w:t>
      </w:r>
      <w:r w:rsidR="005A2F34">
        <w:rPr>
          <w:rFonts w:cstheme="minorHAnsi"/>
          <w:color w:val="000000"/>
          <w:lang w:val="en-US"/>
        </w:rPr>
        <w:t xml:space="preserve">CLC’s </w:t>
      </w:r>
      <w:r w:rsidR="002F61E1">
        <w:rPr>
          <w:rFonts w:cstheme="minorHAnsi"/>
          <w:color w:val="000000"/>
          <w:lang w:val="en-US"/>
        </w:rPr>
        <w:t>experienced development reference group</w:t>
      </w:r>
      <w:r w:rsidR="00F01B6F">
        <w:rPr>
          <w:rFonts w:cstheme="minorHAnsi"/>
          <w:color w:val="000000"/>
          <w:lang w:val="en-US"/>
        </w:rPr>
        <w:t xml:space="preserve"> </w:t>
      </w:r>
      <w:r w:rsidR="005A2F34">
        <w:rPr>
          <w:rFonts w:cstheme="minorHAnsi"/>
          <w:color w:val="000000"/>
          <w:lang w:val="en-US"/>
        </w:rPr>
        <w:t xml:space="preserve">staff </w:t>
      </w:r>
      <w:r w:rsidR="00F01B6F">
        <w:rPr>
          <w:rFonts w:cstheme="minorHAnsi"/>
          <w:color w:val="000000"/>
          <w:lang w:val="en-US"/>
        </w:rPr>
        <w:t>successfully argue</w:t>
      </w:r>
      <w:r w:rsidR="009C3451">
        <w:rPr>
          <w:rFonts w:cstheme="minorHAnsi"/>
          <w:color w:val="000000"/>
          <w:lang w:val="en-US"/>
        </w:rPr>
        <w:t>d</w:t>
      </w:r>
      <w:r w:rsidR="00F01B6F">
        <w:rPr>
          <w:rFonts w:cstheme="minorHAnsi"/>
          <w:color w:val="000000"/>
          <w:lang w:val="en-US"/>
        </w:rPr>
        <w:t xml:space="preserve"> </w:t>
      </w:r>
      <w:r w:rsidR="00EB6ED3">
        <w:rPr>
          <w:rFonts w:cstheme="minorHAnsi"/>
          <w:color w:val="000000"/>
          <w:lang w:val="en-US"/>
        </w:rPr>
        <w:t>it would undermine Indigenous ownership and control</w:t>
      </w:r>
      <w:r w:rsidR="00023570">
        <w:rPr>
          <w:rFonts w:cstheme="minorHAnsi"/>
          <w:color w:val="000000"/>
          <w:lang w:val="en-US"/>
        </w:rPr>
        <w:t xml:space="preserve">, </w:t>
      </w:r>
      <w:r w:rsidR="007E3507">
        <w:rPr>
          <w:rFonts w:cstheme="minorHAnsi"/>
          <w:color w:val="000000"/>
          <w:lang w:val="en-US"/>
        </w:rPr>
        <w:t>and</w:t>
      </w:r>
      <w:r w:rsidR="00023570">
        <w:rPr>
          <w:rFonts w:cstheme="minorHAnsi"/>
          <w:color w:val="000000"/>
          <w:lang w:val="en-US"/>
        </w:rPr>
        <w:t xml:space="preserve"> it was never used.</w:t>
      </w:r>
      <w:r w:rsidR="007E3507">
        <w:rPr>
          <w:rFonts w:cstheme="minorHAnsi"/>
          <w:color w:val="000000"/>
          <w:lang w:val="en-US"/>
        </w:rPr>
        <w:t xml:space="preserve"> </w:t>
      </w:r>
    </w:p>
    <w:p w14:paraId="53BCA8CE" w14:textId="66379636" w:rsidR="0036635D" w:rsidRDefault="0036635D" w:rsidP="00C47538">
      <w:pPr>
        <w:jc w:val="both"/>
        <w:rPr>
          <w:rFonts w:cstheme="minorHAnsi"/>
          <w:color w:val="000000"/>
          <w:lang w:val="en-US"/>
        </w:rPr>
      </w:pPr>
    </w:p>
    <w:p w14:paraId="2549A599" w14:textId="087B0549" w:rsidR="0060564B" w:rsidRPr="00E571D2" w:rsidRDefault="00E814F4" w:rsidP="00C47538">
      <w:pPr>
        <w:jc w:val="both"/>
        <w:rPr>
          <w:rFonts w:cstheme="minorHAnsi"/>
          <w:color w:val="000000"/>
          <w:lang w:val="en-US"/>
        </w:rPr>
      </w:pPr>
      <w:r w:rsidRPr="00E571D2">
        <w:rPr>
          <w:rFonts w:cstheme="minorHAnsi"/>
          <w:color w:val="000000"/>
          <w:lang w:val="en-US"/>
        </w:rPr>
        <w:t>Interviewing</w:t>
      </w:r>
      <w:r w:rsidR="0036635D" w:rsidRPr="00E571D2">
        <w:rPr>
          <w:rFonts w:cstheme="minorHAnsi"/>
          <w:color w:val="000000"/>
          <w:lang w:val="en-US"/>
        </w:rPr>
        <w:t xml:space="preserve"> Warlpiri </w:t>
      </w:r>
      <w:r w:rsidR="00733EB0" w:rsidRPr="00E571D2">
        <w:rPr>
          <w:rFonts w:cstheme="minorHAnsi"/>
          <w:color w:val="000000"/>
          <w:lang w:val="en-US"/>
        </w:rPr>
        <w:t xml:space="preserve">decision-makers and </w:t>
      </w:r>
      <w:r w:rsidRPr="00E571D2">
        <w:rPr>
          <w:rFonts w:cstheme="minorHAnsi"/>
          <w:color w:val="000000"/>
          <w:lang w:val="en-US"/>
        </w:rPr>
        <w:t xml:space="preserve">community members </w:t>
      </w:r>
      <w:r w:rsidR="009655BB" w:rsidRPr="00E571D2">
        <w:rPr>
          <w:rFonts w:cstheme="minorHAnsi"/>
          <w:color w:val="000000"/>
          <w:lang w:val="en-US"/>
        </w:rPr>
        <w:t xml:space="preserve">has </w:t>
      </w:r>
      <w:r w:rsidRPr="00E571D2">
        <w:rPr>
          <w:rFonts w:cstheme="minorHAnsi"/>
          <w:color w:val="000000"/>
          <w:lang w:val="en-US"/>
        </w:rPr>
        <w:t xml:space="preserve">proven a </w:t>
      </w:r>
      <w:r w:rsidR="007237CA" w:rsidRPr="00891CFE">
        <w:rPr>
          <w:rFonts w:cstheme="minorHAnsi"/>
          <w:i/>
          <w:iCs/>
          <w:color w:val="000000"/>
          <w:lang w:val="en-US"/>
        </w:rPr>
        <w:t xml:space="preserve">far </w:t>
      </w:r>
      <w:r w:rsidR="009655BB" w:rsidRPr="00891CFE">
        <w:rPr>
          <w:rFonts w:cstheme="minorHAnsi"/>
          <w:i/>
          <w:iCs/>
          <w:color w:val="000000"/>
          <w:lang w:val="en-US"/>
        </w:rPr>
        <w:t>more</w:t>
      </w:r>
      <w:r w:rsidR="009655BB" w:rsidRPr="00E571D2">
        <w:rPr>
          <w:rFonts w:cstheme="minorHAnsi"/>
          <w:color w:val="000000"/>
          <w:lang w:val="en-US"/>
        </w:rPr>
        <w:t xml:space="preserve"> </w:t>
      </w:r>
      <w:r w:rsidRPr="00E571D2">
        <w:rPr>
          <w:rFonts w:cstheme="minorHAnsi"/>
          <w:color w:val="000000"/>
          <w:lang w:val="en-US"/>
        </w:rPr>
        <w:t>useful method</w:t>
      </w:r>
      <w:r w:rsidR="00733EB0" w:rsidRPr="00E571D2">
        <w:rPr>
          <w:rFonts w:cstheme="minorHAnsi"/>
          <w:color w:val="000000"/>
          <w:lang w:val="en-US"/>
        </w:rPr>
        <w:t xml:space="preserve">. </w:t>
      </w:r>
      <w:r w:rsidR="00CB7123" w:rsidRPr="00E571D2">
        <w:rPr>
          <w:rFonts w:cstheme="minorHAnsi"/>
          <w:color w:val="000000"/>
          <w:lang w:val="en-US"/>
        </w:rPr>
        <w:t xml:space="preserve">For the last 10 years </w:t>
      </w:r>
      <w:r w:rsidR="00AE1E91" w:rsidRPr="00E571D2">
        <w:rPr>
          <w:rFonts w:cstheme="minorHAnsi"/>
          <w:color w:val="000000"/>
          <w:lang w:val="en-US"/>
        </w:rPr>
        <w:t xml:space="preserve">a small sample of </w:t>
      </w:r>
      <w:r w:rsidR="007E6CAD" w:rsidRPr="00E571D2">
        <w:rPr>
          <w:rFonts w:cstheme="minorHAnsi"/>
          <w:color w:val="000000"/>
          <w:lang w:val="en-US"/>
        </w:rPr>
        <w:t>Warlpiri have been interviewed</w:t>
      </w:r>
      <w:r w:rsidR="00AE1E91" w:rsidRPr="00E571D2">
        <w:rPr>
          <w:rFonts w:cstheme="minorHAnsi"/>
          <w:color w:val="000000"/>
          <w:lang w:val="en-US"/>
        </w:rPr>
        <w:t xml:space="preserve"> roughly</w:t>
      </w:r>
      <w:r w:rsidR="00A90262" w:rsidRPr="00E571D2">
        <w:rPr>
          <w:rFonts w:cstheme="minorHAnsi"/>
          <w:color w:val="000000"/>
          <w:lang w:val="en-US"/>
        </w:rPr>
        <w:t xml:space="preserve"> </w:t>
      </w:r>
      <w:r w:rsidR="007E6CAD" w:rsidRPr="00E571D2">
        <w:rPr>
          <w:rFonts w:cstheme="minorHAnsi"/>
          <w:color w:val="000000"/>
          <w:lang w:val="en-US"/>
        </w:rPr>
        <w:t>every second year</w:t>
      </w:r>
      <w:r w:rsidR="00CB7123" w:rsidRPr="00E571D2">
        <w:rPr>
          <w:rFonts w:cstheme="minorHAnsi"/>
          <w:color w:val="000000"/>
          <w:lang w:val="en-US"/>
        </w:rPr>
        <w:t>. T</w:t>
      </w:r>
      <w:r w:rsidR="009F24C8">
        <w:rPr>
          <w:rFonts w:cstheme="minorHAnsi"/>
          <w:color w:val="000000"/>
          <w:lang w:val="en-US"/>
        </w:rPr>
        <w:t>ogether with case studies</w:t>
      </w:r>
      <w:r w:rsidR="00B06ADE">
        <w:rPr>
          <w:rFonts w:cstheme="minorHAnsi"/>
          <w:color w:val="000000"/>
          <w:lang w:val="en-US"/>
        </w:rPr>
        <w:t xml:space="preserve">, staff reflections and </w:t>
      </w:r>
      <w:r w:rsidR="009F24C8">
        <w:rPr>
          <w:rFonts w:cstheme="minorHAnsi"/>
          <w:color w:val="000000"/>
          <w:lang w:val="en-US"/>
        </w:rPr>
        <w:t xml:space="preserve">social network analysis, </w:t>
      </w:r>
      <w:r w:rsidR="00E611B3">
        <w:rPr>
          <w:rFonts w:cstheme="minorHAnsi"/>
          <w:color w:val="000000"/>
          <w:lang w:val="en-US"/>
        </w:rPr>
        <w:t>this</w:t>
      </w:r>
      <w:r w:rsidR="008C146E">
        <w:rPr>
          <w:rFonts w:cstheme="minorHAnsi"/>
          <w:color w:val="000000"/>
          <w:lang w:val="en-US"/>
        </w:rPr>
        <w:t xml:space="preserve"> h</w:t>
      </w:r>
      <w:r w:rsidR="00E611B3">
        <w:rPr>
          <w:rFonts w:cstheme="minorHAnsi"/>
          <w:color w:val="000000"/>
          <w:lang w:val="en-US"/>
        </w:rPr>
        <w:t>as</w:t>
      </w:r>
      <w:r w:rsidR="00CB7123" w:rsidRPr="00E571D2">
        <w:rPr>
          <w:rFonts w:cstheme="minorHAnsi"/>
          <w:color w:val="000000"/>
          <w:lang w:val="en-US"/>
        </w:rPr>
        <w:t xml:space="preserve"> generated rich data</w:t>
      </w:r>
      <w:r w:rsidR="008A2708" w:rsidRPr="00E571D2">
        <w:rPr>
          <w:rFonts w:cstheme="minorHAnsi"/>
          <w:color w:val="000000"/>
          <w:lang w:val="en-US"/>
        </w:rPr>
        <w:t xml:space="preserve"> that</w:t>
      </w:r>
      <w:r w:rsidR="007E6CAD" w:rsidRPr="00E571D2">
        <w:rPr>
          <w:rFonts w:cstheme="minorHAnsi"/>
          <w:color w:val="000000"/>
          <w:lang w:val="en-US"/>
        </w:rPr>
        <w:t xml:space="preserve"> has helped clarify what Warlpiri value and are trying to achieve</w:t>
      </w:r>
      <w:r w:rsidR="009A36B2">
        <w:rPr>
          <w:rFonts w:cstheme="minorHAnsi"/>
          <w:color w:val="000000"/>
          <w:lang w:val="en-US"/>
        </w:rPr>
        <w:t>, how to strengthen governance,</w:t>
      </w:r>
      <w:r w:rsidR="007E6CAD" w:rsidRPr="00E571D2">
        <w:rPr>
          <w:rFonts w:cstheme="minorHAnsi"/>
          <w:color w:val="000000"/>
          <w:lang w:val="en-US"/>
        </w:rPr>
        <w:t xml:space="preserve"> </w:t>
      </w:r>
      <w:r w:rsidRPr="00E571D2">
        <w:rPr>
          <w:rFonts w:cstheme="minorHAnsi"/>
          <w:color w:val="000000"/>
          <w:lang w:val="en-US"/>
        </w:rPr>
        <w:t>and</w:t>
      </w:r>
      <w:r w:rsidR="007E6CAD" w:rsidRPr="00E571D2">
        <w:rPr>
          <w:rFonts w:cstheme="minorHAnsi"/>
          <w:color w:val="000000"/>
          <w:lang w:val="en-US"/>
        </w:rPr>
        <w:t xml:space="preserve"> the need to tailor each </w:t>
      </w:r>
      <w:r w:rsidR="00A90262" w:rsidRPr="00E571D2">
        <w:rPr>
          <w:rFonts w:cstheme="minorHAnsi"/>
          <w:color w:val="000000"/>
          <w:lang w:val="en-US"/>
        </w:rPr>
        <w:t>project</w:t>
      </w:r>
      <w:r w:rsidR="007E6CAD" w:rsidRPr="00E571D2">
        <w:rPr>
          <w:rFonts w:cstheme="minorHAnsi"/>
          <w:color w:val="000000"/>
          <w:lang w:val="en-US"/>
        </w:rPr>
        <w:t xml:space="preserve"> to </w:t>
      </w:r>
      <w:r w:rsidR="00992A05">
        <w:rPr>
          <w:rFonts w:cstheme="minorHAnsi"/>
          <w:color w:val="000000"/>
          <w:lang w:val="en-US"/>
        </w:rPr>
        <w:t xml:space="preserve">the </w:t>
      </w:r>
      <w:r w:rsidR="00891CFE">
        <w:rPr>
          <w:rFonts w:cstheme="minorHAnsi"/>
          <w:color w:val="000000"/>
          <w:lang w:val="en-US"/>
        </w:rPr>
        <w:t>specific</w:t>
      </w:r>
      <w:r w:rsidR="007E6CAD" w:rsidRPr="00E571D2">
        <w:rPr>
          <w:rFonts w:cstheme="minorHAnsi"/>
          <w:color w:val="000000"/>
          <w:lang w:val="en-US"/>
        </w:rPr>
        <w:t xml:space="preserve"> </w:t>
      </w:r>
      <w:r w:rsidR="00EE237B" w:rsidRPr="00E571D2">
        <w:rPr>
          <w:rFonts w:cstheme="minorHAnsi"/>
          <w:color w:val="000000"/>
          <w:lang w:val="en-US"/>
        </w:rPr>
        <w:t>location</w:t>
      </w:r>
      <w:r w:rsidR="00D52FF6">
        <w:rPr>
          <w:rFonts w:cstheme="minorHAnsi"/>
          <w:color w:val="000000"/>
          <w:lang w:val="en-US"/>
        </w:rPr>
        <w:t>,</w:t>
      </w:r>
      <w:r w:rsidR="00A90262" w:rsidRPr="00E571D2">
        <w:rPr>
          <w:rFonts w:cstheme="minorHAnsi"/>
          <w:color w:val="000000"/>
          <w:lang w:val="en-US"/>
        </w:rPr>
        <w:t xml:space="preserve"> rather than trying to deliver a </w:t>
      </w:r>
      <w:r w:rsidR="00AE1E91" w:rsidRPr="00E571D2">
        <w:rPr>
          <w:rFonts w:cstheme="minorHAnsi"/>
          <w:color w:val="000000"/>
          <w:lang w:val="en-US"/>
        </w:rPr>
        <w:t xml:space="preserve">standardized </w:t>
      </w:r>
      <w:r w:rsidR="002F61E1">
        <w:rPr>
          <w:rFonts w:cstheme="minorHAnsi"/>
          <w:color w:val="000000"/>
          <w:lang w:val="en-US"/>
        </w:rPr>
        <w:t xml:space="preserve">regional </w:t>
      </w:r>
      <w:r w:rsidR="00A90262" w:rsidRPr="00E571D2">
        <w:rPr>
          <w:rFonts w:cstheme="minorHAnsi"/>
          <w:color w:val="000000"/>
          <w:lang w:val="en-US"/>
        </w:rPr>
        <w:t>approach</w:t>
      </w:r>
      <w:r w:rsidR="00EE237B" w:rsidRPr="00E571D2">
        <w:rPr>
          <w:rFonts w:cstheme="minorHAnsi"/>
          <w:color w:val="000000"/>
          <w:lang w:val="en-US"/>
        </w:rPr>
        <w:t>.</w:t>
      </w:r>
      <w:r w:rsidR="00604903">
        <w:rPr>
          <w:rFonts w:cstheme="minorHAnsi"/>
          <w:color w:val="000000"/>
          <w:lang w:val="en-US"/>
        </w:rPr>
        <w:t xml:space="preserve"> </w:t>
      </w:r>
    </w:p>
    <w:p w14:paraId="073899B0" w14:textId="76BE626F" w:rsidR="0060564B" w:rsidRPr="00E571D2" w:rsidRDefault="0060564B" w:rsidP="00C47538">
      <w:pPr>
        <w:jc w:val="both"/>
        <w:rPr>
          <w:rFonts w:cstheme="minorHAnsi"/>
          <w:color w:val="000000"/>
          <w:lang w:val="en-US"/>
        </w:rPr>
      </w:pPr>
    </w:p>
    <w:p w14:paraId="5D66809D" w14:textId="270D23F2" w:rsidR="00871BB4" w:rsidRPr="005A2F34" w:rsidRDefault="004114AB" w:rsidP="009E1F15">
      <w:pPr>
        <w:jc w:val="both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Th</w:t>
      </w:r>
      <w:r w:rsidR="00E611B3">
        <w:rPr>
          <w:rFonts w:cstheme="minorHAnsi"/>
          <w:color w:val="000000"/>
          <w:lang w:val="en-US"/>
        </w:rPr>
        <w:t xml:space="preserve">is year WETT asked </w:t>
      </w:r>
      <w:r w:rsidR="005A2F34">
        <w:rPr>
          <w:rFonts w:cstheme="minorHAnsi"/>
          <w:color w:val="000000"/>
          <w:lang w:val="en-US"/>
        </w:rPr>
        <w:t>the</w:t>
      </w:r>
      <w:r w:rsidR="00E611B3">
        <w:rPr>
          <w:rFonts w:cstheme="minorHAnsi"/>
          <w:color w:val="000000"/>
          <w:lang w:val="en-US"/>
        </w:rPr>
        <w:t xml:space="preserve"> </w:t>
      </w:r>
      <w:r>
        <w:rPr>
          <w:rFonts w:cstheme="minorHAnsi"/>
          <w:color w:val="000000"/>
          <w:lang w:val="en-US"/>
        </w:rPr>
        <w:t xml:space="preserve">Institute </w:t>
      </w:r>
      <w:r w:rsidR="00E611B3">
        <w:rPr>
          <w:rFonts w:cstheme="minorHAnsi"/>
          <w:color w:val="000000"/>
          <w:lang w:val="en-US"/>
        </w:rPr>
        <w:t xml:space="preserve">to co-design their </w:t>
      </w:r>
      <w:r w:rsidR="00EE237B" w:rsidRPr="00E571D2">
        <w:rPr>
          <w:rFonts w:cstheme="minorHAnsi"/>
          <w:color w:val="000000"/>
          <w:lang w:val="en-US"/>
        </w:rPr>
        <w:t xml:space="preserve">first formal M&amp;E Framework. </w:t>
      </w:r>
      <w:r w:rsidR="008A2708" w:rsidRPr="00E571D2">
        <w:rPr>
          <w:rFonts w:cstheme="minorHAnsi"/>
        </w:rPr>
        <w:t>W</w:t>
      </w:r>
      <w:r w:rsidR="009E78FF" w:rsidRPr="00E571D2">
        <w:rPr>
          <w:rFonts w:cstheme="minorHAnsi"/>
        </w:rPr>
        <w:t>e’</w:t>
      </w:r>
      <w:r w:rsidR="00E611B3">
        <w:rPr>
          <w:rFonts w:cstheme="minorHAnsi"/>
        </w:rPr>
        <w:t xml:space="preserve">ve recruited </w:t>
      </w:r>
      <w:proofErr w:type="spellStart"/>
      <w:r w:rsidR="008C146E">
        <w:rPr>
          <w:rFonts w:cstheme="minorHAnsi"/>
        </w:rPr>
        <w:t>Marlkirdi</w:t>
      </w:r>
      <w:proofErr w:type="spellEnd"/>
      <w:r w:rsidR="00E814F4" w:rsidRPr="00E571D2">
        <w:rPr>
          <w:rFonts w:cstheme="minorHAnsi"/>
        </w:rPr>
        <w:t xml:space="preserve"> </w:t>
      </w:r>
      <w:r w:rsidR="00E611B3">
        <w:rPr>
          <w:rFonts w:cstheme="minorHAnsi"/>
        </w:rPr>
        <w:t>Rose to the project team. She</w:t>
      </w:r>
      <w:r w:rsidR="00E814F4" w:rsidRPr="00E571D2">
        <w:rPr>
          <w:rFonts w:cstheme="minorHAnsi"/>
        </w:rPr>
        <w:t xml:space="preserve"> is </w:t>
      </w:r>
      <w:r w:rsidR="008C146E">
        <w:rPr>
          <w:rFonts w:cstheme="minorHAnsi"/>
        </w:rPr>
        <w:t xml:space="preserve">a </w:t>
      </w:r>
      <w:r w:rsidR="00E611B3">
        <w:rPr>
          <w:rFonts w:cstheme="minorHAnsi"/>
        </w:rPr>
        <w:t xml:space="preserve">Warlpiri </w:t>
      </w:r>
      <w:r w:rsidR="008C146E">
        <w:rPr>
          <w:rFonts w:cstheme="minorHAnsi"/>
        </w:rPr>
        <w:t>landowner</w:t>
      </w:r>
      <w:r w:rsidR="00891CFE">
        <w:rPr>
          <w:rFonts w:cstheme="minorHAnsi"/>
        </w:rPr>
        <w:t>;</w:t>
      </w:r>
      <w:r w:rsidR="009E78FF" w:rsidRPr="00E571D2">
        <w:rPr>
          <w:rFonts w:cstheme="minorHAnsi"/>
        </w:rPr>
        <w:t xml:space="preserve"> respected community leader</w:t>
      </w:r>
      <w:r w:rsidR="00E611B3">
        <w:rPr>
          <w:rFonts w:cstheme="minorHAnsi"/>
        </w:rPr>
        <w:t>,</w:t>
      </w:r>
      <w:r w:rsidR="008C146E">
        <w:rPr>
          <w:rFonts w:cstheme="minorHAnsi"/>
        </w:rPr>
        <w:t xml:space="preserve"> </w:t>
      </w:r>
      <w:r w:rsidR="008C146E" w:rsidRPr="00E571D2">
        <w:rPr>
          <w:rFonts w:cstheme="minorHAnsi"/>
        </w:rPr>
        <w:t>a trained teacher</w:t>
      </w:r>
      <w:r w:rsidR="00E611B3">
        <w:rPr>
          <w:rFonts w:cstheme="minorHAnsi"/>
        </w:rPr>
        <w:t>, a</w:t>
      </w:r>
      <w:r w:rsidR="008C146E">
        <w:rPr>
          <w:rFonts w:cstheme="minorHAnsi"/>
        </w:rPr>
        <w:t>nd</w:t>
      </w:r>
      <w:r w:rsidR="00E611B3">
        <w:rPr>
          <w:rFonts w:cstheme="minorHAnsi"/>
        </w:rPr>
        <w:t>,</w:t>
      </w:r>
      <w:r w:rsidR="008C146E">
        <w:rPr>
          <w:rFonts w:cstheme="minorHAnsi"/>
        </w:rPr>
        <w:t xml:space="preserve"> yes</w:t>
      </w:r>
      <w:r w:rsidR="00E611B3">
        <w:rPr>
          <w:rFonts w:cstheme="minorHAnsi"/>
        </w:rPr>
        <w:t>,</w:t>
      </w:r>
      <w:r w:rsidR="008C146E">
        <w:rPr>
          <w:rFonts w:cstheme="minorHAnsi"/>
        </w:rPr>
        <w:t xml:space="preserve"> she was one of the women who lobbied </w:t>
      </w:r>
      <w:r w:rsidR="00E611B3">
        <w:rPr>
          <w:rFonts w:cstheme="minorHAnsi"/>
        </w:rPr>
        <w:t>for WETT</w:t>
      </w:r>
      <w:r w:rsidR="008C146E">
        <w:rPr>
          <w:rFonts w:cstheme="minorHAnsi"/>
        </w:rPr>
        <w:t xml:space="preserve"> back in 2001.</w:t>
      </w:r>
      <w:r w:rsidR="00E611B3">
        <w:rPr>
          <w:rFonts w:cstheme="minorHAnsi"/>
        </w:rPr>
        <w:t xml:space="preserve"> In fact</w:t>
      </w:r>
      <w:r w:rsidR="00C34F19">
        <w:rPr>
          <w:rFonts w:cstheme="minorHAnsi"/>
        </w:rPr>
        <w:t>,</w:t>
      </w:r>
      <w:r w:rsidR="00E611B3">
        <w:rPr>
          <w:rFonts w:cstheme="minorHAnsi"/>
        </w:rPr>
        <w:t xml:space="preserve"> some Warlpiri say she started WETT.</w:t>
      </w:r>
      <w:r w:rsidR="005A2F34">
        <w:rPr>
          <w:rFonts w:cstheme="minorHAnsi"/>
          <w:color w:val="000000"/>
          <w:lang w:val="en-US"/>
        </w:rPr>
        <w:t xml:space="preserve"> </w:t>
      </w:r>
      <w:r w:rsidR="00E814F4" w:rsidRPr="00E571D2">
        <w:rPr>
          <w:rFonts w:cstheme="minorHAnsi"/>
        </w:rPr>
        <w:t>C</w:t>
      </w:r>
      <w:r w:rsidR="007F3EF0" w:rsidRPr="00E571D2">
        <w:rPr>
          <w:rFonts w:cstheme="minorHAnsi"/>
        </w:rPr>
        <w:t>o-design</w:t>
      </w:r>
      <w:r w:rsidR="00E814F4" w:rsidRPr="00E571D2">
        <w:rPr>
          <w:rFonts w:cstheme="minorHAnsi"/>
        </w:rPr>
        <w:t>ing</w:t>
      </w:r>
      <w:r w:rsidR="007F3EF0" w:rsidRPr="00E571D2">
        <w:rPr>
          <w:rFonts w:cstheme="minorHAnsi"/>
        </w:rPr>
        <w:t xml:space="preserve"> and </w:t>
      </w:r>
      <w:r w:rsidR="00D52FF6">
        <w:rPr>
          <w:rFonts w:cstheme="minorHAnsi"/>
        </w:rPr>
        <w:t>facilitating</w:t>
      </w:r>
      <w:r w:rsidR="007F3EF0" w:rsidRPr="00E571D2">
        <w:rPr>
          <w:rFonts w:cstheme="minorHAnsi"/>
        </w:rPr>
        <w:t xml:space="preserve"> </w:t>
      </w:r>
      <w:r w:rsidR="006C2EB3" w:rsidRPr="00E571D2">
        <w:rPr>
          <w:rFonts w:cstheme="minorHAnsi"/>
        </w:rPr>
        <w:t xml:space="preserve">a recent </w:t>
      </w:r>
      <w:r w:rsidR="007F3EF0" w:rsidRPr="00E571D2">
        <w:rPr>
          <w:rFonts w:cstheme="minorHAnsi"/>
        </w:rPr>
        <w:t xml:space="preserve">workshop </w:t>
      </w:r>
      <w:r w:rsidR="00D52FF6">
        <w:rPr>
          <w:rFonts w:cstheme="minorHAnsi"/>
        </w:rPr>
        <w:t xml:space="preserve">with </w:t>
      </w:r>
      <w:r w:rsidR="00604903">
        <w:rPr>
          <w:rFonts w:cstheme="minorHAnsi"/>
        </w:rPr>
        <w:t xml:space="preserve">the </w:t>
      </w:r>
      <w:r w:rsidR="00D52FF6">
        <w:rPr>
          <w:rFonts w:cstheme="minorHAnsi"/>
        </w:rPr>
        <w:t xml:space="preserve">WETT </w:t>
      </w:r>
      <w:r w:rsidR="00604903">
        <w:rPr>
          <w:rFonts w:cstheme="minorHAnsi"/>
        </w:rPr>
        <w:t>landowner and advisory committees</w:t>
      </w:r>
      <w:r w:rsidR="00D52FF6">
        <w:rPr>
          <w:rFonts w:cstheme="minorHAnsi"/>
        </w:rPr>
        <w:t xml:space="preserve"> </w:t>
      </w:r>
      <w:r w:rsidR="007F3EF0" w:rsidRPr="00E571D2">
        <w:rPr>
          <w:rFonts w:cstheme="minorHAnsi"/>
        </w:rPr>
        <w:t xml:space="preserve">generated a </w:t>
      </w:r>
      <w:r w:rsidR="006C2EB3" w:rsidRPr="00E571D2">
        <w:rPr>
          <w:rFonts w:cstheme="minorHAnsi"/>
        </w:rPr>
        <w:t xml:space="preserve">rich discussion </w:t>
      </w:r>
      <w:r w:rsidR="008E51FE">
        <w:rPr>
          <w:rFonts w:cstheme="minorHAnsi"/>
        </w:rPr>
        <w:t xml:space="preserve">of WETT’s past and future. People are </w:t>
      </w:r>
      <w:r w:rsidR="008E51FE" w:rsidRPr="009A36B2">
        <w:rPr>
          <w:rFonts w:cstheme="minorHAnsi"/>
          <w:i/>
          <w:iCs/>
        </w:rPr>
        <w:t>extremely</w:t>
      </w:r>
      <w:r w:rsidR="008E51FE">
        <w:rPr>
          <w:rFonts w:cstheme="minorHAnsi"/>
        </w:rPr>
        <w:t xml:space="preserve"> proud of what they’ve done so far and see their collective</w:t>
      </w:r>
      <w:r w:rsidR="00C34F19">
        <w:rPr>
          <w:rFonts w:cstheme="minorHAnsi"/>
        </w:rPr>
        <w:t xml:space="preserve"> control and</w:t>
      </w:r>
      <w:r w:rsidR="008E51FE">
        <w:rPr>
          <w:rFonts w:cstheme="minorHAnsi"/>
        </w:rPr>
        <w:t xml:space="preserve"> wise use of royalt</w:t>
      </w:r>
      <w:r w:rsidR="00E611B3">
        <w:rPr>
          <w:rFonts w:cstheme="minorHAnsi"/>
        </w:rPr>
        <w:t xml:space="preserve">ies </w:t>
      </w:r>
      <w:r w:rsidR="008E51FE">
        <w:rPr>
          <w:rFonts w:cstheme="minorHAnsi"/>
        </w:rPr>
        <w:t xml:space="preserve">for future generations as their biggest achievement. The fact WETT is </w:t>
      </w:r>
      <w:r w:rsidR="00E611B3">
        <w:rPr>
          <w:rFonts w:cstheme="minorHAnsi"/>
        </w:rPr>
        <w:t>now</w:t>
      </w:r>
      <w:r w:rsidR="008E51FE">
        <w:rPr>
          <w:rFonts w:cstheme="minorHAnsi"/>
        </w:rPr>
        <w:t xml:space="preserve"> </w:t>
      </w:r>
      <w:r w:rsidR="00E611B3">
        <w:rPr>
          <w:rFonts w:cstheme="minorHAnsi"/>
        </w:rPr>
        <w:t xml:space="preserve">recognised and </w:t>
      </w:r>
      <w:r w:rsidR="008E51FE">
        <w:rPr>
          <w:rFonts w:cstheme="minorHAnsi"/>
        </w:rPr>
        <w:t xml:space="preserve">respected by </w:t>
      </w:r>
      <w:r w:rsidR="00E611B3">
        <w:rPr>
          <w:rFonts w:cstheme="minorHAnsi"/>
        </w:rPr>
        <w:t xml:space="preserve">both Indigenous and </w:t>
      </w:r>
      <w:r w:rsidR="008E51FE">
        <w:rPr>
          <w:rFonts w:cstheme="minorHAnsi"/>
        </w:rPr>
        <w:t>non-Indigenous Australians</w:t>
      </w:r>
      <w:r w:rsidR="00E611B3">
        <w:rPr>
          <w:rFonts w:cstheme="minorHAnsi"/>
        </w:rPr>
        <w:t xml:space="preserve"> </w:t>
      </w:r>
      <w:r w:rsidR="008E51FE">
        <w:rPr>
          <w:rFonts w:cstheme="minorHAnsi"/>
        </w:rPr>
        <w:t xml:space="preserve">is also very important to Warlpiri. </w:t>
      </w:r>
    </w:p>
    <w:p w14:paraId="612C7133" w14:textId="6783DBF4" w:rsidR="00871BB4" w:rsidRDefault="00871BB4" w:rsidP="009E1F15">
      <w:pPr>
        <w:jc w:val="both"/>
        <w:rPr>
          <w:rFonts w:cstheme="minorHAnsi"/>
        </w:rPr>
      </w:pPr>
    </w:p>
    <w:p w14:paraId="131D3F81" w14:textId="611EBAA1" w:rsidR="00F23184" w:rsidRDefault="008E51FE" w:rsidP="00D0118A">
      <w:pPr>
        <w:jc w:val="both"/>
        <w:rPr>
          <w:rFonts w:cstheme="minorHAnsi"/>
        </w:rPr>
      </w:pPr>
      <w:r>
        <w:rPr>
          <w:rFonts w:cstheme="minorHAnsi"/>
        </w:rPr>
        <w:t xml:space="preserve">Looking back has helped </w:t>
      </w:r>
      <w:r w:rsidR="009E1F15">
        <w:rPr>
          <w:rFonts w:cstheme="minorHAnsi"/>
        </w:rPr>
        <w:t xml:space="preserve">Warlpiri </w:t>
      </w:r>
      <w:r w:rsidR="004E6051" w:rsidRPr="00E571D2">
        <w:rPr>
          <w:rFonts w:cstheme="minorHAnsi"/>
        </w:rPr>
        <w:t xml:space="preserve">articulate </w:t>
      </w:r>
      <w:r w:rsidR="00E07602">
        <w:rPr>
          <w:rFonts w:cstheme="minorHAnsi"/>
        </w:rPr>
        <w:t xml:space="preserve">future priorities </w:t>
      </w:r>
      <w:r w:rsidR="00F23184" w:rsidRPr="00E571D2">
        <w:rPr>
          <w:rFonts w:cstheme="minorHAnsi"/>
        </w:rPr>
        <w:t>and</w:t>
      </w:r>
      <w:r w:rsidR="007F3EF0" w:rsidRPr="00E571D2">
        <w:rPr>
          <w:rFonts w:cstheme="minorHAnsi"/>
        </w:rPr>
        <w:t xml:space="preserve"> </w:t>
      </w:r>
      <w:r w:rsidR="00891CFE">
        <w:rPr>
          <w:rFonts w:cstheme="minorHAnsi"/>
        </w:rPr>
        <w:t>what information they need to track progress</w:t>
      </w:r>
      <w:r w:rsidR="007F3EF0" w:rsidRPr="00E571D2">
        <w:rPr>
          <w:rFonts w:cstheme="minorHAnsi"/>
        </w:rPr>
        <w:t xml:space="preserve">. </w:t>
      </w:r>
      <w:r w:rsidR="00E07602">
        <w:rPr>
          <w:rFonts w:cstheme="minorHAnsi"/>
        </w:rPr>
        <w:t>Objectives</w:t>
      </w:r>
      <w:r w:rsidR="00F23184" w:rsidRPr="00E571D2">
        <w:rPr>
          <w:rFonts w:cstheme="minorHAnsi"/>
        </w:rPr>
        <w:t xml:space="preserve"> go well beyond improving education, training and employment</w:t>
      </w:r>
      <w:r>
        <w:rPr>
          <w:rFonts w:cstheme="minorHAnsi"/>
        </w:rPr>
        <w:t>,</w:t>
      </w:r>
      <w:r w:rsidR="00F23184" w:rsidRPr="00E571D2">
        <w:rPr>
          <w:rFonts w:cstheme="minorHAnsi"/>
        </w:rPr>
        <w:t xml:space="preserve"> to</w:t>
      </w:r>
      <w:r w:rsidR="008C146E">
        <w:rPr>
          <w:rFonts w:cstheme="minorHAnsi"/>
        </w:rPr>
        <w:t>:</w:t>
      </w:r>
      <w:r w:rsidR="00143461">
        <w:rPr>
          <w:rFonts w:cstheme="minorHAnsi"/>
        </w:rPr>
        <w:t xml:space="preserve"> </w:t>
      </w:r>
      <w:r w:rsidR="00544119">
        <w:rPr>
          <w:rFonts w:cstheme="minorHAnsi"/>
        </w:rPr>
        <w:t xml:space="preserve">strengthening language and culture, </w:t>
      </w:r>
      <w:r>
        <w:rPr>
          <w:rFonts w:cstheme="minorHAnsi"/>
        </w:rPr>
        <w:t>young people, families</w:t>
      </w:r>
      <w:r w:rsidR="00E611B3">
        <w:rPr>
          <w:rFonts w:cstheme="minorHAnsi"/>
        </w:rPr>
        <w:t>, leaders</w:t>
      </w:r>
      <w:r>
        <w:rPr>
          <w:rFonts w:cstheme="minorHAnsi"/>
        </w:rPr>
        <w:t xml:space="preserve"> and </w:t>
      </w:r>
      <w:proofErr w:type="gramStart"/>
      <w:r>
        <w:rPr>
          <w:rFonts w:cstheme="minorHAnsi"/>
        </w:rPr>
        <w:t>communities</w:t>
      </w:r>
      <w:r w:rsidR="00143461">
        <w:rPr>
          <w:rFonts w:cstheme="minorHAnsi"/>
        </w:rPr>
        <w:t>;</w:t>
      </w:r>
      <w:r>
        <w:rPr>
          <w:rFonts w:cstheme="minorHAnsi"/>
        </w:rPr>
        <w:t xml:space="preserve"> </w:t>
      </w:r>
      <w:r w:rsidR="00D0118A">
        <w:rPr>
          <w:rFonts w:cstheme="minorHAnsi"/>
        </w:rPr>
        <w:t xml:space="preserve"> </w:t>
      </w:r>
      <w:r w:rsidR="00023570">
        <w:rPr>
          <w:rFonts w:cstheme="minorHAnsi"/>
        </w:rPr>
        <w:t>c</w:t>
      </w:r>
      <w:r>
        <w:rPr>
          <w:rFonts w:cstheme="minorHAnsi"/>
        </w:rPr>
        <w:t>reating</w:t>
      </w:r>
      <w:proofErr w:type="gramEnd"/>
      <w:r>
        <w:rPr>
          <w:rFonts w:cstheme="minorHAnsi"/>
        </w:rPr>
        <w:t xml:space="preserve"> respectful relationships with outsider</w:t>
      </w:r>
      <w:r w:rsidR="009E1F15">
        <w:rPr>
          <w:rFonts w:cstheme="minorHAnsi"/>
        </w:rPr>
        <w:t>s</w:t>
      </w:r>
      <w:r w:rsidR="00524754">
        <w:rPr>
          <w:rFonts w:cstheme="minorHAnsi"/>
        </w:rPr>
        <w:t xml:space="preserve">; and, </w:t>
      </w:r>
      <w:r w:rsidR="009E1F15">
        <w:rPr>
          <w:rFonts w:cstheme="minorHAnsi"/>
        </w:rPr>
        <w:t xml:space="preserve">ultimately, </w:t>
      </w:r>
      <w:r w:rsidR="00F80A94" w:rsidRPr="009E1F15">
        <w:rPr>
          <w:rFonts w:cstheme="minorHAnsi"/>
        </w:rPr>
        <w:t xml:space="preserve">Warlpiri </w:t>
      </w:r>
      <w:r w:rsidR="00F23184" w:rsidRPr="009E1F15">
        <w:rPr>
          <w:rFonts w:cstheme="minorHAnsi"/>
        </w:rPr>
        <w:t xml:space="preserve">self-determination. </w:t>
      </w:r>
    </w:p>
    <w:p w14:paraId="4F6F3437" w14:textId="77777777" w:rsidR="009E1F15" w:rsidRPr="009E1F15" w:rsidRDefault="009E1F15" w:rsidP="009E1F15">
      <w:pPr>
        <w:jc w:val="both"/>
        <w:rPr>
          <w:rFonts w:cstheme="minorHAnsi"/>
          <w:color w:val="000000"/>
          <w:lang w:val="en-US"/>
        </w:rPr>
      </w:pPr>
    </w:p>
    <w:p w14:paraId="5DEF3A8B" w14:textId="54B5D365" w:rsidR="0033541F" w:rsidRDefault="00E07602" w:rsidP="00C47538">
      <w:pPr>
        <w:jc w:val="both"/>
        <w:rPr>
          <w:rFonts w:cstheme="minorHAnsi"/>
        </w:rPr>
      </w:pPr>
      <w:r>
        <w:rPr>
          <w:rFonts w:cstheme="minorHAnsi"/>
        </w:rPr>
        <w:t xml:space="preserve">A range of methods have been trialled so far </w:t>
      </w:r>
      <w:r w:rsidR="009A36B2">
        <w:rPr>
          <w:rFonts w:cstheme="minorHAnsi"/>
        </w:rPr>
        <w:t>but</w:t>
      </w:r>
      <w:r>
        <w:rPr>
          <w:rFonts w:cstheme="minorHAnsi"/>
        </w:rPr>
        <w:t xml:space="preserve"> d</w:t>
      </w:r>
      <w:r w:rsidR="00F23184" w:rsidRPr="00E571D2">
        <w:rPr>
          <w:rFonts w:cstheme="minorHAnsi"/>
        </w:rPr>
        <w:t>eveloping a</w:t>
      </w:r>
      <w:r w:rsidR="00657FD1">
        <w:rPr>
          <w:rFonts w:cstheme="minorHAnsi"/>
        </w:rPr>
        <w:t xml:space="preserve"> coher</w:t>
      </w:r>
      <w:r w:rsidR="00C34F19">
        <w:rPr>
          <w:rFonts w:cstheme="minorHAnsi"/>
        </w:rPr>
        <w:t>e</w:t>
      </w:r>
      <w:r w:rsidR="00657FD1">
        <w:rPr>
          <w:rFonts w:cstheme="minorHAnsi"/>
        </w:rPr>
        <w:t>nt</w:t>
      </w:r>
      <w:r w:rsidR="00F23184" w:rsidRPr="00E571D2">
        <w:rPr>
          <w:rFonts w:cstheme="minorHAnsi"/>
        </w:rPr>
        <w:t xml:space="preserve"> overall M&amp;E </w:t>
      </w:r>
      <w:r w:rsidR="00D52FF6">
        <w:rPr>
          <w:rFonts w:cstheme="minorHAnsi"/>
        </w:rPr>
        <w:t>approach</w:t>
      </w:r>
      <w:r w:rsidR="00F23184" w:rsidRPr="00E571D2">
        <w:rPr>
          <w:rFonts w:cstheme="minorHAnsi"/>
        </w:rPr>
        <w:t xml:space="preserve"> that meets </w:t>
      </w:r>
      <w:r w:rsidR="008C2C76">
        <w:rPr>
          <w:rFonts w:cstheme="minorHAnsi"/>
        </w:rPr>
        <w:t xml:space="preserve">Warlpiri </w:t>
      </w:r>
      <w:r>
        <w:rPr>
          <w:rFonts w:cstheme="minorHAnsi"/>
        </w:rPr>
        <w:t xml:space="preserve">needs </w:t>
      </w:r>
      <w:r w:rsidR="008C2C76">
        <w:rPr>
          <w:rFonts w:cstheme="minorHAnsi"/>
        </w:rPr>
        <w:t xml:space="preserve">has been </w:t>
      </w:r>
      <w:r w:rsidR="009655BB" w:rsidRPr="00E571D2">
        <w:rPr>
          <w:rFonts w:cstheme="minorHAnsi"/>
        </w:rPr>
        <w:t>challenging</w:t>
      </w:r>
      <w:r w:rsidR="00F23184" w:rsidRPr="00E571D2">
        <w:rPr>
          <w:rFonts w:cstheme="minorHAnsi"/>
        </w:rPr>
        <w:t>. This is</w:t>
      </w:r>
      <w:r w:rsidR="00C34F19">
        <w:rPr>
          <w:rFonts w:cstheme="minorHAnsi"/>
        </w:rPr>
        <w:t xml:space="preserve"> largely</w:t>
      </w:r>
      <w:r w:rsidR="00F23184" w:rsidRPr="00E571D2">
        <w:rPr>
          <w:rFonts w:cstheme="minorHAnsi"/>
        </w:rPr>
        <w:t xml:space="preserve"> because different stakeholders – Warlpiri, the </w:t>
      </w:r>
      <w:r w:rsidR="002F61E1">
        <w:rPr>
          <w:rFonts w:cstheme="minorHAnsi"/>
        </w:rPr>
        <w:t>Land Council</w:t>
      </w:r>
      <w:r w:rsidR="00F23184" w:rsidRPr="00E571D2">
        <w:rPr>
          <w:rFonts w:cstheme="minorHAnsi"/>
        </w:rPr>
        <w:t xml:space="preserve">, partners and government – have different </w:t>
      </w:r>
      <w:r w:rsidR="006C71BD" w:rsidRPr="00E571D2">
        <w:rPr>
          <w:rFonts w:cstheme="minorHAnsi"/>
        </w:rPr>
        <w:t>worldviews</w:t>
      </w:r>
      <w:r w:rsidR="00AB7CA4">
        <w:rPr>
          <w:rFonts w:cstheme="minorHAnsi"/>
        </w:rPr>
        <w:t>,</w:t>
      </w:r>
      <w:r w:rsidR="00657FD1">
        <w:rPr>
          <w:rFonts w:cstheme="minorHAnsi"/>
        </w:rPr>
        <w:t xml:space="preserve"> objectives</w:t>
      </w:r>
      <w:r w:rsidR="007237CA">
        <w:rPr>
          <w:rFonts w:cstheme="minorHAnsi"/>
        </w:rPr>
        <w:t>,</w:t>
      </w:r>
      <w:r w:rsidR="006C71BD" w:rsidRPr="00E571D2">
        <w:rPr>
          <w:rFonts w:cstheme="minorHAnsi"/>
        </w:rPr>
        <w:t xml:space="preserve"> and </w:t>
      </w:r>
      <w:r>
        <w:rPr>
          <w:rFonts w:cstheme="minorHAnsi"/>
        </w:rPr>
        <w:t>information needs</w:t>
      </w:r>
      <w:r w:rsidR="00F80A94" w:rsidRPr="00E571D2">
        <w:rPr>
          <w:rFonts w:cstheme="minorHAnsi"/>
        </w:rPr>
        <w:t>.</w:t>
      </w:r>
      <w:r w:rsidR="00604903">
        <w:rPr>
          <w:rFonts w:cstheme="minorHAnsi"/>
        </w:rPr>
        <w:t xml:space="preserve"> </w:t>
      </w:r>
      <w:r w:rsidR="00D52FF6">
        <w:rPr>
          <w:rFonts w:cstheme="minorHAnsi"/>
        </w:rPr>
        <w:t>The</w:t>
      </w:r>
      <w:r w:rsidR="00ED0377" w:rsidRPr="00E571D2">
        <w:rPr>
          <w:rFonts w:cstheme="minorHAnsi"/>
        </w:rPr>
        <w:t xml:space="preserve"> framework </w:t>
      </w:r>
      <w:r w:rsidR="00C34F19">
        <w:rPr>
          <w:rFonts w:cstheme="minorHAnsi"/>
        </w:rPr>
        <w:t xml:space="preserve">will </w:t>
      </w:r>
      <w:r w:rsidR="00D52FF6">
        <w:rPr>
          <w:rFonts w:cstheme="minorHAnsi"/>
        </w:rPr>
        <w:t xml:space="preserve">need </w:t>
      </w:r>
      <w:r w:rsidR="00ED0377" w:rsidRPr="00E571D2">
        <w:rPr>
          <w:rFonts w:cstheme="minorHAnsi"/>
        </w:rPr>
        <w:t>to</w:t>
      </w:r>
      <w:r w:rsidR="0033541F" w:rsidRPr="00E571D2">
        <w:rPr>
          <w:rFonts w:cstheme="minorHAnsi"/>
        </w:rPr>
        <w:t xml:space="preserve"> </w:t>
      </w:r>
      <w:r w:rsidR="009E1F15">
        <w:rPr>
          <w:rFonts w:cstheme="minorHAnsi"/>
        </w:rPr>
        <w:t>help understand</w:t>
      </w:r>
      <w:r w:rsidR="0033541F" w:rsidRPr="00E571D2">
        <w:rPr>
          <w:rFonts w:cstheme="minorHAnsi"/>
        </w:rPr>
        <w:t xml:space="preserve"> how WETT </w:t>
      </w:r>
      <w:r w:rsidR="009E1F15">
        <w:rPr>
          <w:rFonts w:cstheme="minorHAnsi"/>
        </w:rPr>
        <w:t>can and is</w:t>
      </w:r>
      <w:r w:rsidR="0033541F" w:rsidRPr="00E571D2">
        <w:rPr>
          <w:rFonts w:cstheme="minorHAnsi"/>
        </w:rPr>
        <w:t xml:space="preserve"> </w:t>
      </w:r>
      <w:r w:rsidR="007237CA">
        <w:rPr>
          <w:rFonts w:cstheme="minorHAnsi"/>
        </w:rPr>
        <w:t xml:space="preserve">contributing </w:t>
      </w:r>
      <w:r w:rsidR="00E611B3">
        <w:rPr>
          <w:rFonts w:cstheme="minorHAnsi"/>
        </w:rPr>
        <w:t xml:space="preserve">in each location </w:t>
      </w:r>
      <w:r w:rsidR="007237CA">
        <w:rPr>
          <w:rFonts w:cstheme="minorHAnsi"/>
        </w:rPr>
        <w:t>to</w:t>
      </w:r>
      <w:r w:rsidR="00672191" w:rsidRPr="00E571D2">
        <w:rPr>
          <w:rFonts w:cstheme="minorHAnsi"/>
        </w:rPr>
        <w:t xml:space="preserve"> the</w:t>
      </w:r>
      <w:r w:rsidR="0033541F" w:rsidRPr="00E571D2">
        <w:rPr>
          <w:rFonts w:cstheme="minorHAnsi"/>
        </w:rPr>
        <w:t xml:space="preserve"> </w:t>
      </w:r>
      <w:r w:rsidR="0059191E">
        <w:rPr>
          <w:rFonts w:cstheme="minorHAnsi"/>
        </w:rPr>
        <w:t xml:space="preserve">broad vision </w:t>
      </w:r>
      <w:r w:rsidR="0033541F" w:rsidRPr="00E571D2">
        <w:rPr>
          <w:rFonts w:cstheme="minorHAnsi"/>
        </w:rPr>
        <w:t xml:space="preserve">Warlpiri </w:t>
      </w:r>
      <w:r w:rsidR="0059191E">
        <w:rPr>
          <w:rFonts w:cstheme="minorHAnsi"/>
        </w:rPr>
        <w:t>have set</w:t>
      </w:r>
      <w:r w:rsidR="0033541F" w:rsidRPr="00E571D2">
        <w:rPr>
          <w:rFonts w:cstheme="minorHAnsi"/>
        </w:rPr>
        <w:t>.</w:t>
      </w:r>
      <w:r w:rsidR="00BC385D">
        <w:rPr>
          <w:rFonts w:cstheme="minorHAnsi"/>
        </w:rPr>
        <w:t xml:space="preserve"> I</w:t>
      </w:r>
      <w:r w:rsidR="009E1F15">
        <w:rPr>
          <w:rFonts w:cstheme="minorHAnsi"/>
        </w:rPr>
        <w:t xml:space="preserve">n </w:t>
      </w:r>
      <w:r w:rsidR="00E611B3">
        <w:rPr>
          <w:rFonts w:cstheme="minorHAnsi"/>
        </w:rPr>
        <w:t>co-</w:t>
      </w:r>
      <w:r w:rsidR="009E1F15">
        <w:rPr>
          <w:rFonts w:cstheme="minorHAnsi"/>
        </w:rPr>
        <w:t>designing it we will need to be much more aware of the worldviews</w:t>
      </w:r>
      <w:r>
        <w:rPr>
          <w:rFonts w:cstheme="minorHAnsi"/>
        </w:rPr>
        <w:t xml:space="preserve">, </w:t>
      </w:r>
      <w:r w:rsidR="009E1F15">
        <w:rPr>
          <w:rFonts w:cstheme="minorHAnsi"/>
        </w:rPr>
        <w:t xml:space="preserve">interests </w:t>
      </w:r>
      <w:r>
        <w:rPr>
          <w:rFonts w:cstheme="minorHAnsi"/>
        </w:rPr>
        <w:t xml:space="preserve">and power </w:t>
      </w:r>
      <w:r w:rsidR="009E1F15">
        <w:rPr>
          <w:rFonts w:cstheme="minorHAnsi"/>
        </w:rPr>
        <w:t xml:space="preserve">of different stakeholders, </w:t>
      </w:r>
      <w:r>
        <w:rPr>
          <w:rFonts w:cstheme="minorHAnsi"/>
        </w:rPr>
        <w:t>including</w:t>
      </w:r>
      <w:r w:rsidR="00BC385D">
        <w:rPr>
          <w:rFonts w:cstheme="minorHAnsi"/>
        </w:rPr>
        <w:t xml:space="preserve"> our own</w:t>
      </w:r>
      <w:r w:rsidR="0059191E">
        <w:rPr>
          <w:rFonts w:cstheme="minorHAnsi"/>
        </w:rPr>
        <w:t xml:space="preserve">. </w:t>
      </w:r>
      <w:r w:rsidR="009E1F15">
        <w:rPr>
          <w:rFonts w:cstheme="minorHAnsi"/>
        </w:rPr>
        <w:t xml:space="preserve">It’s going to </w:t>
      </w:r>
      <w:r w:rsidR="00F80A94" w:rsidRPr="00E571D2">
        <w:rPr>
          <w:rFonts w:cstheme="minorHAnsi"/>
        </w:rPr>
        <w:t>require th</w:t>
      </w:r>
      <w:r w:rsidR="0033541F" w:rsidRPr="00E571D2">
        <w:rPr>
          <w:rFonts w:cstheme="minorHAnsi"/>
        </w:rPr>
        <w:t>ick, context specific data</w:t>
      </w:r>
      <w:r w:rsidR="00F80A94" w:rsidRPr="00E571D2">
        <w:rPr>
          <w:rFonts w:cstheme="minorHAnsi"/>
        </w:rPr>
        <w:t xml:space="preserve"> generated </w:t>
      </w:r>
      <w:r w:rsidR="009E1F15">
        <w:rPr>
          <w:rFonts w:cstheme="minorHAnsi"/>
        </w:rPr>
        <w:t xml:space="preserve">and </w:t>
      </w:r>
      <w:r>
        <w:rPr>
          <w:rFonts w:cstheme="minorHAnsi"/>
        </w:rPr>
        <w:t>shared</w:t>
      </w:r>
      <w:r w:rsidR="009E1F15">
        <w:rPr>
          <w:rFonts w:cstheme="minorHAnsi"/>
        </w:rPr>
        <w:t xml:space="preserve"> </w:t>
      </w:r>
      <w:r w:rsidR="0059191E">
        <w:rPr>
          <w:rFonts w:cstheme="minorHAnsi"/>
        </w:rPr>
        <w:t xml:space="preserve">by working collaboratively with </w:t>
      </w:r>
      <w:r w:rsidR="009A36B2">
        <w:rPr>
          <w:rFonts w:cstheme="minorHAnsi"/>
        </w:rPr>
        <w:t xml:space="preserve">the WETT committees </w:t>
      </w:r>
      <w:r w:rsidR="008C146E">
        <w:rPr>
          <w:rFonts w:cstheme="minorHAnsi"/>
        </w:rPr>
        <w:t xml:space="preserve">through </w:t>
      </w:r>
      <w:r>
        <w:rPr>
          <w:rFonts w:cstheme="minorHAnsi"/>
        </w:rPr>
        <w:t>feed-back loops</w:t>
      </w:r>
      <w:r w:rsidR="00031BC6" w:rsidRPr="00E571D2">
        <w:rPr>
          <w:rFonts w:cstheme="minorHAnsi"/>
        </w:rPr>
        <w:t xml:space="preserve">. </w:t>
      </w:r>
      <w:r>
        <w:rPr>
          <w:rFonts w:cstheme="minorHAnsi"/>
        </w:rPr>
        <w:t>I</w:t>
      </w:r>
      <w:r w:rsidR="00B45EEE">
        <w:rPr>
          <w:rFonts w:cstheme="minorHAnsi"/>
        </w:rPr>
        <w:t>t</w:t>
      </w:r>
      <w:r w:rsidR="00C34F19">
        <w:rPr>
          <w:rFonts w:cstheme="minorHAnsi"/>
        </w:rPr>
        <w:t>’s</w:t>
      </w:r>
      <w:r w:rsidR="00AB7CA4">
        <w:rPr>
          <w:rFonts w:cstheme="minorHAnsi"/>
        </w:rPr>
        <w:t xml:space="preserve"> likely to also need </w:t>
      </w:r>
      <w:r>
        <w:rPr>
          <w:rFonts w:cstheme="minorHAnsi"/>
        </w:rPr>
        <w:t xml:space="preserve">some </w:t>
      </w:r>
      <w:r w:rsidR="00391B38" w:rsidRPr="00E571D2">
        <w:rPr>
          <w:rFonts w:cstheme="minorHAnsi"/>
        </w:rPr>
        <w:t xml:space="preserve">general </w:t>
      </w:r>
      <w:r w:rsidR="00AB7CA4">
        <w:rPr>
          <w:rFonts w:cstheme="minorHAnsi"/>
        </w:rPr>
        <w:t>education, training</w:t>
      </w:r>
      <w:r w:rsidR="007742AC">
        <w:rPr>
          <w:rFonts w:cstheme="minorHAnsi"/>
        </w:rPr>
        <w:t xml:space="preserve"> and</w:t>
      </w:r>
      <w:r w:rsidR="00AB7CA4">
        <w:rPr>
          <w:rFonts w:cstheme="minorHAnsi"/>
        </w:rPr>
        <w:t xml:space="preserve"> employment </w:t>
      </w:r>
      <w:r w:rsidR="00391B38" w:rsidRPr="00E571D2">
        <w:rPr>
          <w:rFonts w:cstheme="minorHAnsi"/>
        </w:rPr>
        <w:t>data</w:t>
      </w:r>
      <w:r w:rsidR="00217907">
        <w:rPr>
          <w:rFonts w:cstheme="minorHAnsi"/>
        </w:rPr>
        <w:t>,</w:t>
      </w:r>
      <w:r w:rsidR="00391B38" w:rsidRPr="00E571D2">
        <w:rPr>
          <w:rFonts w:cstheme="minorHAnsi"/>
        </w:rPr>
        <w:t xml:space="preserve"> </w:t>
      </w:r>
      <w:r w:rsidR="00031BC6" w:rsidRPr="00E571D2">
        <w:rPr>
          <w:rFonts w:cstheme="minorHAnsi"/>
        </w:rPr>
        <w:t>which</w:t>
      </w:r>
      <w:r w:rsidR="006C2EB3" w:rsidRPr="00E571D2">
        <w:rPr>
          <w:rFonts w:cstheme="minorHAnsi"/>
        </w:rPr>
        <w:t xml:space="preserve"> the Australian Government</w:t>
      </w:r>
      <w:r w:rsidR="00DF5340" w:rsidRPr="00E571D2">
        <w:rPr>
          <w:rFonts w:cstheme="minorHAnsi"/>
        </w:rPr>
        <w:t xml:space="preserve"> </w:t>
      </w:r>
      <w:r w:rsidR="00391B38" w:rsidRPr="00E571D2">
        <w:rPr>
          <w:rFonts w:cstheme="minorHAnsi"/>
        </w:rPr>
        <w:t>value</w:t>
      </w:r>
      <w:r w:rsidR="006C2EB3" w:rsidRPr="00E571D2">
        <w:rPr>
          <w:rFonts w:cstheme="minorHAnsi"/>
        </w:rPr>
        <w:t>s</w:t>
      </w:r>
      <w:r w:rsidR="000E6CE1" w:rsidRPr="00E571D2">
        <w:rPr>
          <w:rFonts w:cstheme="minorHAnsi"/>
        </w:rPr>
        <w:t xml:space="preserve">, and </w:t>
      </w:r>
      <w:r w:rsidR="00864544" w:rsidRPr="00E571D2">
        <w:rPr>
          <w:rFonts w:cstheme="minorHAnsi"/>
        </w:rPr>
        <w:t xml:space="preserve">which </w:t>
      </w:r>
      <w:r w:rsidR="002F61E1">
        <w:rPr>
          <w:rFonts w:cstheme="minorHAnsi"/>
        </w:rPr>
        <w:t xml:space="preserve">some </w:t>
      </w:r>
      <w:r>
        <w:rPr>
          <w:rFonts w:cstheme="minorHAnsi"/>
        </w:rPr>
        <w:t>WETT</w:t>
      </w:r>
      <w:r w:rsidR="00864544" w:rsidRPr="00E571D2">
        <w:rPr>
          <w:rFonts w:cstheme="minorHAnsi"/>
        </w:rPr>
        <w:t xml:space="preserve"> decision-makers want as </w:t>
      </w:r>
      <w:r w:rsidR="00864544" w:rsidRPr="00217907">
        <w:rPr>
          <w:rFonts w:cstheme="minorHAnsi"/>
          <w:i/>
          <w:iCs/>
        </w:rPr>
        <w:t>one</w:t>
      </w:r>
      <w:r w:rsidR="00864544" w:rsidRPr="00E571D2">
        <w:rPr>
          <w:rFonts w:cstheme="minorHAnsi"/>
        </w:rPr>
        <w:t xml:space="preserve"> part of the story.</w:t>
      </w:r>
      <w:r w:rsidR="00391B38" w:rsidRPr="00E571D2">
        <w:rPr>
          <w:rFonts w:cstheme="minorHAnsi"/>
        </w:rPr>
        <w:t xml:space="preserve"> </w:t>
      </w:r>
    </w:p>
    <w:p w14:paraId="2B1C03EE" w14:textId="77777777" w:rsidR="00524754" w:rsidRDefault="00524754" w:rsidP="005A13E4">
      <w:pPr>
        <w:jc w:val="both"/>
        <w:rPr>
          <w:rFonts w:cstheme="minorHAnsi"/>
        </w:rPr>
      </w:pPr>
    </w:p>
    <w:p w14:paraId="6FF8E258" w14:textId="72EA8C79" w:rsidR="00DF5340" w:rsidRPr="00E571D2" w:rsidRDefault="00931631" w:rsidP="005A13E4">
      <w:pPr>
        <w:jc w:val="both"/>
        <w:rPr>
          <w:rFonts w:cstheme="minorHAnsi"/>
        </w:rPr>
      </w:pPr>
      <w:bookmarkStart w:id="0" w:name="_GoBack"/>
      <w:bookmarkEnd w:id="0"/>
      <w:r w:rsidRPr="00E571D2">
        <w:rPr>
          <w:rFonts w:cstheme="minorHAnsi"/>
        </w:rPr>
        <w:t>So,</w:t>
      </w:r>
      <w:r w:rsidR="008748F8" w:rsidRPr="00E571D2">
        <w:rPr>
          <w:rFonts w:cstheme="minorHAnsi"/>
        </w:rPr>
        <w:t xml:space="preserve"> what does all this suggest?</w:t>
      </w:r>
      <w:r w:rsidR="005A2F34">
        <w:rPr>
          <w:rFonts w:cstheme="minorHAnsi"/>
        </w:rPr>
        <w:t xml:space="preserve"> </w:t>
      </w:r>
      <w:r w:rsidR="00DF5340" w:rsidRPr="00E571D2">
        <w:rPr>
          <w:rFonts w:cstheme="minorHAnsi"/>
        </w:rPr>
        <w:t xml:space="preserve">Research and our own M&amp;E practice suggests a mixed methods approach is important to satisfy </w:t>
      </w:r>
      <w:r w:rsidR="0059191E">
        <w:rPr>
          <w:rFonts w:cstheme="minorHAnsi"/>
        </w:rPr>
        <w:t xml:space="preserve">different </w:t>
      </w:r>
      <w:r w:rsidR="00DF5340" w:rsidRPr="00E571D2">
        <w:rPr>
          <w:rFonts w:cstheme="minorHAnsi"/>
        </w:rPr>
        <w:t>stakeholder</w:t>
      </w:r>
      <w:r w:rsidR="0059191E">
        <w:rPr>
          <w:rFonts w:cstheme="minorHAnsi"/>
        </w:rPr>
        <w:t xml:space="preserve"> needs </w:t>
      </w:r>
      <w:r w:rsidR="009A36B2">
        <w:rPr>
          <w:rFonts w:cstheme="minorHAnsi"/>
        </w:rPr>
        <w:t>and</w:t>
      </w:r>
      <w:r w:rsidR="003F206C" w:rsidRPr="00E571D2">
        <w:rPr>
          <w:rFonts w:cstheme="minorHAnsi"/>
        </w:rPr>
        <w:t xml:space="preserve"> make </w:t>
      </w:r>
      <w:r w:rsidR="005A7F0B">
        <w:rPr>
          <w:rFonts w:cstheme="minorHAnsi"/>
        </w:rPr>
        <w:t xml:space="preserve">context specific </w:t>
      </w:r>
      <w:r w:rsidR="003F206C" w:rsidRPr="00E571D2">
        <w:rPr>
          <w:rFonts w:cstheme="minorHAnsi"/>
        </w:rPr>
        <w:t>program decisions</w:t>
      </w:r>
      <w:r w:rsidR="00DF5340" w:rsidRPr="00E571D2">
        <w:rPr>
          <w:rFonts w:cstheme="minorHAnsi"/>
        </w:rPr>
        <w:t>. But there are challenges in using them well in complex development settings.</w:t>
      </w:r>
    </w:p>
    <w:p w14:paraId="1D0036E9" w14:textId="77777777" w:rsidR="00DF5340" w:rsidRPr="00E571D2" w:rsidRDefault="00DF5340" w:rsidP="005A13E4">
      <w:pPr>
        <w:jc w:val="both"/>
        <w:rPr>
          <w:rFonts w:cstheme="minorHAnsi"/>
        </w:rPr>
      </w:pPr>
    </w:p>
    <w:p w14:paraId="252AB560" w14:textId="00828B52" w:rsidR="005A13E4" w:rsidRPr="00E571D2" w:rsidRDefault="00DF5340" w:rsidP="005A13E4">
      <w:pPr>
        <w:jc w:val="both"/>
        <w:rPr>
          <w:rStyle w:val="apple-converted-space"/>
          <w:rFonts w:cstheme="minorHAnsi"/>
          <w:color w:val="000000"/>
        </w:rPr>
      </w:pPr>
      <w:r w:rsidRPr="00E571D2">
        <w:rPr>
          <w:rFonts w:cstheme="minorHAnsi"/>
        </w:rPr>
        <w:lastRenderedPageBreak/>
        <w:t xml:space="preserve">What is </w:t>
      </w:r>
      <w:r w:rsidR="007742AC">
        <w:rPr>
          <w:rFonts w:cstheme="minorHAnsi"/>
          <w:color w:val="000000"/>
        </w:rPr>
        <w:t>considered</w:t>
      </w:r>
      <w:r w:rsidR="005316CE" w:rsidRPr="00E571D2">
        <w:rPr>
          <w:rFonts w:cstheme="minorHAnsi"/>
          <w:color w:val="000000"/>
        </w:rPr>
        <w:t xml:space="preserve"> the 'right' </w:t>
      </w:r>
      <w:r w:rsidR="005A08F7" w:rsidRPr="00E571D2">
        <w:rPr>
          <w:rFonts w:cstheme="minorHAnsi"/>
          <w:color w:val="000000"/>
        </w:rPr>
        <w:t xml:space="preserve">data </w:t>
      </w:r>
      <w:r w:rsidR="00BA1904" w:rsidRPr="00E571D2">
        <w:rPr>
          <w:rFonts w:cstheme="minorHAnsi"/>
          <w:color w:val="000000"/>
        </w:rPr>
        <w:t xml:space="preserve">and methods </w:t>
      </w:r>
      <w:r w:rsidR="005316CE" w:rsidRPr="00E571D2">
        <w:rPr>
          <w:rFonts w:cstheme="minorHAnsi"/>
          <w:color w:val="000000"/>
        </w:rPr>
        <w:t xml:space="preserve">mix is heavily determined by politics, interests and worldviews - including those of </w:t>
      </w:r>
      <w:r w:rsidR="005A08F7" w:rsidRPr="00E571D2">
        <w:rPr>
          <w:rFonts w:cstheme="minorHAnsi"/>
          <w:color w:val="000000"/>
        </w:rPr>
        <w:t>funders</w:t>
      </w:r>
      <w:r w:rsidR="005316CE" w:rsidRPr="00E571D2">
        <w:rPr>
          <w:rFonts w:cstheme="minorHAnsi"/>
          <w:color w:val="000000"/>
        </w:rPr>
        <w:t xml:space="preserve">, </w:t>
      </w:r>
      <w:r w:rsidR="005A7F0B">
        <w:rPr>
          <w:rFonts w:cstheme="minorHAnsi"/>
          <w:color w:val="000000"/>
        </w:rPr>
        <w:t>program staff and</w:t>
      </w:r>
      <w:r w:rsidR="005316CE" w:rsidRPr="00E571D2">
        <w:rPr>
          <w:rFonts w:cstheme="minorHAnsi"/>
          <w:color w:val="000000"/>
        </w:rPr>
        <w:t xml:space="preserve"> evaluators. </w:t>
      </w:r>
      <w:r w:rsidR="005A08F7" w:rsidRPr="00E571D2">
        <w:t xml:space="preserve">In </w:t>
      </w:r>
      <w:r w:rsidR="00FA15AC">
        <w:t>our Indigenous</w:t>
      </w:r>
      <w:r w:rsidR="00B45EEE">
        <w:t xml:space="preserve"> and Pacific</w:t>
      </w:r>
      <w:r w:rsidR="00FA15AC">
        <w:t xml:space="preserve"> work</w:t>
      </w:r>
      <w:r w:rsidR="007062E1">
        <w:t>,</w:t>
      </w:r>
      <w:r w:rsidRPr="00E571D2">
        <w:t xml:space="preserve"> </w:t>
      </w:r>
      <w:r w:rsidR="005A08F7" w:rsidRPr="00E571D2">
        <w:t xml:space="preserve">the </w:t>
      </w:r>
      <w:r w:rsidR="005A08F7" w:rsidRPr="00E571D2">
        <w:rPr>
          <w:rFonts w:cstheme="minorHAnsi"/>
          <w:color w:val="000000"/>
        </w:rPr>
        <w:t xml:space="preserve">data </w:t>
      </w:r>
      <w:r w:rsidR="00E611B3">
        <w:rPr>
          <w:rFonts w:cstheme="minorHAnsi"/>
          <w:color w:val="000000"/>
        </w:rPr>
        <w:t xml:space="preserve">generally </w:t>
      </w:r>
      <w:r w:rsidR="005A08F7" w:rsidRPr="00E571D2">
        <w:rPr>
          <w:rFonts w:cstheme="minorHAnsi"/>
          <w:color w:val="000000"/>
        </w:rPr>
        <w:t xml:space="preserve">valued by </w:t>
      </w:r>
      <w:r w:rsidR="006713AE" w:rsidRPr="00E571D2">
        <w:rPr>
          <w:rFonts w:cstheme="minorHAnsi"/>
          <w:color w:val="000000"/>
        </w:rPr>
        <w:t xml:space="preserve">the Australian </w:t>
      </w:r>
      <w:r w:rsidRPr="00E571D2">
        <w:rPr>
          <w:rFonts w:cstheme="minorHAnsi"/>
          <w:color w:val="000000"/>
        </w:rPr>
        <w:t xml:space="preserve">Government </w:t>
      </w:r>
      <w:r w:rsidR="005A08F7" w:rsidRPr="00E571D2">
        <w:rPr>
          <w:rFonts w:cstheme="minorHAnsi"/>
          <w:color w:val="000000"/>
        </w:rPr>
        <w:t xml:space="preserve">is not the same as that valued by </w:t>
      </w:r>
      <w:r w:rsidR="00E611B3">
        <w:rPr>
          <w:rFonts w:cstheme="minorHAnsi"/>
          <w:color w:val="000000"/>
        </w:rPr>
        <w:t>others</w:t>
      </w:r>
      <w:r w:rsidR="005A08F7" w:rsidRPr="00E571D2">
        <w:rPr>
          <w:rFonts w:cstheme="minorHAnsi"/>
          <w:color w:val="000000"/>
        </w:rPr>
        <w:t xml:space="preserve">. </w:t>
      </w:r>
      <w:r w:rsidR="00275068">
        <w:rPr>
          <w:rFonts w:cstheme="minorHAnsi"/>
          <w:color w:val="000000"/>
        </w:rPr>
        <w:t>And while WETT has more room to experiment and elevate local interests because it</w:t>
      </w:r>
      <w:r w:rsidR="008C146E">
        <w:rPr>
          <w:rFonts w:cstheme="minorHAnsi"/>
          <w:color w:val="000000"/>
        </w:rPr>
        <w:t>’s</w:t>
      </w:r>
      <w:r w:rsidR="00BC385D">
        <w:rPr>
          <w:rFonts w:cstheme="minorHAnsi"/>
          <w:color w:val="000000"/>
        </w:rPr>
        <w:t xml:space="preserve"> </w:t>
      </w:r>
      <w:r w:rsidR="00275068">
        <w:rPr>
          <w:rFonts w:cstheme="minorHAnsi"/>
          <w:color w:val="000000"/>
        </w:rPr>
        <w:t>not primarily government</w:t>
      </w:r>
      <w:r w:rsidR="00C34F19">
        <w:rPr>
          <w:rFonts w:cstheme="minorHAnsi"/>
          <w:color w:val="000000"/>
        </w:rPr>
        <w:t>-</w:t>
      </w:r>
      <w:r w:rsidR="00275068">
        <w:rPr>
          <w:rFonts w:cstheme="minorHAnsi"/>
          <w:color w:val="000000"/>
        </w:rPr>
        <w:t>fund</w:t>
      </w:r>
      <w:r w:rsidR="00FA15AC">
        <w:rPr>
          <w:rFonts w:cstheme="minorHAnsi"/>
          <w:color w:val="000000"/>
        </w:rPr>
        <w:t>ed</w:t>
      </w:r>
      <w:r w:rsidR="00275068">
        <w:rPr>
          <w:rFonts w:cstheme="minorHAnsi"/>
          <w:color w:val="000000"/>
        </w:rPr>
        <w:t xml:space="preserve">, it </w:t>
      </w:r>
      <w:r w:rsidR="0059191E">
        <w:rPr>
          <w:rFonts w:cstheme="minorHAnsi"/>
          <w:color w:val="000000"/>
        </w:rPr>
        <w:t xml:space="preserve">has </w:t>
      </w:r>
      <w:r w:rsidR="00275068">
        <w:rPr>
          <w:rFonts w:cstheme="minorHAnsi"/>
          <w:color w:val="000000"/>
        </w:rPr>
        <w:t xml:space="preserve">still </w:t>
      </w:r>
      <w:r w:rsidR="0059191E">
        <w:rPr>
          <w:rFonts w:cstheme="minorHAnsi"/>
          <w:color w:val="000000"/>
        </w:rPr>
        <w:t xml:space="preserve">been </w:t>
      </w:r>
      <w:r w:rsidR="00275068">
        <w:rPr>
          <w:rFonts w:cstheme="minorHAnsi"/>
          <w:color w:val="000000"/>
        </w:rPr>
        <w:t>constrained by the interests of others.</w:t>
      </w:r>
    </w:p>
    <w:p w14:paraId="69500351" w14:textId="3D9C29D8" w:rsidR="00FE194A" w:rsidRPr="00E571D2" w:rsidRDefault="00FE194A" w:rsidP="00C47538">
      <w:pPr>
        <w:jc w:val="both"/>
        <w:rPr>
          <w:rStyle w:val="apple-converted-space"/>
          <w:rFonts w:cstheme="minorHAnsi"/>
          <w:color w:val="000000"/>
        </w:rPr>
      </w:pPr>
    </w:p>
    <w:p w14:paraId="433F0C6B" w14:textId="7011E529" w:rsidR="000B4BDA" w:rsidRPr="00E571D2" w:rsidRDefault="000B4BDA" w:rsidP="00C47538">
      <w:pPr>
        <w:jc w:val="both"/>
        <w:rPr>
          <w:rStyle w:val="apple-converted-space"/>
          <w:rFonts w:cstheme="minorHAnsi"/>
          <w:color w:val="000000"/>
        </w:rPr>
      </w:pPr>
      <w:r w:rsidRPr="00E571D2">
        <w:rPr>
          <w:rStyle w:val="apple-converted-space"/>
          <w:rFonts w:cstheme="minorHAnsi"/>
          <w:color w:val="000000"/>
        </w:rPr>
        <w:t xml:space="preserve">Recognising the </w:t>
      </w:r>
      <w:r w:rsidRPr="007062E1">
        <w:rPr>
          <w:rStyle w:val="apple-converted-space"/>
          <w:rFonts w:cstheme="minorHAnsi"/>
          <w:i/>
          <w:iCs/>
          <w:color w:val="000000"/>
        </w:rPr>
        <w:t>politics</w:t>
      </w:r>
      <w:r w:rsidRPr="00E571D2">
        <w:rPr>
          <w:rStyle w:val="apple-converted-space"/>
          <w:rFonts w:cstheme="minorHAnsi"/>
          <w:color w:val="000000"/>
        </w:rPr>
        <w:t xml:space="preserve"> of evidence and evaluation</w:t>
      </w:r>
      <w:r w:rsidR="007062E1">
        <w:rPr>
          <w:rStyle w:val="apple-converted-space"/>
          <w:rFonts w:cstheme="minorHAnsi"/>
          <w:color w:val="000000"/>
        </w:rPr>
        <w:t>,</w:t>
      </w:r>
      <w:r w:rsidRPr="00E571D2">
        <w:rPr>
          <w:rStyle w:val="apple-converted-space"/>
          <w:rFonts w:cstheme="minorHAnsi"/>
          <w:color w:val="000000"/>
        </w:rPr>
        <w:t xml:space="preserve"> means M&amp;E practitioners</w:t>
      </w:r>
      <w:r w:rsidR="007237CA">
        <w:rPr>
          <w:rStyle w:val="apple-converted-space"/>
          <w:rFonts w:cstheme="minorHAnsi"/>
          <w:color w:val="000000"/>
        </w:rPr>
        <w:t xml:space="preserve"> </w:t>
      </w:r>
      <w:r w:rsidRPr="00E571D2">
        <w:rPr>
          <w:rStyle w:val="apple-converted-space"/>
          <w:rFonts w:cstheme="minorHAnsi"/>
          <w:color w:val="000000"/>
        </w:rPr>
        <w:t>need to work to manage different interests and ensure less powerful voices are heard in th</w:t>
      </w:r>
      <w:r w:rsidR="00864544" w:rsidRPr="00E571D2">
        <w:rPr>
          <w:rStyle w:val="apple-converted-space"/>
          <w:rFonts w:cstheme="minorHAnsi"/>
          <w:color w:val="000000"/>
        </w:rPr>
        <w:t>is</w:t>
      </w:r>
      <w:r w:rsidRPr="00E571D2">
        <w:rPr>
          <w:rStyle w:val="apple-converted-space"/>
          <w:rFonts w:cstheme="minorHAnsi"/>
          <w:color w:val="000000"/>
        </w:rPr>
        <w:t xml:space="preserve"> process of finding the right</w:t>
      </w:r>
      <w:r w:rsidR="0059191E">
        <w:rPr>
          <w:rStyle w:val="apple-converted-space"/>
          <w:rFonts w:cstheme="minorHAnsi"/>
          <w:color w:val="000000"/>
        </w:rPr>
        <w:t xml:space="preserve"> data mix</w:t>
      </w:r>
      <w:r w:rsidRPr="00E571D2">
        <w:rPr>
          <w:rStyle w:val="apple-converted-space"/>
          <w:rFonts w:cstheme="minorHAnsi"/>
          <w:color w:val="000000"/>
        </w:rPr>
        <w:t xml:space="preserve">. </w:t>
      </w:r>
      <w:r w:rsidR="000B4ACF" w:rsidRPr="00E571D2">
        <w:rPr>
          <w:rStyle w:val="apple-converted-space"/>
          <w:rFonts w:cstheme="minorHAnsi"/>
          <w:color w:val="000000"/>
        </w:rPr>
        <w:t xml:space="preserve">But it’s not easy and </w:t>
      </w:r>
      <w:r w:rsidR="008C146E">
        <w:rPr>
          <w:rStyle w:val="apple-converted-space"/>
          <w:rFonts w:cstheme="minorHAnsi"/>
          <w:color w:val="000000"/>
        </w:rPr>
        <w:t>part of what we are</w:t>
      </w:r>
      <w:r w:rsidR="000B4ACF" w:rsidRPr="00E571D2">
        <w:rPr>
          <w:rStyle w:val="apple-converted-space"/>
          <w:rFonts w:cstheme="minorHAnsi"/>
          <w:color w:val="000000"/>
        </w:rPr>
        <w:t xml:space="preserve"> trying to work out </w:t>
      </w:r>
      <w:r w:rsidR="008C146E">
        <w:rPr>
          <w:rStyle w:val="apple-converted-space"/>
          <w:rFonts w:cstheme="minorHAnsi"/>
          <w:color w:val="000000"/>
        </w:rPr>
        <w:t xml:space="preserve">is </w:t>
      </w:r>
      <w:r w:rsidR="000B4ACF" w:rsidRPr="00E571D2">
        <w:rPr>
          <w:rStyle w:val="apple-converted-space"/>
          <w:rFonts w:cstheme="minorHAnsi"/>
          <w:color w:val="000000"/>
        </w:rPr>
        <w:t>how we can support those stuck in the middle.</w:t>
      </w:r>
    </w:p>
    <w:p w14:paraId="009BAC76" w14:textId="6F33C936" w:rsidR="00BA1904" w:rsidRPr="00E571D2" w:rsidRDefault="00BA1904" w:rsidP="00C47538">
      <w:pPr>
        <w:jc w:val="both"/>
        <w:rPr>
          <w:rStyle w:val="apple-converted-space"/>
          <w:rFonts w:cstheme="minorHAnsi"/>
          <w:color w:val="000000"/>
        </w:rPr>
      </w:pPr>
    </w:p>
    <w:p w14:paraId="484BD23E" w14:textId="7B32EC3E" w:rsidR="000B4ACF" w:rsidRPr="00E571D2" w:rsidRDefault="000B4ACF" w:rsidP="00716EF6">
      <w:pPr>
        <w:jc w:val="both"/>
        <w:rPr>
          <w:rFonts w:cstheme="minorHAnsi"/>
        </w:rPr>
      </w:pPr>
      <w:r w:rsidRPr="00E571D2">
        <w:rPr>
          <w:rStyle w:val="apple-converted-space"/>
          <w:rFonts w:cstheme="minorHAnsi"/>
          <w:color w:val="000000"/>
        </w:rPr>
        <w:t>We think that m</w:t>
      </w:r>
      <w:r w:rsidR="00BA1904" w:rsidRPr="00E571D2">
        <w:rPr>
          <w:rStyle w:val="apple-converted-space"/>
          <w:rFonts w:cstheme="minorHAnsi"/>
          <w:color w:val="000000"/>
        </w:rPr>
        <w:t>anaging these interests</w:t>
      </w:r>
      <w:r w:rsidR="007A59D7">
        <w:rPr>
          <w:rStyle w:val="apple-converted-space"/>
          <w:rFonts w:cstheme="minorHAnsi"/>
          <w:color w:val="000000"/>
        </w:rPr>
        <w:t xml:space="preserve"> </w:t>
      </w:r>
      <w:r w:rsidR="00AE2FF2" w:rsidRPr="00E571D2">
        <w:rPr>
          <w:rStyle w:val="apple-converted-space"/>
          <w:rFonts w:cstheme="minorHAnsi"/>
          <w:color w:val="000000"/>
        </w:rPr>
        <w:t xml:space="preserve">and </w:t>
      </w:r>
      <w:r w:rsidR="00BA1904" w:rsidRPr="00E571D2">
        <w:rPr>
          <w:rStyle w:val="apple-converted-space"/>
          <w:rFonts w:cstheme="minorHAnsi"/>
          <w:color w:val="000000"/>
        </w:rPr>
        <w:t xml:space="preserve">building alliances for new ways of </w:t>
      </w:r>
      <w:r w:rsidR="0059191E">
        <w:rPr>
          <w:rStyle w:val="apple-converted-space"/>
          <w:rFonts w:cstheme="minorHAnsi"/>
          <w:color w:val="000000"/>
        </w:rPr>
        <w:t>working</w:t>
      </w:r>
      <w:r w:rsidR="00BA1904" w:rsidRPr="00E571D2">
        <w:rPr>
          <w:rStyle w:val="apple-converted-space"/>
          <w:rFonts w:cstheme="minorHAnsi"/>
          <w:color w:val="000000"/>
        </w:rPr>
        <w:t xml:space="preserve"> can be supported by developmental leadership thinking. </w:t>
      </w:r>
      <w:r w:rsidR="008534E1" w:rsidRPr="00E571D2">
        <w:rPr>
          <w:rFonts w:cstheme="minorHAnsi"/>
        </w:rPr>
        <w:t>The idea is you</w:t>
      </w:r>
      <w:r w:rsidR="004B2EE3" w:rsidRPr="00E571D2">
        <w:rPr>
          <w:rFonts w:cstheme="minorHAnsi"/>
        </w:rPr>
        <w:t xml:space="preserve"> need</w:t>
      </w:r>
      <w:r w:rsidR="00716EF6" w:rsidRPr="00E571D2">
        <w:rPr>
          <w:rFonts w:cstheme="minorHAnsi"/>
        </w:rPr>
        <w:t xml:space="preserve"> </w:t>
      </w:r>
      <w:r w:rsidR="00552564" w:rsidRPr="00E571D2">
        <w:rPr>
          <w:rFonts w:cstheme="minorHAnsi"/>
        </w:rPr>
        <w:t>strong</w:t>
      </w:r>
      <w:r w:rsidR="004935BD" w:rsidRPr="00E571D2">
        <w:rPr>
          <w:rFonts w:cstheme="minorHAnsi"/>
        </w:rPr>
        <w:t>, politically skill</w:t>
      </w:r>
      <w:r w:rsidR="00C80BEE">
        <w:rPr>
          <w:rFonts w:cstheme="minorHAnsi"/>
        </w:rPr>
        <w:t>ed</w:t>
      </w:r>
      <w:r w:rsidR="00552564" w:rsidRPr="00E571D2">
        <w:rPr>
          <w:rFonts w:cstheme="minorHAnsi"/>
        </w:rPr>
        <w:t xml:space="preserve"> </w:t>
      </w:r>
      <w:r w:rsidR="00B45EEE">
        <w:rPr>
          <w:rFonts w:cstheme="minorHAnsi"/>
        </w:rPr>
        <w:t xml:space="preserve">senior leaders and </w:t>
      </w:r>
      <w:r w:rsidR="00CD1103" w:rsidRPr="00E571D2">
        <w:rPr>
          <w:rFonts w:cstheme="minorHAnsi"/>
        </w:rPr>
        <w:t>M</w:t>
      </w:r>
      <w:r w:rsidR="00D0118A">
        <w:rPr>
          <w:rFonts w:cstheme="minorHAnsi"/>
        </w:rPr>
        <w:t>&amp;</w:t>
      </w:r>
      <w:r w:rsidR="00CD1103" w:rsidRPr="00E571D2">
        <w:rPr>
          <w:rFonts w:cstheme="minorHAnsi"/>
        </w:rPr>
        <w:t xml:space="preserve">E </w:t>
      </w:r>
      <w:r w:rsidR="00B45EEE">
        <w:rPr>
          <w:rFonts w:cstheme="minorHAnsi"/>
        </w:rPr>
        <w:t>staff</w:t>
      </w:r>
      <w:r w:rsidR="004B2EE3" w:rsidRPr="00E571D2">
        <w:rPr>
          <w:rFonts w:cstheme="minorHAnsi"/>
        </w:rPr>
        <w:t xml:space="preserve"> who </w:t>
      </w:r>
      <w:r w:rsidR="00B45EEE">
        <w:rPr>
          <w:rFonts w:cstheme="minorHAnsi"/>
        </w:rPr>
        <w:t xml:space="preserve">understand the politics and </w:t>
      </w:r>
      <w:r w:rsidR="00A81B09">
        <w:rPr>
          <w:rFonts w:cstheme="minorHAnsi"/>
        </w:rPr>
        <w:t xml:space="preserve">actively </w:t>
      </w:r>
      <w:r w:rsidR="00B45EEE">
        <w:rPr>
          <w:rFonts w:cstheme="minorHAnsi"/>
        </w:rPr>
        <w:t>work to</w:t>
      </w:r>
      <w:r w:rsidR="00CD1103" w:rsidRPr="00E571D2">
        <w:rPr>
          <w:rFonts w:cstheme="minorHAnsi"/>
        </w:rPr>
        <w:t xml:space="preserve"> </w:t>
      </w:r>
      <w:r w:rsidR="004B2EE3" w:rsidRPr="00E571D2">
        <w:rPr>
          <w:rFonts w:cstheme="minorHAnsi"/>
        </w:rPr>
        <w:t>ensure different perspectives are heard</w:t>
      </w:r>
      <w:r w:rsidR="0059191E">
        <w:rPr>
          <w:rFonts w:cstheme="minorHAnsi"/>
        </w:rPr>
        <w:t xml:space="preserve"> and needs met</w:t>
      </w:r>
      <w:r w:rsidR="007062E1">
        <w:rPr>
          <w:rFonts w:cstheme="minorHAnsi"/>
        </w:rPr>
        <w:t xml:space="preserve">. </w:t>
      </w:r>
    </w:p>
    <w:p w14:paraId="25FBC3E0" w14:textId="77777777" w:rsidR="000B4ACF" w:rsidRPr="00E571D2" w:rsidRDefault="000B4ACF" w:rsidP="00716EF6">
      <w:pPr>
        <w:jc w:val="both"/>
        <w:rPr>
          <w:rFonts w:cstheme="minorHAnsi"/>
        </w:rPr>
      </w:pPr>
    </w:p>
    <w:p w14:paraId="3D8733CB" w14:textId="57EE6B69" w:rsidR="00716EF6" w:rsidRDefault="004B2EE3" w:rsidP="00716EF6">
      <w:pPr>
        <w:jc w:val="both"/>
      </w:pPr>
      <w:r w:rsidRPr="00E571D2">
        <w:rPr>
          <w:rFonts w:cstheme="minorHAnsi"/>
        </w:rPr>
        <w:t xml:space="preserve">These </w:t>
      </w:r>
      <w:r w:rsidR="0045004F" w:rsidRPr="00E571D2">
        <w:rPr>
          <w:rFonts w:cstheme="minorHAnsi"/>
        </w:rPr>
        <w:t xml:space="preserve">leaders </w:t>
      </w:r>
      <w:r w:rsidR="000B4ACF" w:rsidRPr="00E571D2">
        <w:rPr>
          <w:rFonts w:cstheme="minorHAnsi"/>
        </w:rPr>
        <w:t xml:space="preserve">can </w:t>
      </w:r>
      <w:r w:rsidR="008534E1" w:rsidRPr="00E571D2">
        <w:rPr>
          <w:rFonts w:cstheme="minorHAnsi"/>
        </w:rPr>
        <w:t xml:space="preserve">then </w:t>
      </w:r>
      <w:r w:rsidRPr="00E571D2">
        <w:rPr>
          <w:rFonts w:cstheme="minorHAnsi"/>
        </w:rPr>
        <w:t xml:space="preserve">work to </w:t>
      </w:r>
      <w:r w:rsidR="008534E1" w:rsidRPr="00E571D2">
        <w:rPr>
          <w:rFonts w:cstheme="minorHAnsi"/>
        </w:rPr>
        <w:t xml:space="preserve">convince others and </w:t>
      </w:r>
      <w:r w:rsidRPr="00E571D2">
        <w:rPr>
          <w:rFonts w:cstheme="minorHAnsi"/>
        </w:rPr>
        <w:t xml:space="preserve">create coalitions </w:t>
      </w:r>
      <w:r w:rsidR="008534E1" w:rsidRPr="00E571D2">
        <w:rPr>
          <w:rFonts w:cstheme="minorHAnsi"/>
        </w:rPr>
        <w:t xml:space="preserve">of actors </w:t>
      </w:r>
      <w:r w:rsidR="0045004F" w:rsidRPr="00E571D2">
        <w:rPr>
          <w:rFonts w:cstheme="minorHAnsi"/>
        </w:rPr>
        <w:t>who value</w:t>
      </w:r>
      <w:r w:rsidRPr="00E571D2">
        <w:rPr>
          <w:rFonts w:cstheme="minorHAnsi"/>
        </w:rPr>
        <w:t xml:space="preserve"> different knowledge types and </w:t>
      </w:r>
      <w:r w:rsidR="00AE2FF2" w:rsidRPr="00E571D2">
        <w:rPr>
          <w:rFonts w:cstheme="minorHAnsi"/>
        </w:rPr>
        <w:t>create space for both thin and thick data</w:t>
      </w:r>
      <w:r w:rsidR="0020391A" w:rsidRPr="00E571D2">
        <w:rPr>
          <w:rFonts w:cstheme="minorHAnsi"/>
        </w:rPr>
        <w:t xml:space="preserve">. </w:t>
      </w:r>
      <w:r w:rsidR="00716EF6" w:rsidRPr="00E571D2">
        <w:rPr>
          <w:rFonts w:cstheme="minorHAnsi"/>
        </w:rPr>
        <w:t>They</w:t>
      </w:r>
      <w:r w:rsidR="008B5BEA">
        <w:rPr>
          <w:rFonts w:cstheme="minorHAnsi"/>
        </w:rPr>
        <w:t>’</w:t>
      </w:r>
      <w:r w:rsidR="00C80BEE">
        <w:rPr>
          <w:rFonts w:cstheme="minorHAnsi"/>
        </w:rPr>
        <w:t>re likely to be</w:t>
      </w:r>
      <w:r w:rsidR="000B4ACF" w:rsidRPr="00E571D2">
        <w:rPr>
          <w:rFonts w:cstheme="minorHAnsi"/>
        </w:rPr>
        <w:t xml:space="preserve"> </w:t>
      </w:r>
      <w:r w:rsidR="00716EF6" w:rsidRPr="00E571D2">
        <w:rPr>
          <w:rFonts w:cstheme="minorHAnsi"/>
        </w:rPr>
        <w:t xml:space="preserve">supported </w:t>
      </w:r>
      <w:r w:rsidR="00C80BEE">
        <w:rPr>
          <w:rFonts w:cstheme="minorHAnsi"/>
        </w:rPr>
        <w:t>by</w:t>
      </w:r>
      <w:r w:rsidR="00716EF6" w:rsidRPr="00E571D2">
        <w:rPr>
          <w:rFonts w:cstheme="minorHAnsi"/>
        </w:rPr>
        <w:t xml:space="preserve"> appropriate governance process</w:t>
      </w:r>
      <w:r w:rsidR="004935BD" w:rsidRPr="00E571D2">
        <w:rPr>
          <w:rFonts w:cstheme="minorHAnsi"/>
        </w:rPr>
        <w:t>es</w:t>
      </w:r>
      <w:r w:rsidR="00716EF6" w:rsidRPr="00E571D2">
        <w:rPr>
          <w:rFonts w:cstheme="minorHAnsi"/>
        </w:rPr>
        <w:t xml:space="preserve"> that focus on collective leadership, </w:t>
      </w:r>
      <w:r w:rsidR="004114AB">
        <w:rPr>
          <w:rFonts w:cstheme="minorHAnsi"/>
        </w:rPr>
        <w:t>represent different</w:t>
      </w:r>
      <w:r w:rsidR="00716EF6" w:rsidRPr="00E571D2">
        <w:rPr>
          <w:rFonts w:cstheme="minorHAnsi"/>
        </w:rPr>
        <w:t xml:space="preserve"> interests and hold decision-makers to account.</w:t>
      </w:r>
      <w:r w:rsidR="00716EF6" w:rsidRPr="00E571D2">
        <w:t xml:space="preserve"> </w:t>
      </w:r>
      <w:r w:rsidR="000B4ACF" w:rsidRPr="00E571D2">
        <w:t xml:space="preserve">This probably </w:t>
      </w:r>
      <w:r w:rsidR="004935BD" w:rsidRPr="00E571D2">
        <w:t xml:space="preserve">means </w:t>
      </w:r>
      <w:r w:rsidR="000B4ACF" w:rsidRPr="00E571D2">
        <w:t>more up</w:t>
      </w:r>
      <w:r w:rsidR="004935BD" w:rsidRPr="00E571D2">
        <w:t>-</w:t>
      </w:r>
      <w:r w:rsidR="000B4ACF" w:rsidRPr="00E571D2">
        <w:t xml:space="preserve">front </w:t>
      </w:r>
      <w:r w:rsidR="008C146E">
        <w:t xml:space="preserve">work </w:t>
      </w:r>
      <w:r w:rsidR="000B4ACF" w:rsidRPr="00E571D2">
        <w:t xml:space="preserve">to </w:t>
      </w:r>
      <w:r w:rsidR="008C146E">
        <w:t>put</w:t>
      </w:r>
      <w:r w:rsidR="000B4ACF" w:rsidRPr="00E571D2">
        <w:t xml:space="preserve"> governance arrangements</w:t>
      </w:r>
      <w:r w:rsidR="007A59D7">
        <w:t xml:space="preserve"> </w:t>
      </w:r>
      <w:r w:rsidR="000B4ACF" w:rsidRPr="00E571D2">
        <w:t xml:space="preserve">in place </w:t>
      </w:r>
      <w:r w:rsidR="005A7F0B">
        <w:t xml:space="preserve">that </w:t>
      </w:r>
      <w:r w:rsidR="000B4ACF" w:rsidRPr="00E571D2">
        <w:t xml:space="preserve">support </w:t>
      </w:r>
      <w:r w:rsidR="005A7F0B">
        <w:t>this type of M&amp;E</w:t>
      </w:r>
      <w:r w:rsidR="00C80BEE">
        <w:t xml:space="preserve"> </w:t>
      </w:r>
      <w:r w:rsidR="00EB2A6E">
        <w:t>from the outset</w:t>
      </w:r>
      <w:r w:rsidR="00B60110">
        <w:t xml:space="preserve"> and help stay the course when the going gets tough and messy</w:t>
      </w:r>
      <w:r w:rsidR="00BC3BE6">
        <w:t>.</w:t>
      </w:r>
    </w:p>
    <w:p w14:paraId="26D14DAF" w14:textId="469DFEC7" w:rsidR="00B60110" w:rsidRDefault="00B60110" w:rsidP="00716EF6">
      <w:pPr>
        <w:jc w:val="both"/>
      </w:pPr>
    </w:p>
    <w:p w14:paraId="6FF86C32" w14:textId="4F69D60A" w:rsidR="00BB08DF" w:rsidRDefault="00BB08DF" w:rsidP="00C47538">
      <w:pPr>
        <w:jc w:val="both"/>
        <w:rPr>
          <w:rFonts w:cstheme="minorHAnsi"/>
        </w:rPr>
      </w:pPr>
    </w:p>
    <w:p w14:paraId="1FA3D92A" w14:textId="6BCEECD5" w:rsidR="00482ED5" w:rsidRDefault="00482ED5" w:rsidP="00C47538">
      <w:pPr>
        <w:jc w:val="both"/>
        <w:rPr>
          <w:rFonts w:cstheme="minorHAnsi"/>
        </w:rPr>
      </w:pPr>
    </w:p>
    <w:p w14:paraId="2898C3C4" w14:textId="079B0E8C" w:rsidR="004B2CFF" w:rsidRDefault="004B2CFF" w:rsidP="00C47538">
      <w:pPr>
        <w:jc w:val="both"/>
        <w:rPr>
          <w:rFonts w:cstheme="minorHAnsi"/>
        </w:rPr>
      </w:pPr>
    </w:p>
    <w:sectPr w:rsidR="004B2CFF" w:rsidSect="00F53406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8D841" w14:textId="77777777" w:rsidR="001B517C" w:rsidRDefault="001B517C" w:rsidP="00921D06">
      <w:r>
        <w:separator/>
      </w:r>
    </w:p>
  </w:endnote>
  <w:endnote w:type="continuationSeparator" w:id="0">
    <w:p w14:paraId="73F26882" w14:textId="77777777" w:rsidR="001B517C" w:rsidRDefault="001B517C" w:rsidP="0092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455810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6F526D" w14:textId="3D870A32" w:rsidR="00921D06" w:rsidRDefault="00921D06" w:rsidP="007B26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1205A6" w14:textId="77777777" w:rsidR="00921D06" w:rsidRDefault="00921D06" w:rsidP="00921D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420951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EA691D" w14:textId="51DC7CB7" w:rsidR="00921D06" w:rsidRDefault="00921D06" w:rsidP="007B26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064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09FF158D" w14:textId="77777777" w:rsidR="00921D06" w:rsidRDefault="00921D06" w:rsidP="00921D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619AE" w14:textId="77777777" w:rsidR="001B517C" w:rsidRDefault="001B517C" w:rsidP="00921D06">
      <w:r>
        <w:separator/>
      </w:r>
    </w:p>
  </w:footnote>
  <w:footnote w:type="continuationSeparator" w:id="0">
    <w:p w14:paraId="1381E1E4" w14:textId="77777777" w:rsidR="001B517C" w:rsidRDefault="001B517C" w:rsidP="0092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085"/>
    <w:multiLevelType w:val="hybridMultilevel"/>
    <w:tmpl w:val="A51E0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16C"/>
    <w:multiLevelType w:val="hybridMultilevel"/>
    <w:tmpl w:val="027A647C"/>
    <w:lvl w:ilvl="0" w:tplc="454853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06101"/>
    <w:multiLevelType w:val="hybridMultilevel"/>
    <w:tmpl w:val="716240DA"/>
    <w:lvl w:ilvl="0" w:tplc="462C8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A4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4D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CC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E5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8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4F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24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2B1F67"/>
    <w:multiLevelType w:val="hybridMultilevel"/>
    <w:tmpl w:val="0374E6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C0942"/>
    <w:multiLevelType w:val="hybridMultilevel"/>
    <w:tmpl w:val="C310DEAE"/>
    <w:lvl w:ilvl="0" w:tplc="587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0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C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41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E9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68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6D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A3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E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844EA4"/>
    <w:multiLevelType w:val="hybridMultilevel"/>
    <w:tmpl w:val="437694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135D7"/>
    <w:multiLevelType w:val="hybridMultilevel"/>
    <w:tmpl w:val="1D78CA7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D4C03"/>
    <w:multiLevelType w:val="hybridMultilevel"/>
    <w:tmpl w:val="B234F7B4"/>
    <w:lvl w:ilvl="0" w:tplc="3E9C3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88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4D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88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CA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6B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8B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ED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4B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C30279"/>
    <w:multiLevelType w:val="hybridMultilevel"/>
    <w:tmpl w:val="BCD015AC"/>
    <w:lvl w:ilvl="0" w:tplc="7930A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84939"/>
    <w:multiLevelType w:val="hybridMultilevel"/>
    <w:tmpl w:val="1D78CA7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C73C5"/>
    <w:multiLevelType w:val="hybridMultilevel"/>
    <w:tmpl w:val="682CD562"/>
    <w:lvl w:ilvl="0" w:tplc="D80853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7476B"/>
    <w:multiLevelType w:val="hybridMultilevel"/>
    <w:tmpl w:val="49A25E10"/>
    <w:lvl w:ilvl="0" w:tplc="7630A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87A9C"/>
    <w:multiLevelType w:val="hybridMultilevel"/>
    <w:tmpl w:val="608A1A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94E1E"/>
    <w:multiLevelType w:val="multilevel"/>
    <w:tmpl w:val="4C02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63870"/>
    <w:multiLevelType w:val="multilevel"/>
    <w:tmpl w:val="E464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ED7280"/>
    <w:multiLevelType w:val="hybridMultilevel"/>
    <w:tmpl w:val="C0EA8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B7DE0"/>
    <w:multiLevelType w:val="hybridMultilevel"/>
    <w:tmpl w:val="7916D360"/>
    <w:lvl w:ilvl="0" w:tplc="B686D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A82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A5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EE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85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CB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2C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61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C1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1E52A09"/>
    <w:multiLevelType w:val="hybridMultilevel"/>
    <w:tmpl w:val="90A6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74EE4"/>
    <w:multiLevelType w:val="hybridMultilevel"/>
    <w:tmpl w:val="D13C6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2"/>
  </w:num>
  <w:num w:numId="5">
    <w:abstractNumId w:val="4"/>
  </w:num>
  <w:num w:numId="6">
    <w:abstractNumId w:val="16"/>
  </w:num>
  <w:num w:numId="7">
    <w:abstractNumId w:val="2"/>
  </w:num>
  <w:num w:numId="8">
    <w:abstractNumId w:val="7"/>
  </w:num>
  <w:num w:numId="9">
    <w:abstractNumId w:val="17"/>
  </w:num>
  <w:num w:numId="10">
    <w:abstractNumId w:val="13"/>
  </w:num>
  <w:num w:numId="11">
    <w:abstractNumId w:val="14"/>
  </w:num>
  <w:num w:numId="12">
    <w:abstractNumId w:val="1"/>
  </w:num>
  <w:num w:numId="13">
    <w:abstractNumId w:val="15"/>
  </w:num>
  <w:num w:numId="14">
    <w:abstractNumId w:val="0"/>
  </w:num>
  <w:num w:numId="15">
    <w:abstractNumId w:val="9"/>
  </w:num>
  <w:num w:numId="16">
    <w:abstractNumId w:val="5"/>
  </w:num>
  <w:num w:numId="17">
    <w:abstractNumId w:val="6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6CE"/>
    <w:rsid w:val="00000660"/>
    <w:rsid w:val="00000E46"/>
    <w:rsid w:val="00005286"/>
    <w:rsid w:val="00014132"/>
    <w:rsid w:val="0002102B"/>
    <w:rsid w:val="00023570"/>
    <w:rsid w:val="0002518A"/>
    <w:rsid w:val="00031BC6"/>
    <w:rsid w:val="00035536"/>
    <w:rsid w:val="00044F4F"/>
    <w:rsid w:val="000473B2"/>
    <w:rsid w:val="0005014C"/>
    <w:rsid w:val="00050B4E"/>
    <w:rsid w:val="000548EE"/>
    <w:rsid w:val="00063543"/>
    <w:rsid w:val="00070D58"/>
    <w:rsid w:val="000746E5"/>
    <w:rsid w:val="0007708F"/>
    <w:rsid w:val="00086442"/>
    <w:rsid w:val="00091497"/>
    <w:rsid w:val="000A63F8"/>
    <w:rsid w:val="000B2053"/>
    <w:rsid w:val="000B4ACF"/>
    <w:rsid w:val="000B4BDA"/>
    <w:rsid w:val="000C5DFB"/>
    <w:rsid w:val="000D6214"/>
    <w:rsid w:val="000E1ABE"/>
    <w:rsid w:val="000E2C10"/>
    <w:rsid w:val="000E395C"/>
    <w:rsid w:val="000E3E1A"/>
    <w:rsid w:val="000E6CE1"/>
    <w:rsid w:val="000F1F3C"/>
    <w:rsid w:val="00104F49"/>
    <w:rsid w:val="00114919"/>
    <w:rsid w:val="001205D7"/>
    <w:rsid w:val="001231BB"/>
    <w:rsid w:val="0012516D"/>
    <w:rsid w:val="001322E5"/>
    <w:rsid w:val="00143461"/>
    <w:rsid w:val="00147976"/>
    <w:rsid w:val="00150C33"/>
    <w:rsid w:val="00150E69"/>
    <w:rsid w:val="00153441"/>
    <w:rsid w:val="001536AD"/>
    <w:rsid w:val="00153A1D"/>
    <w:rsid w:val="001554EA"/>
    <w:rsid w:val="001567C7"/>
    <w:rsid w:val="00186997"/>
    <w:rsid w:val="001A35FF"/>
    <w:rsid w:val="001A6406"/>
    <w:rsid w:val="001A685E"/>
    <w:rsid w:val="001A6ED8"/>
    <w:rsid w:val="001B517C"/>
    <w:rsid w:val="001C45D8"/>
    <w:rsid w:val="001C4A5F"/>
    <w:rsid w:val="001C4BA4"/>
    <w:rsid w:val="001C4E63"/>
    <w:rsid w:val="001F2EF8"/>
    <w:rsid w:val="001F730A"/>
    <w:rsid w:val="00201041"/>
    <w:rsid w:val="0020391A"/>
    <w:rsid w:val="002111E8"/>
    <w:rsid w:val="00217907"/>
    <w:rsid w:val="00223A9B"/>
    <w:rsid w:val="002246C7"/>
    <w:rsid w:val="002352E7"/>
    <w:rsid w:val="00236C41"/>
    <w:rsid w:val="00240B18"/>
    <w:rsid w:val="002520EE"/>
    <w:rsid w:val="00253563"/>
    <w:rsid w:val="0025434B"/>
    <w:rsid w:val="00275068"/>
    <w:rsid w:val="00276388"/>
    <w:rsid w:val="0027683C"/>
    <w:rsid w:val="00276AB5"/>
    <w:rsid w:val="00290196"/>
    <w:rsid w:val="0029476A"/>
    <w:rsid w:val="00297506"/>
    <w:rsid w:val="002A57CF"/>
    <w:rsid w:val="002B4744"/>
    <w:rsid w:val="002C268C"/>
    <w:rsid w:val="002C5F00"/>
    <w:rsid w:val="002E02D0"/>
    <w:rsid w:val="002E272A"/>
    <w:rsid w:val="002E626A"/>
    <w:rsid w:val="002F0338"/>
    <w:rsid w:val="002F3303"/>
    <w:rsid w:val="002F61CD"/>
    <w:rsid w:val="002F61E1"/>
    <w:rsid w:val="00306759"/>
    <w:rsid w:val="0031232D"/>
    <w:rsid w:val="003128DB"/>
    <w:rsid w:val="0032342A"/>
    <w:rsid w:val="00323C73"/>
    <w:rsid w:val="003245CD"/>
    <w:rsid w:val="00326F78"/>
    <w:rsid w:val="00332E9D"/>
    <w:rsid w:val="0033541F"/>
    <w:rsid w:val="00344467"/>
    <w:rsid w:val="00362519"/>
    <w:rsid w:val="0036635D"/>
    <w:rsid w:val="003734BF"/>
    <w:rsid w:val="00382E45"/>
    <w:rsid w:val="00384BE1"/>
    <w:rsid w:val="003856BB"/>
    <w:rsid w:val="00391B38"/>
    <w:rsid w:val="003A0DF9"/>
    <w:rsid w:val="003A6CCF"/>
    <w:rsid w:val="003B01D1"/>
    <w:rsid w:val="003B2C78"/>
    <w:rsid w:val="003B6E22"/>
    <w:rsid w:val="003C0914"/>
    <w:rsid w:val="003C6F1C"/>
    <w:rsid w:val="003E2F74"/>
    <w:rsid w:val="003E3E26"/>
    <w:rsid w:val="003E7775"/>
    <w:rsid w:val="003F206C"/>
    <w:rsid w:val="003F4453"/>
    <w:rsid w:val="003F6CBE"/>
    <w:rsid w:val="0040234C"/>
    <w:rsid w:val="00404E4E"/>
    <w:rsid w:val="004114AB"/>
    <w:rsid w:val="00412C2D"/>
    <w:rsid w:val="004138FC"/>
    <w:rsid w:val="004251F6"/>
    <w:rsid w:val="00425375"/>
    <w:rsid w:val="0044622C"/>
    <w:rsid w:val="0045004F"/>
    <w:rsid w:val="004535E2"/>
    <w:rsid w:val="00456AE1"/>
    <w:rsid w:val="00461E05"/>
    <w:rsid w:val="00462147"/>
    <w:rsid w:val="00467630"/>
    <w:rsid w:val="0046776A"/>
    <w:rsid w:val="00467A32"/>
    <w:rsid w:val="00482ED5"/>
    <w:rsid w:val="0048613F"/>
    <w:rsid w:val="004935BD"/>
    <w:rsid w:val="004A1BC3"/>
    <w:rsid w:val="004A253B"/>
    <w:rsid w:val="004A483E"/>
    <w:rsid w:val="004A6C46"/>
    <w:rsid w:val="004A7B85"/>
    <w:rsid w:val="004B2CFF"/>
    <w:rsid w:val="004B2EE3"/>
    <w:rsid w:val="004B5E69"/>
    <w:rsid w:val="004C68AE"/>
    <w:rsid w:val="004D1E65"/>
    <w:rsid w:val="004E6051"/>
    <w:rsid w:val="004F2A1C"/>
    <w:rsid w:val="004F47C6"/>
    <w:rsid w:val="0050078F"/>
    <w:rsid w:val="00503D4D"/>
    <w:rsid w:val="005145B8"/>
    <w:rsid w:val="005214FC"/>
    <w:rsid w:val="00522832"/>
    <w:rsid w:val="00524754"/>
    <w:rsid w:val="00526687"/>
    <w:rsid w:val="00527D5C"/>
    <w:rsid w:val="00530FD4"/>
    <w:rsid w:val="005316CE"/>
    <w:rsid w:val="0054365C"/>
    <w:rsid w:val="00543F2C"/>
    <w:rsid w:val="00544119"/>
    <w:rsid w:val="0055030F"/>
    <w:rsid w:val="00552564"/>
    <w:rsid w:val="00554A2E"/>
    <w:rsid w:val="00565A46"/>
    <w:rsid w:val="00566B36"/>
    <w:rsid w:val="00567D5C"/>
    <w:rsid w:val="005701F6"/>
    <w:rsid w:val="0059191E"/>
    <w:rsid w:val="00594D34"/>
    <w:rsid w:val="005A08F7"/>
    <w:rsid w:val="005A13E4"/>
    <w:rsid w:val="005A2652"/>
    <w:rsid w:val="005A2F34"/>
    <w:rsid w:val="005A7F0B"/>
    <w:rsid w:val="005C0CBC"/>
    <w:rsid w:val="005D3473"/>
    <w:rsid w:val="005D7546"/>
    <w:rsid w:val="005E0082"/>
    <w:rsid w:val="005E111C"/>
    <w:rsid w:val="005F489B"/>
    <w:rsid w:val="005F67D2"/>
    <w:rsid w:val="005F7CA2"/>
    <w:rsid w:val="00600397"/>
    <w:rsid w:val="006016A7"/>
    <w:rsid w:val="00602EA7"/>
    <w:rsid w:val="00604903"/>
    <w:rsid w:val="0060564B"/>
    <w:rsid w:val="006066AC"/>
    <w:rsid w:val="00617761"/>
    <w:rsid w:val="006203E0"/>
    <w:rsid w:val="006324CF"/>
    <w:rsid w:val="00633576"/>
    <w:rsid w:val="00635D47"/>
    <w:rsid w:val="00640465"/>
    <w:rsid w:val="00644E2A"/>
    <w:rsid w:val="00645A5D"/>
    <w:rsid w:val="00654DBD"/>
    <w:rsid w:val="00657FD1"/>
    <w:rsid w:val="006703B9"/>
    <w:rsid w:val="006713AE"/>
    <w:rsid w:val="00672191"/>
    <w:rsid w:val="00683416"/>
    <w:rsid w:val="00692E4F"/>
    <w:rsid w:val="006947D3"/>
    <w:rsid w:val="006A5ED9"/>
    <w:rsid w:val="006B4E7B"/>
    <w:rsid w:val="006B690E"/>
    <w:rsid w:val="006B69F3"/>
    <w:rsid w:val="006C2EB3"/>
    <w:rsid w:val="006C71BD"/>
    <w:rsid w:val="006D347C"/>
    <w:rsid w:val="006E4B4B"/>
    <w:rsid w:val="006F47CE"/>
    <w:rsid w:val="00700457"/>
    <w:rsid w:val="00702BF4"/>
    <w:rsid w:val="007062E1"/>
    <w:rsid w:val="007145BF"/>
    <w:rsid w:val="00716EF6"/>
    <w:rsid w:val="00717F20"/>
    <w:rsid w:val="00723019"/>
    <w:rsid w:val="007237CA"/>
    <w:rsid w:val="0072665D"/>
    <w:rsid w:val="0073111B"/>
    <w:rsid w:val="00732FE9"/>
    <w:rsid w:val="00733EB0"/>
    <w:rsid w:val="007360A1"/>
    <w:rsid w:val="00740030"/>
    <w:rsid w:val="00746DEE"/>
    <w:rsid w:val="00756C77"/>
    <w:rsid w:val="007742AC"/>
    <w:rsid w:val="00780A16"/>
    <w:rsid w:val="00782E27"/>
    <w:rsid w:val="00787413"/>
    <w:rsid w:val="0079226E"/>
    <w:rsid w:val="0079416D"/>
    <w:rsid w:val="007A2281"/>
    <w:rsid w:val="007A2C2B"/>
    <w:rsid w:val="007A4AD4"/>
    <w:rsid w:val="007A59D7"/>
    <w:rsid w:val="007A6939"/>
    <w:rsid w:val="007B0736"/>
    <w:rsid w:val="007C35C0"/>
    <w:rsid w:val="007C5295"/>
    <w:rsid w:val="007E0635"/>
    <w:rsid w:val="007E321D"/>
    <w:rsid w:val="007E3507"/>
    <w:rsid w:val="007E6CAD"/>
    <w:rsid w:val="007E770B"/>
    <w:rsid w:val="007F030E"/>
    <w:rsid w:val="007F0CD9"/>
    <w:rsid w:val="007F3EF0"/>
    <w:rsid w:val="008001E6"/>
    <w:rsid w:val="00800A89"/>
    <w:rsid w:val="008011C1"/>
    <w:rsid w:val="00803040"/>
    <w:rsid w:val="00805FE5"/>
    <w:rsid w:val="0080624E"/>
    <w:rsid w:val="00814800"/>
    <w:rsid w:val="00815163"/>
    <w:rsid w:val="00835F0D"/>
    <w:rsid w:val="0083720C"/>
    <w:rsid w:val="00844309"/>
    <w:rsid w:val="008534E1"/>
    <w:rsid w:val="00853DED"/>
    <w:rsid w:val="00857D84"/>
    <w:rsid w:val="008629A1"/>
    <w:rsid w:val="00864544"/>
    <w:rsid w:val="00866172"/>
    <w:rsid w:val="00867BF1"/>
    <w:rsid w:val="00870BEA"/>
    <w:rsid w:val="00871AFE"/>
    <w:rsid w:val="00871BB4"/>
    <w:rsid w:val="008722B4"/>
    <w:rsid w:val="008748F8"/>
    <w:rsid w:val="0088226D"/>
    <w:rsid w:val="00890A4A"/>
    <w:rsid w:val="00891CFE"/>
    <w:rsid w:val="00895C8A"/>
    <w:rsid w:val="008A2708"/>
    <w:rsid w:val="008B3DDF"/>
    <w:rsid w:val="008B5476"/>
    <w:rsid w:val="008B5BEA"/>
    <w:rsid w:val="008C0E4D"/>
    <w:rsid w:val="008C146E"/>
    <w:rsid w:val="008C2C76"/>
    <w:rsid w:val="008D23A7"/>
    <w:rsid w:val="008D25CB"/>
    <w:rsid w:val="008D3C66"/>
    <w:rsid w:val="008D642C"/>
    <w:rsid w:val="008D7BA6"/>
    <w:rsid w:val="008E3CA0"/>
    <w:rsid w:val="008E433B"/>
    <w:rsid w:val="008E51FE"/>
    <w:rsid w:val="008F1B09"/>
    <w:rsid w:val="00904D15"/>
    <w:rsid w:val="009072D6"/>
    <w:rsid w:val="009117A6"/>
    <w:rsid w:val="009120F6"/>
    <w:rsid w:val="009135D9"/>
    <w:rsid w:val="00914CBB"/>
    <w:rsid w:val="00914F25"/>
    <w:rsid w:val="00921D06"/>
    <w:rsid w:val="00922BC0"/>
    <w:rsid w:val="00922C9A"/>
    <w:rsid w:val="00923115"/>
    <w:rsid w:val="00925639"/>
    <w:rsid w:val="00927D5B"/>
    <w:rsid w:val="00931631"/>
    <w:rsid w:val="00931FD1"/>
    <w:rsid w:val="00933D79"/>
    <w:rsid w:val="00936392"/>
    <w:rsid w:val="00937729"/>
    <w:rsid w:val="009411F3"/>
    <w:rsid w:val="009418B3"/>
    <w:rsid w:val="0094198D"/>
    <w:rsid w:val="009430E3"/>
    <w:rsid w:val="0094720F"/>
    <w:rsid w:val="009655BB"/>
    <w:rsid w:val="00965602"/>
    <w:rsid w:val="00971612"/>
    <w:rsid w:val="0097235E"/>
    <w:rsid w:val="00977890"/>
    <w:rsid w:val="009802DF"/>
    <w:rsid w:val="00982B9E"/>
    <w:rsid w:val="00991C71"/>
    <w:rsid w:val="00992A05"/>
    <w:rsid w:val="00995A83"/>
    <w:rsid w:val="00997319"/>
    <w:rsid w:val="00997A8A"/>
    <w:rsid w:val="009A36B2"/>
    <w:rsid w:val="009C3451"/>
    <w:rsid w:val="009D5324"/>
    <w:rsid w:val="009E01AB"/>
    <w:rsid w:val="009E0655"/>
    <w:rsid w:val="009E1F15"/>
    <w:rsid w:val="009E34D1"/>
    <w:rsid w:val="009E3AD4"/>
    <w:rsid w:val="009E505F"/>
    <w:rsid w:val="009E78FF"/>
    <w:rsid w:val="009F24C8"/>
    <w:rsid w:val="00A0255C"/>
    <w:rsid w:val="00A131DD"/>
    <w:rsid w:val="00A16408"/>
    <w:rsid w:val="00A23236"/>
    <w:rsid w:val="00A2350D"/>
    <w:rsid w:val="00A32E8A"/>
    <w:rsid w:val="00A344EC"/>
    <w:rsid w:val="00A358C6"/>
    <w:rsid w:val="00A477D8"/>
    <w:rsid w:val="00A51B33"/>
    <w:rsid w:val="00A53428"/>
    <w:rsid w:val="00A61499"/>
    <w:rsid w:val="00A65EC2"/>
    <w:rsid w:val="00A668D6"/>
    <w:rsid w:val="00A81B09"/>
    <w:rsid w:val="00A87F42"/>
    <w:rsid w:val="00A90262"/>
    <w:rsid w:val="00A95F77"/>
    <w:rsid w:val="00AA2726"/>
    <w:rsid w:val="00AB19FA"/>
    <w:rsid w:val="00AB3A38"/>
    <w:rsid w:val="00AB7CA4"/>
    <w:rsid w:val="00AC279A"/>
    <w:rsid w:val="00AD476E"/>
    <w:rsid w:val="00AE03D5"/>
    <w:rsid w:val="00AE1E91"/>
    <w:rsid w:val="00AE1F65"/>
    <w:rsid w:val="00AE2FF2"/>
    <w:rsid w:val="00AF334B"/>
    <w:rsid w:val="00B04ECD"/>
    <w:rsid w:val="00B06ADE"/>
    <w:rsid w:val="00B06BA0"/>
    <w:rsid w:val="00B0798C"/>
    <w:rsid w:val="00B11818"/>
    <w:rsid w:val="00B17E2B"/>
    <w:rsid w:val="00B266BC"/>
    <w:rsid w:val="00B45EEE"/>
    <w:rsid w:val="00B5536D"/>
    <w:rsid w:val="00B60110"/>
    <w:rsid w:val="00B6594F"/>
    <w:rsid w:val="00B710B3"/>
    <w:rsid w:val="00B7450C"/>
    <w:rsid w:val="00B755A8"/>
    <w:rsid w:val="00B755C0"/>
    <w:rsid w:val="00B76064"/>
    <w:rsid w:val="00B93B92"/>
    <w:rsid w:val="00B95F53"/>
    <w:rsid w:val="00BA1904"/>
    <w:rsid w:val="00BA429B"/>
    <w:rsid w:val="00BA61A3"/>
    <w:rsid w:val="00BB08DF"/>
    <w:rsid w:val="00BB108D"/>
    <w:rsid w:val="00BB2A97"/>
    <w:rsid w:val="00BB31AA"/>
    <w:rsid w:val="00BB58DC"/>
    <w:rsid w:val="00BC385D"/>
    <w:rsid w:val="00BC3BE6"/>
    <w:rsid w:val="00BC4FFA"/>
    <w:rsid w:val="00BD4F08"/>
    <w:rsid w:val="00BD720A"/>
    <w:rsid w:val="00BE0403"/>
    <w:rsid w:val="00BF116D"/>
    <w:rsid w:val="00BF4970"/>
    <w:rsid w:val="00BF5677"/>
    <w:rsid w:val="00C03D4B"/>
    <w:rsid w:val="00C04924"/>
    <w:rsid w:val="00C07496"/>
    <w:rsid w:val="00C15E9B"/>
    <w:rsid w:val="00C200DC"/>
    <w:rsid w:val="00C20764"/>
    <w:rsid w:val="00C25A6A"/>
    <w:rsid w:val="00C311C7"/>
    <w:rsid w:val="00C34E1F"/>
    <w:rsid w:val="00C34F19"/>
    <w:rsid w:val="00C4349A"/>
    <w:rsid w:val="00C47538"/>
    <w:rsid w:val="00C50C1A"/>
    <w:rsid w:val="00C5319F"/>
    <w:rsid w:val="00C535E7"/>
    <w:rsid w:val="00C54E74"/>
    <w:rsid w:val="00C707F2"/>
    <w:rsid w:val="00C73026"/>
    <w:rsid w:val="00C80BEE"/>
    <w:rsid w:val="00C93ECC"/>
    <w:rsid w:val="00CA0050"/>
    <w:rsid w:val="00CA3004"/>
    <w:rsid w:val="00CA52E5"/>
    <w:rsid w:val="00CB7123"/>
    <w:rsid w:val="00CC1D12"/>
    <w:rsid w:val="00CD1103"/>
    <w:rsid w:val="00CE1180"/>
    <w:rsid w:val="00CE398D"/>
    <w:rsid w:val="00D00E23"/>
    <w:rsid w:val="00D0118A"/>
    <w:rsid w:val="00D038AB"/>
    <w:rsid w:val="00D10359"/>
    <w:rsid w:val="00D11993"/>
    <w:rsid w:val="00D17049"/>
    <w:rsid w:val="00D20CE4"/>
    <w:rsid w:val="00D24657"/>
    <w:rsid w:val="00D274F9"/>
    <w:rsid w:val="00D343E9"/>
    <w:rsid w:val="00D35DCB"/>
    <w:rsid w:val="00D37E25"/>
    <w:rsid w:val="00D40007"/>
    <w:rsid w:val="00D4119B"/>
    <w:rsid w:val="00D41E56"/>
    <w:rsid w:val="00D44532"/>
    <w:rsid w:val="00D46E35"/>
    <w:rsid w:val="00D50BC0"/>
    <w:rsid w:val="00D52FF6"/>
    <w:rsid w:val="00D5461F"/>
    <w:rsid w:val="00D6131A"/>
    <w:rsid w:val="00D61FE2"/>
    <w:rsid w:val="00D6398D"/>
    <w:rsid w:val="00D63B20"/>
    <w:rsid w:val="00D6418C"/>
    <w:rsid w:val="00D70C11"/>
    <w:rsid w:val="00D728C4"/>
    <w:rsid w:val="00D850FE"/>
    <w:rsid w:val="00D937B1"/>
    <w:rsid w:val="00DB5E5A"/>
    <w:rsid w:val="00DD0B4B"/>
    <w:rsid w:val="00DD6487"/>
    <w:rsid w:val="00DD6FB2"/>
    <w:rsid w:val="00DD7494"/>
    <w:rsid w:val="00DF5340"/>
    <w:rsid w:val="00E071DB"/>
    <w:rsid w:val="00E07602"/>
    <w:rsid w:val="00E24A8A"/>
    <w:rsid w:val="00E37E6E"/>
    <w:rsid w:val="00E41263"/>
    <w:rsid w:val="00E428B0"/>
    <w:rsid w:val="00E535C3"/>
    <w:rsid w:val="00E571D2"/>
    <w:rsid w:val="00E602E7"/>
    <w:rsid w:val="00E611B3"/>
    <w:rsid w:val="00E6716A"/>
    <w:rsid w:val="00E675B5"/>
    <w:rsid w:val="00E814F4"/>
    <w:rsid w:val="00E840AB"/>
    <w:rsid w:val="00E85731"/>
    <w:rsid w:val="00E87763"/>
    <w:rsid w:val="00E92FEE"/>
    <w:rsid w:val="00E94BAA"/>
    <w:rsid w:val="00E95864"/>
    <w:rsid w:val="00EA1FBE"/>
    <w:rsid w:val="00EB2A6E"/>
    <w:rsid w:val="00EB3631"/>
    <w:rsid w:val="00EB4064"/>
    <w:rsid w:val="00EB624C"/>
    <w:rsid w:val="00EB6ED3"/>
    <w:rsid w:val="00EB706F"/>
    <w:rsid w:val="00EC495F"/>
    <w:rsid w:val="00EC550B"/>
    <w:rsid w:val="00EC649B"/>
    <w:rsid w:val="00ED0377"/>
    <w:rsid w:val="00ED19A5"/>
    <w:rsid w:val="00EE066B"/>
    <w:rsid w:val="00EE21C0"/>
    <w:rsid w:val="00EE237B"/>
    <w:rsid w:val="00EE38D7"/>
    <w:rsid w:val="00EF093C"/>
    <w:rsid w:val="00EF24C8"/>
    <w:rsid w:val="00F0056B"/>
    <w:rsid w:val="00F01B6F"/>
    <w:rsid w:val="00F01EEA"/>
    <w:rsid w:val="00F03985"/>
    <w:rsid w:val="00F1585F"/>
    <w:rsid w:val="00F17795"/>
    <w:rsid w:val="00F23184"/>
    <w:rsid w:val="00F272D0"/>
    <w:rsid w:val="00F32A96"/>
    <w:rsid w:val="00F37BC3"/>
    <w:rsid w:val="00F37CC2"/>
    <w:rsid w:val="00F42051"/>
    <w:rsid w:val="00F53406"/>
    <w:rsid w:val="00F53A4F"/>
    <w:rsid w:val="00F80A94"/>
    <w:rsid w:val="00F80FA7"/>
    <w:rsid w:val="00FA1555"/>
    <w:rsid w:val="00FA15AC"/>
    <w:rsid w:val="00FA62D7"/>
    <w:rsid w:val="00FA730C"/>
    <w:rsid w:val="00FC12FF"/>
    <w:rsid w:val="00FD7F17"/>
    <w:rsid w:val="00FE009C"/>
    <w:rsid w:val="00FE1160"/>
    <w:rsid w:val="00FE1294"/>
    <w:rsid w:val="00FE194A"/>
    <w:rsid w:val="00FE1EF2"/>
    <w:rsid w:val="00FF17E4"/>
    <w:rsid w:val="00FF2A6D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6103"/>
  <w15:chartTrackingRefBased/>
  <w15:docId w15:val="{550A1F64-261D-134E-B04A-CF9573F4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6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6C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5316CE"/>
  </w:style>
  <w:style w:type="paragraph" w:styleId="NormalWeb">
    <w:name w:val="Normal (Web)"/>
    <w:basedOn w:val="Normal"/>
    <w:uiPriority w:val="99"/>
    <w:unhideWhenUsed/>
    <w:rsid w:val="005316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53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D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D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E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D621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F6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1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D06"/>
  </w:style>
  <w:style w:type="character" w:styleId="PageNumber">
    <w:name w:val="page number"/>
    <w:basedOn w:val="DefaultParagraphFont"/>
    <w:uiPriority w:val="99"/>
    <w:semiHidden/>
    <w:unhideWhenUsed/>
    <w:rsid w:val="0092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8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3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934440-E868-5747-9764-D6B7DC0D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Campbell</dc:creator>
  <cp:keywords/>
  <dc:description/>
  <cp:lastModifiedBy>Danielle Campbell</cp:lastModifiedBy>
  <cp:revision>10</cp:revision>
  <cp:lastPrinted>2019-10-30T22:26:00Z</cp:lastPrinted>
  <dcterms:created xsi:type="dcterms:W3CDTF">2019-11-25T01:35:00Z</dcterms:created>
  <dcterms:modified xsi:type="dcterms:W3CDTF">2019-11-25T02:20:00Z</dcterms:modified>
</cp:coreProperties>
</file>